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4578239" w14:textId="52E15E9C" w:rsidR="00FF3CCD" w:rsidRDefault="00A869AF">
      <w:pPr>
        <w:pStyle w:val="Zawartotabeli"/>
        <w:snapToGrid w:val="0"/>
      </w:pPr>
      <w:r>
        <w:rPr>
          <w:rStyle w:val="Pogrubienie"/>
          <w:rFonts w:cs="Tahoma"/>
          <w:b w:val="0"/>
          <w:bCs w:val="0"/>
        </w:rPr>
        <w:t>GKO.6840.2.</w:t>
      </w:r>
      <w:r w:rsidR="005244B9">
        <w:rPr>
          <w:rStyle w:val="Pogrubienie"/>
          <w:rFonts w:cs="Tahoma"/>
          <w:b w:val="0"/>
          <w:bCs w:val="0"/>
        </w:rPr>
        <w:t>1</w:t>
      </w:r>
      <w:r w:rsidR="002F717E">
        <w:rPr>
          <w:rStyle w:val="Pogrubienie"/>
          <w:rFonts w:cs="Tahoma"/>
          <w:b w:val="0"/>
          <w:bCs w:val="0"/>
        </w:rPr>
        <w:t>2</w:t>
      </w:r>
      <w:r>
        <w:rPr>
          <w:rStyle w:val="Pogrubienie"/>
          <w:rFonts w:cs="Tahoma"/>
          <w:b w:val="0"/>
          <w:bCs w:val="0"/>
        </w:rPr>
        <w:t>.202</w:t>
      </w:r>
      <w:r w:rsidR="00D849CA">
        <w:rPr>
          <w:rStyle w:val="Pogrubienie"/>
          <w:rFonts w:cs="Tahoma"/>
          <w:b w:val="0"/>
          <w:bCs w:val="0"/>
        </w:rPr>
        <w:t>4</w:t>
      </w:r>
      <w:r>
        <w:rPr>
          <w:rStyle w:val="Pogrubienie"/>
          <w:rFonts w:cs="Tahoma"/>
          <w:b w:val="0"/>
          <w:bCs w:val="0"/>
        </w:rPr>
        <w:t xml:space="preserve">.AT                                                                    </w:t>
      </w:r>
    </w:p>
    <w:p w14:paraId="1C2B97A8" w14:textId="77777777" w:rsidR="00FF3CCD" w:rsidRDefault="00FF3CCD">
      <w:pPr>
        <w:pStyle w:val="Zawartotabeli"/>
      </w:pPr>
    </w:p>
    <w:p w14:paraId="4F65BE6E" w14:textId="77777777" w:rsidR="00FF3CCD" w:rsidRDefault="00FF3CCD">
      <w:pPr>
        <w:pStyle w:val="Zawartotabeli"/>
        <w:jc w:val="center"/>
        <w:rPr>
          <w:rFonts w:cs="Tahoma"/>
          <w:b/>
          <w:bCs/>
          <w:spacing w:val="40"/>
          <w:sz w:val="32"/>
          <w:szCs w:val="32"/>
        </w:rPr>
      </w:pPr>
    </w:p>
    <w:p w14:paraId="0D4756DC" w14:textId="77777777" w:rsidR="00FF3CCD" w:rsidRDefault="00A869AF">
      <w:pPr>
        <w:pStyle w:val="Zawartotabeli"/>
        <w:jc w:val="center"/>
      </w:pPr>
      <w:r>
        <w:rPr>
          <w:rFonts w:cs="Tahoma"/>
          <w:b/>
          <w:bCs/>
          <w:spacing w:val="40"/>
          <w:sz w:val="32"/>
          <w:szCs w:val="32"/>
        </w:rPr>
        <w:t>OGŁOSZENIE O PRZETARGU</w:t>
      </w:r>
    </w:p>
    <w:p w14:paraId="04DBE1AF" w14:textId="77777777" w:rsidR="00FF3CCD" w:rsidRDefault="00FF3CCD">
      <w:pPr>
        <w:pStyle w:val="Zawartotabeli"/>
        <w:jc w:val="center"/>
        <w:rPr>
          <w:rFonts w:cs="Tahoma"/>
          <w:b/>
          <w:bCs/>
          <w:spacing w:val="40"/>
          <w:sz w:val="32"/>
          <w:szCs w:val="32"/>
        </w:rPr>
      </w:pPr>
    </w:p>
    <w:p w14:paraId="026DAD0D" w14:textId="77777777" w:rsidR="00FF3CCD" w:rsidRDefault="00A869AF">
      <w:pPr>
        <w:pStyle w:val="Zawartotabeli"/>
        <w:jc w:val="center"/>
      </w:pPr>
      <w:r>
        <w:rPr>
          <w:rStyle w:val="Pogrubienie"/>
          <w:rFonts w:cs="Tahoma"/>
          <w:sz w:val="32"/>
        </w:rPr>
        <w:t>Wójt Gminy Czarna Dąbrówka</w:t>
      </w:r>
    </w:p>
    <w:p w14:paraId="44948139" w14:textId="77777777" w:rsidR="00FF3CCD" w:rsidRDefault="00FF3CCD">
      <w:pPr>
        <w:pStyle w:val="Zawartotabeli"/>
        <w:jc w:val="center"/>
      </w:pPr>
    </w:p>
    <w:p w14:paraId="57CF54F7" w14:textId="5F7FB23F" w:rsidR="00FF3CCD" w:rsidRDefault="00A869AF" w:rsidP="00B378B4">
      <w:pPr>
        <w:pStyle w:val="Zawartotabeli"/>
        <w:jc w:val="center"/>
      </w:pPr>
      <w:r>
        <w:rPr>
          <w:rFonts w:cs="Tahoma"/>
          <w:b/>
          <w:bCs/>
          <w:sz w:val="32"/>
          <w:lang w:bidi="pl-PL"/>
        </w:rPr>
        <w:t xml:space="preserve">ogłasza I przetarg ustny ograniczony </w:t>
      </w:r>
      <w:r w:rsidR="00B378B4">
        <w:rPr>
          <w:rFonts w:cs="Tahoma"/>
          <w:b/>
          <w:bCs/>
          <w:sz w:val="32"/>
          <w:lang w:bidi="pl-PL"/>
        </w:rPr>
        <w:t>do właścicieli nieruchomości sąsiednich</w:t>
      </w:r>
      <w:r w:rsidR="00B378B4">
        <w:t xml:space="preserve"> </w:t>
      </w:r>
      <w:r>
        <w:rPr>
          <w:rFonts w:cs="Tahoma"/>
          <w:b/>
          <w:bCs/>
          <w:sz w:val="32"/>
          <w:lang w:bidi="pl-PL"/>
        </w:rPr>
        <w:t xml:space="preserve">w dniu </w:t>
      </w:r>
      <w:r w:rsidR="00865CBC">
        <w:rPr>
          <w:rFonts w:cs="Tahoma"/>
          <w:b/>
          <w:bCs/>
          <w:sz w:val="32"/>
          <w:lang w:bidi="pl-PL"/>
        </w:rPr>
        <w:t>17</w:t>
      </w:r>
      <w:r>
        <w:rPr>
          <w:rFonts w:cs="Tahoma"/>
          <w:b/>
          <w:bCs/>
          <w:sz w:val="32"/>
          <w:lang w:bidi="pl-PL"/>
        </w:rPr>
        <w:t xml:space="preserve"> </w:t>
      </w:r>
      <w:r w:rsidR="005244B9">
        <w:rPr>
          <w:rFonts w:cs="Tahoma"/>
          <w:b/>
          <w:bCs/>
          <w:sz w:val="32"/>
          <w:lang w:bidi="pl-PL"/>
        </w:rPr>
        <w:t>czerwca</w:t>
      </w:r>
      <w:r>
        <w:rPr>
          <w:rFonts w:cs="Tahoma"/>
          <w:b/>
          <w:bCs/>
          <w:sz w:val="32"/>
          <w:lang w:bidi="pl-PL"/>
        </w:rPr>
        <w:t xml:space="preserve"> 202</w:t>
      </w:r>
      <w:r w:rsidR="00865CBC">
        <w:rPr>
          <w:rFonts w:cs="Tahoma"/>
          <w:b/>
          <w:bCs/>
          <w:sz w:val="32"/>
          <w:lang w:bidi="pl-PL"/>
        </w:rPr>
        <w:t>4</w:t>
      </w:r>
      <w:r>
        <w:rPr>
          <w:rFonts w:cs="Tahoma"/>
          <w:b/>
          <w:bCs/>
          <w:sz w:val="32"/>
          <w:lang w:bidi="pl-PL"/>
        </w:rPr>
        <w:t xml:space="preserve"> r. o godz. 1</w:t>
      </w:r>
      <w:r w:rsidR="002F717E">
        <w:rPr>
          <w:rFonts w:cs="Tahoma"/>
          <w:b/>
          <w:bCs/>
          <w:sz w:val="32"/>
          <w:lang w:bidi="pl-PL"/>
        </w:rPr>
        <w:t>1</w:t>
      </w:r>
      <w:r>
        <w:rPr>
          <w:rFonts w:cs="Tahoma"/>
          <w:b/>
          <w:bCs/>
          <w:sz w:val="32"/>
          <w:lang w:bidi="pl-PL"/>
        </w:rPr>
        <w:t>:</w:t>
      </w:r>
      <w:r w:rsidR="002F717E">
        <w:rPr>
          <w:rFonts w:cs="Tahoma"/>
          <w:b/>
          <w:bCs/>
          <w:sz w:val="32"/>
          <w:lang w:bidi="pl-PL"/>
        </w:rPr>
        <w:t>0</w:t>
      </w:r>
      <w:r>
        <w:rPr>
          <w:rFonts w:cs="Tahoma"/>
          <w:b/>
          <w:bCs/>
          <w:sz w:val="32"/>
          <w:lang w:bidi="pl-PL"/>
        </w:rPr>
        <w:t>0</w:t>
      </w:r>
    </w:p>
    <w:p w14:paraId="47FB7D5E" w14:textId="77777777" w:rsidR="00FF3CCD" w:rsidRDefault="00FF3CCD">
      <w:pPr>
        <w:pStyle w:val="Zawartotabeli"/>
        <w:jc w:val="center"/>
        <w:rPr>
          <w:rFonts w:cs="Tahoma"/>
          <w:b/>
          <w:bCs/>
          <w:sz w:val="32"/>
          <w:lang w:bidi="pl-PL"/>
        </w:rPr>
      </w:pPr>
    </w:p>
    <w:p w14:paraId="16055FBC" w14:textId="71B5B96E" w:rsidR="00FF3CCD" w:rsidRDefault="00A869AF">
      <w:pPr>
        <w:pStyle w:val="Zawartotabeli"/>
        <w:jc w:val="center"/>
      </w:pPr>
      <w:r>
        <w:rPr>
          <w:rFonts w:cs="Tahoma"/>
          <w:sz w:val="32"/>
          <w:lang w:bidi="pl-PL"/>
        </w:rPr>
        <w:t xml:space="preserve">na sprzedaż nieruchomości położonej w obrębie </w:t>
      </w:r>
      <w:r>
        <w:rPr>
          <w:rFonts w:cs="Tahoma"/>
          <w:b/>
          <w:bCs/>
          <w:sz w:val="32"/>
          <w:lang w:bidi="pl-PL"/>
        </w:rPr>
        <w:t>MIKOROWO</w:t>
      </w:r>
      <w:r>
        <w:rPr>
          <w:rFonts w:cs="Tahoma"/>
          <w:sz w:val="32"/>
          <w:lang w:bidi="pl-PL"/>
        </w:rPr>
        <w:t xml:space="preserve"> działka  nr </w:t>
      </w:r>
      <w:r>
        <w:rPr>
          <w:rFonts w:cs="Tahoma"/>
          <w:b/>
          <w:bCs/>
          <w:sz w:val="32"/>
          <w:lang w:bidi="pl-PL"/>
        </w:rPr>
        <w:t>19/</w:t>
      </w:r>
      <w:r w:rsidR="00865CBC">
        <w:rPr>
          <w:rFonts w:cs="Tahoma"/>
          <w:b/>
          <w:bCs/>
          <w:sz w:val="32"/>
          <w:lang w:bidi="pl-PL"/>
        </w:rPr>
        <w:t>5</w:t>
      </w:r>
      <w:r w:rsidR="002F717E">
        <w:rPr>
          <w:rFonts w:cs="Tahoma"/>
          <w:b/>
          <w:bCs/>
          <w:sz w:val="32"/>
          <w:lang w:bidi="pl-PL"/>
        </w:rPr>
        <w:t>4</w:t>
      </w:r>
      <w:r>
        <w:rPr>
          <w:rFonts w:cs="Tahoma"/>
          <w:b/>
          <w:bCs/>
          <w:sz w:val="32"/>
          <w:lang w:bidi="pl-PL"/>
        </w:rPr>
        <w:t xml:space="preserve"> </w:t>
      </w:r>
      <w:r>
        <w:rPr>
          <w:rFonts w:cs="Tahoma"/>
          <w:sz w:val="32"/>
          <w:lang w:bidi="pl-PL"/>
        </w:rPr>
        <w:t xml:space="preserve">o powierzchni </w:t>
      </w:r>
      <w:r>
        <w:rPr>
          <w:rFonts w:cs="Tahoma"/>
          <w:b/>
          <w:bCs/>
          <w:sz w:val="32"/>
          <w:lang w:bidi="pl-PL"/>
        </w:rPr>
        <w:t>0,</w:t>
      </w:r>
      <w:r w:rsidR="005244B9">
        <w:rPr>
          <w:rFonts w:cs="Tahoma"/>
          <w:b/>
          <w:bCs/>
          <w:sz w:val="32"/>
          <w:lang w:bidi="pl-PL"/>
        </w:rPr>
        <w:t>0</w:t>
      </w:r>
      <w:r w:rsidR="002F717E">
        <w:rPr>
          <w:rFonts w:cs="Tahoma"/>
          <w:b/>
          <w:bCs/>
          <w:sz w:val="32"/>
          <w:lang w:bidi="pl-PL"/>
        </w:rPr>
        <w:t>472</w:t>
      </w:r>
      <w:r>
        <w:rPr>
          <w:rFonts w:cs="Tahoma"/>
          <w:b/>
          <w:bCs/>
          <w:sz w:val="32"/>
          <w:lang w:bidi="pl-PL"/>
        </w:rPr>
        <w:t xml:space="preserve"> ha </w:t>
      </w:r>
    </w:p>
    <w:p w14:paraId="673667F1" w14:textId="5CE3C21A" w:rsidR="00FF3CCD" w:rsidRDefault="00A869AF">
      <w:pPr>
        <w:pStyle w:val="Zawartotabeli"/>
        <w:jc w:val="center"/>
      </w:pPr>
      <w:r>
        <w:rPr>
          <w:rFonts w:cs="Tahoma"/>
          <w:sz w:val="32"/>
          <w:lang w:bidi="pl-PL"/>
        </w:rPr>
        <w:t>cena wywoławcza:</w:t>
      </w:r>
      <w:r>
        <w:rPr>
          <w:rFonts w:cs="Tahoma"/>
          <w:b/>
          <w:bCs/>
          <w:sz w:val="32"/>
          <w:lang w:bidi="pl-PL"/>
        </w:rPr>
        <w:t xml:space="preserve"> </w:t>
      </w:r>
      <w:r w:rsidR="002F717E">
        <w:rPr>
          <w:rFonts w:cs="Tahoma"/>
          <w:b/>
          <w:bCs/>
          <w:sz w:val="32"/>
          <w:lang w:bidi="pl-PL"/>
        </w:rPr>
        <w:t>25</w:t>
      </w:r>
      <w:r w:rsidR="005244B9">
        <w:rPr>
          <w:rFonts w:cs="Tahoma"/>
          <w:b/>
          <w:bCs/>
          <w:sz w:val="32"/>
          <w:lang w:bidi="pl-PL"/>
        </w:rPr>
        <w:t>.</w:t>
      </w:r>
      <w:r w:rsidR="002F717E">
        <w:rPr>
          <w:rFonts w:cs="Tahoma"/>
          <w:b/>
          <w:bCs/>
          <w:sz w:val="32"/>
          <w:lang w:bidi="pl-PL"/>
        </w:rPr>
        <w:t>8</w:t>
      </w:r>
      <w:r w:rsidR="005244B9">
        <w:rPr>
          <w:rFonts w:cs="Tahoma"/>
          <w:b/>
          <w:bCs/>
          <w:sz w:val="32"/>
          <w:lang w:bidi="pl-PL"/>
        </w:rPr>
        <w:t>00</w:t>
      </w:r>
      <w:r>
        <w:rPr>
          <w:rFonts w:cs="Tahoma"/>
          <w:b/>
          <w:bCs/>
          <w:sz w:val="32"/>
          <w:lang w:bidi="pl-PL"/>
        </w:rPr>
        <w:t>,00 zł</w:t>
      </w:r>
    </w:p>
    <w:p w14:paraId="2D3E6EAE" w14:textId="77777777" w:rsidR="00FF3CCD" w:rsidRDefault="00FF3CCD">
      <w:pPr>
        <w:pStyle w:val="Zawartotabeli"/>
        <w:rPr>
          <w:rFonts w:cs="Tahoma"/>
          <w:b/>
          <w:bCs/>
          <w:sz w:val="32"/>
          <w:lang w:bidi="pl-PL"/>
        </w:rPr>
      </w:pPr>
    </w:p>
    <w:p w14:paraId="4F28D2CA" w14:textId="0EE6E8E7" w:rsidR="00FF3CCD" w:rsidRDefault="00A869AF">
      <w:pPr>
        <w:pStyle w:val="Zawartotabeli"/>
        <w:jc w:val="both"/>
      </w:pPr>
      <w:r>
        <w:rPr>
          <w:rStyle w:val="Pogrubienie"/>
          <w:rFonts w:cs="Tahoma"/>
          <w:b w:val="0"/>
        </w:rPr>
        <w:t xml:space="preserve">Na podstawie art. 38 ust. 1 i 2 </w:t>
      </w:r>
      <w:r>
        <w:t>ustawy z dnia 21 sierpnia 1997 r. o gospodarce nieruchomościami (tekst jedn. D.U. z 202</w:t>
      </w:r>
      <w:r w:rsidR="00221451">
        <w:t>3</w:t>
      </w:r>
      <w:r>
        <w:t xml:space="preserve"> r., poz. </w:t>
      </w:r>
      <w:r w:rsidR="00221451">
        <w:t>344</w:t>
      </w:r>
      <w:r w:rsidR="00865CBC">
        <w:t xml:space="preserve"> ze </w:t>
      </w:r>
      <w:proofErr w:type="spellStart"/>
      <w:r w:rsidR="00865CBC">
        <w:t>zm</w:t>
      </w:r>
      <w:proofErr w:type="spellEnd"/>
      <w:r>
        <w:t>) i § 15 Rozporządzenia Rady Ministrów  z dnia 14 września 2004 r. w sprawie sposobu i trybu przeprowadzania przetargów oraz rokowań na zbycie nieruchomości (tekst jedn. D.U. z 2014 poz. 1490 ze zm.),</w:t>
      </w:r>
    </w:p>
    <w:p w14:paraId="5A92A8CE" w14:textId="206FDD69" w:rsidR="00FF3CCD" w:rsidRPr="00684696" w:rsidRDefault="00FF3CCD" w:rsidP="00684696">
      <w:pPr>
        <w:pStyle w:val="Zawartotabeli"/>
        <w:jc w:val="both"/>
      </w:pPr>
    </w:p>
    <w:p w14:paraId="64D03A06" w14:textId="50265941" w:rsidR="00420F60" w:rsidRPr="00420F60" w:rsidRDefault="00420F60">
      <w:pPr>
        <w:pStyle w:val="Zawartotabeli"/>
        <w:numPr>
          <w:ilvl w:val="0"/>
          <w:numId w:val="3"/>
        </w:numPr>
        <w:jc w:val="both"/>
        <w:rPr>
          <w:rStyle w:val="Pogrubienie"/>
          <w:b w:val="0"/>
          <w:bCs w:val="0"/>
        </w:rPr>
      </w:pPr>
      <w:r>
        <w:rPr>
          <w:rStyle w:val="Pogrubienie"/>
        </w:rPr>
        <w:t>UZASADNIENIE DO WYBORU FORMY PRZETARGU:</w:t>
      </w:r>
    </w:p>
    <w:p w14:paraId="794E1B17" w14:textId="49893737" w:rsidR="00420F60" w:rsidRPr="00420F60" w:rsidRDefault="00420F60" w:rsidP="00420F60">
      <w:pPr>
        <w:pStyle w:val="Zawartotabeli"/>
        <w:ind w:left="720"/>
        <w:jc w:val="both"/>
        <w:rPr>
          <w:rStyle w:val="Pogrubienie"/>
          <w:b w:val="0"/>
          <w:bCs w:val="0"/>
        </w:rPr>
      </w:pPr>
      <w:r w:rsidRPr="00420F60">
        <w:rPr>
          <w:rStyle w:val="Pogrubienie"/>
          <w:b w:val="0"/>
          <w:bCs w:val="0"/>
        </w:rPr>
        <w:t>Z uwagi na konfiguracje i przeznaczenie nieruchomości, które stanowi teren zieleni, zagospodarowanie nieruchomości z działkami przyległymi stwarza większe możliwości inwestycyjne. Parametry działki, położenie uniemożliwiają jej samodzielne zagospodarowanie jako odrębnej działki inwestycyjnej. Uzasadnione jest jej wspólne zagospodarowanie z jedną z nieruchomości przyległych. Z uwagi na powyższe uzasadnione jest zbycie nieruchomości w drodze przetargu ograniczonego do właścicieli nieruchomości</w:t>
      </w:r>
      <w:r>
        <w:rPr>
          <w:rStyle w:val="Pogrubienie"/>
          <w:b w:val="0"/>
          <w:bCs w:val="0"/>
        </w:rPr>
        <w:t xml:space="preserve"> przyległych z działką nr 19/</w:t>
      </w:r>
      <w:r w:rsidR="00865CBC">
        <w:rPr>
          <w:rStyle w:val="Pogrubienie"/>
          <w:b w:val="0"/>
          <w:bCs w:val="0"/>
        </w:rPr>
        <w:t>5</w:t>
      </w:r>
      <w:r w:rsidR="002F717E">
        <w:rPr>
          <w:rStyle w:val="Pogrubienie"/>
          <w:b w:val="0"/>
          <w:bCs w:val="0"/>
        </w:rPr>
        <w:t>4</w:t>
      </w:r>
      <w:r>
        <w:rPr>
          <w:rStyle w:val="Pogrubienie"/>
          <w:b w:val="0"/>
          <w:bCs w:val="0"/>
        </w:rPr>
        <w:t>.</w:t>
      </w:r>
    </w:p>
    <w:p w14:paraId="754844E0" w14:textId="77777777" w:rsidR="00420F60" w:rsidRPr="00420F60" w:rsidRDefault="00420F60" w:rsidP="00420F60">
      <w:pPr>
        <w:pStyle w:val="Zawartotabeli"/>
        <w:ind w:left="720"/>
        <w:jc w:val="both"/>
        <w:rPr>
          <w:rStyle w:val="Pogrubienie"/>
        </w:rPr>
      </w:pPr>
    </w:p>
    <w:p w14:paraId="6E1AFD57" w14:textId="190B628B" w:rsidR="00FF3CCD" w:rsidRDefault="00A869AF">
      <w:pPr>
        <w:pStyle w:val="Zawartotabeli"/>
        <w:numPr>
          <w:ilvl w:val="0"/>
          <w:numId w:val="3"/>
        </w:numPr>
        <w:jc w:val="both"/>
      </w:pPr>
      <w:r>
        <w:rPr>
          <w:rStyle w:val="Pogrubienie"/>
          <w:rFonts w:cs="Tahoma"/>
        </w:rPr>
        <w:t>PRZEDMIOT PRZETARGU:</w:t>
      </w:r>
    </w:p>
    <w:p w14:paraId="1C75E300" w14:textId="04C5AFBC" w:rsidR="00FF3CCD" w:rsidRDefault="00A869AF">
      <w:pPr>
        <w:pStyle w:val="Zawartotabeli"/>
        <w:ind w:left="720"/>
        <w:jc w:val="both"/>
        <w:rPr>
          <w:rStyle w:val="Pogrubienie"/>
          <w:rFonts w:cs="Tahoma"/>
          <w:b w:val="0"/>
        </w:rPr>
      </w:pPr>
      <w:r>
        <w:rPr>
          <w:rStyle w:val="Pogrubienie"/>
          <w:rFonts w:cs="Tahoma"/>
          <w:b w:val="0"/>
        </w:rPr>
        <w:t xml:space="preserve">Nieruchomość o powierzchni </w:t>
      </w:r>
      <w:r>
        <w:rPr>
          <w:rStyle w:val="Pogrubienie"/>
          <w:rFonts w:cs="Tahoma"/>
          <w:u w:val="single"/>
        </w:rPr>
        <w:t>0,</w:t>
      </w:r>
      <w:r w:rsidR="005244B9">
        <w:rPr>
          <w:rStyle w:val="Pogrubienie"/>
          <w:rFonts w:cs="Tahoma"/>
          <w:u w:val="single"/>
        </w:rPr>
        <w:t>0</w:t>
      </w:r>
      <w:r w:rsidR="002F717E">
        <w:rPr>
          <w:rStyle w:val="Pogrubienie"/>
          <w:rFonts w:cs="Tahoma"/>
          <w:u w:val="single"/>
        </w:rPr>
        <w:t>472</w:t>
      </w:r>
      <w:r>
        <w:rPr>
          <w:rStyle w:val="Pogrubienie"/>
          <w:rFonts w:cs="Tahoma"/>
          <w:b w:val="0"/>
        </w:rPr>
        <w:t xml:space="preserve"> ha, położona w miejscowości Mikorowo, w obrębie ewidencyjnym Mikorowo, gmina Czarna Dąbrówka, posiadająca księgę wieczystą nr  </w:t>
      </w:r>
      <w:r>
        <w:rPr>
          <w:b/>
          <w:bCs/>
        </w:rPr>
        <w:t xml:space="preserve">SL1L/00024065/0 </w:t>
      </w:r>
      <w:r>
        <w:t xml:space="preserve">prowadzoną przez Sąd Rejonowy w Lęborku, </w:t>
      </w:r>
      <w:r>
        <w:rPr>
          <w:rStyle w:val="Pogrubienie"/>
          <w:rFonts w:cs="Tahoma"/>
          <w:b w:val="0"/>
        </w:rPr>
        <w:t xml:space="preserve">oznaczona numerem ewidencyjnym jako działka </w:t>
      </w:r>
      <w:r>
        <w:rPr>
          <w:rStyle w:val="Pogrubienie"/>
          <w:rFonts w:cs="Tahoma"/>
          <w:u w:val="single"/>
        </w:rPr>
        <w:t>19/</w:t>
      </w:r>
      <w:r w:rsidR="00865CBC">
        <w:rPr>
          <w:rStyle w:val="Pogrubienie"/>
          <w:rFonts w:cs="Tahoma"/>
          <w:u w:val="single"/>
        </w:rPr>
        <w:t>5</w:t>
      </w:r>
      <w:r w:rsidR="002F717E">
        <w:rPr>
          <w:rStyle w:val="Pogrubienie"/>
          <w:rFonts w:cs="Tahoma"/>
          <w:u w:val="single"/>
        </w:rPr>
        <w:t>4</w:t>
      </w:r>
      <w:r>
        <w:rPr>
          <w:rStyle w:val="Pogrubienie"/>
          <w:rFonts w:cs="Tahoma"/>
          <w:b w:val="0"/>
        </w:rPr>
        <w:t xml:space="preserve">. </w:t>
      </w:r>
    </w:p>
    <w:p w14:paraId="71923C28" w14:textId="77777777" w:rsidR="00FF3CCD" w:rsidRDefault="00FF3CCD" w:rsidP="00B666B5">
      <w:pPr>
        <w:widowControl/>
        <w:jc w:val="both"/>
      </w:pPr>
    </w:p>
    <w:p w14:paraId="47211725" w14:textId="77777777" w:rsidR="002F717E" w:rsidRDefault="002F717E" w:rsidP="002F717E">
      <w:pPr>
        <w:pStyle w:val="Zawartotabeli"/>
      </w:pPr>
      <w:r>
        <w:t>Działka nr 19/54, położona na północny-zachód od drogi wewnętrznej stanowiącej działkę 19/37 (o nawierzchni gruntowej) z nachyleniem  od strony działki 481 w kierunku drogi i linii brzegowej jeziora; na całej powierzchni działki  tereny zieleni bez możliwości zabudowy; od strony północno-zachodniej graniczy z działka 481, od strony wschodniej  graniczy z drogą wewnętrzną stanowiącą dz. Nr 19/37; od strony południowo-zachodniej graniczy z działką 19/55. Od strony północno-wschodniej graniczy z działką 19/53.</w:t>
      </w:r>
    </w:p>
    <w:p w14:paraId="4D867881" w14:textId="5B81B976" w:rsidR="005244B9" w:rsidRDefault="002F717E" w:rsidP="002F717E">
      <w:pPr>
        <w:pStyle w:val="Zawartotabeli"/>
        <w:rPr>
          <w:rStyle w:val="Pogrubienie"/>
          <w:rFonts w:cs="Tahoma"/>
          <w:b w:val="0"/>
        </w:rPr>
      </w:pPr>
      <w:r>
        <w:t>Działka ma zapewniony dostęp do drogi publicznej poprzez drogę wewnętrzną.</w:t>
      </w:r>
    </w:p>
    <w:p w14:paraId="710650B8" w14:textId="77777777" w:rsidR="00865CBC" w:rsidRDefault="00865CBC">
      <w:pPr>
        <w:pStyle w:val="Zawartotabeli"/>
        <w:rPr>
          <w:rStyle w:val="Pogrubienie"/>
          <w:rFonts w:cs="Tahoma"/>
          <w:b w:val="0"/>
        </w:rPr>
      </w:pPr>
    </w:p>
    <w:p w14:paraId="0CDD0CC8" w14:textId="245A095B" w:rsidR="00FF3CCD" w:rsidRDefault="00A869AF">
      <w:pPr>
        <w:pStyle w:val="Zawartotabeli"/>
      </w:pPr>
      <w:r>
        <w:rPr>
          <w:rStyle w:val="Pogrubienie"/>
          <w:rFonts w:cs="Tahoma"/>
          <w:b w:val="0"/>
        </w:rPr>
        <w:t>Teren działki 19/</w:t>
      </w:r>
      <w:r w:rsidR="00865CBC">
        <w:rPr>
          <w:rStyle w:val="Pogrubienie"/>
          <w:rFonts w:cs="Tahoma"/>
          <w:b w:val="0"/>
        </w:rPr>
        <w:t>5</w:t>
      </w:r>
      <w:r w:rsidR="002F717E">
        <w:rPr>
          <w:rStyle w:val="Pogrubienie"/>
          <w:rFonts w:cs="Tahoma"/>
          <w:b w:val="0"/>
        </w:rPr>
        <w:t>4</w:t>
      </w:r>
      <w:r>
        <w:rPr>
          <w:rStyle w:val="Pogrubienie"/>
          <w:rFonts w:cs="Tahoma"/>
          <w:b w:val="0"/>
        </w:rPr>
        <w:t xml:space="preserve"> zgodnie </w:t>
      </w:r>
      <w:r>
        <w:t xml:space="preserve"> </w:t>
      </w:r>
      <w:r>
        <w:rPr>
          <w:rStyle w:val="Pogrubienie"/>
          <w:rFonts w:cs="Tahoma"/>
          <w:b w:val="0"/>
        </w:rPr>
        <w:t>MPZP zatwierdzonym Uchwała Rady Gminy Czarna Dąbrówka  nr XXVII/224/05 z dnia 09.09.2005 r. działka znajduje się w strefie oznaczonej symbolem:</w:t>
      </w:r>
      <w:r>
        <w:rPr>
          <w:rFonts w:cs="Tahoma"/>
          <w:b/>
          <w:bCs/>
          <w:u w:val="single"/>
        </w:rPr>
        <w:t xml:space="preserve"> 03</w:t>
      </w:r>
      <w:r w:rsidR="00865CBC">
        <w:rPr>
          <w:rFonts w:cs="Tahoma"/>
          <w:b/>
          <w:bCs/>
          <w:u w:val="single"/>
        </w:rPr>
        <w:t>9</w:t>
      </w:r>
      <w:r>
        <w:rPr>
          <w:rFonts w:cs="Tahoma"/>
          <w:b/>
          <w:bCs/>
          <w:u w:val="single"/>
        </w:rPr>
        <w:t xml:space="preserve"> Z – tereny zieleni</w:t>
      </w:r>
      <w:r>
        <w:rPr>
          <w:rFonts w:cs="Tahoma"/>
          <w:b/>
          <w:u w:val="single"/>
        </w:rPr>
        <w:t xml:space="preserve">. </w:t>
      </w:r>
    </w:p>
    <w:p w14:paraId="0F314A44" w14:textId="78CE3E26" w:rsidR="00FF3CCD" w:rsidRDefault="00A869AF" w:rsidP="001A375C">
      <w:pPr>
        <w:pStyle w:val="Zawartotabeli"/>
      </w:pPr>
      <w:r>
        <w:rPr>
          <w:rFonts w:eastAsia="Times New Roman"/>
          <w:bCs/>
        </w:rPr>
        <w:t xml:space="preserve"> </w:t>
      </w:r>
    </w:p>
    <w:p w14:paraId="70FADB02" w14:textId="604FEA80" w:rsidR="00FF3CCD" w:rsidRDefault="00A869AF">
      <w:pPr>
        <w:pStyle w:val="Zawartotabeli"/>
        <w:spacing w:line="360" w:lineRule="auto"/>
        <w:jc w:val="both"/>
      </w:pPr>
      <w:r>
        <w:rPr>
          <w:rStyle w:val="Pogrubienie"/>
          <w:rFonts w:cs="Tahoma"/>
        </w:rPr>
        <w:t>CENA WYWOŁAWCZA</w:t>
      </w:r>
      <w:r>
        <w:rPr>
          <w:rStyle w:val="Pogrubienie"/>
          <w:rFonts w:cs="Tahoma"/>
          <w:b w:val="0"/>
        </w:rPr>
        <w:t xml:space="preserve"> </w:t>
      </w:r>
      <w:r>
        <w:rPr>
          <w:rStyle w:val="Pogrubienie"/>
          <w:rFonts w:cs="Tahoma"/>
        </w:rPr>
        <w:t xml:space="preserve">– </w:t>
      </w:r>
      <w:r w:rsidR="002F717E">
        <w:rPr>
          <w:rStyle w:val="Pogrubienie"/>
          <w:rFonts w:cs="Tahoma"/>
        </w:rPr>
        <w:t>25</w:t>
      </w:r>
      <w:r>
        <w:rPr>
          <w:rStyle w:val="Pogrubienie"/>
          <w:rFonts w:cs="Tahoma"/>
        </w:rPr>
        <w:t>.</w:t>
      </w:r>
      <w:r w:rsidR="002F717E">
        <w:rPr>
          <w:rStyle w:val="Pogrubienie"/>
          <w:rFonts w:cs="Tahoma"/>
        </w:rPr>
        <w:t>8</w:t>
      </w:r>
      <w:r>
        <w:rPr>
          <w:rStyle w:val="Pogrubienie"/>
          <w:rFonts w:cs="Tahoma"/>
        </w:rPr>
        <w:t>00,00 zł</w:t>
      </w:r>
    </w:p>
    <w:p w14:paraId="62B0C06E" w14:textId="06092C85" w:rsidR="00FF3CCD" w:rsidRDefault="00A869AF">
      <w:pPr>
        <w:pStyle w:val="Zawartotabeli"/>
        <w:spacing w:line="360" w:lineRule="auto"/>
        <w:jc w:val="both"/>
      </w:pPr>
      <w:r>
        <w:rPr>
          <w:rStyle w:val="Pogrubienie"/>
          <w:rFonts w:cs="Tahoma"/>
        </w:rPr>
        <w:t xml:space="preserve">Wadium                              – </w:t>
      </w:r>
      <w:r w:rsidR="002F717E">
        <w:rPr>
          <w:rStyle w:val="Pogrubienie"/>
          <w:rFonts w:cs="Tahoma"/>
        </w:rPr>
        <w:t>2</w:t>
      </w:r>
      <w:r>
        <w:rPr>
          <w:rStyle w:val="Pogrubienie"/>
          <w:rFonts w:cs="Tahoma"/>
        </w:rPr>
        <w:t>.</w:t>
      </w:r>
      <w:r w:rsidR="002F717E">
        <w:rPr>
          <w:rStyle w:val="Pogrubienie"/>
          <w:rFonts w:cs="Tahoma"/>
        </w:rPr>
        <w:t>58</w:t>
      </w:r>
      <w:r>
        <w:rPr>
          <w:rStyle w:val="Pogrubienie"/>
          <w:rFonts w:cs="Tahoma"/>
        </w:rPr>
        <w:t>0,00 zł</w:t>
      </w:r>
    </w:p>
    <w:p w14:paraId="31D31A99" w14:textId="77777777" w:rsidR="00FF3CCD" w:rsidRDefault="00FF3CCD">
      <w:pPr>
        <w:pStyle w:val="Zawartotabeli"/>
        <w:jc w:val="both"/>
      </w:pPr>
    </w:p>
    <w:p w14:paraId="0AB022DF" w14:textId="77777777" w:rsidR="00FF3CCD" w:rsidRDefault="00A869AF">
      <w:pPr>
        <w:pStyle w:val="Zawartotabeli"/>
      </w:pPr>
      <w:r>
        <w:rPr>
          <w:rStyle w:val="Pogrubienie"/>
          <w:rFonts w:cs="Tahoma"/>
          <w:b w:val="0"/>
          <w:bCs w:val="0"/>
          <w:u w:val="single"/>
        </w:rPr>
        <w:t>Obciążenia, ograniczenia lub obowiązki wynikające z przepisów szczególnych:</w:t>
      </w:r>
      <w:r>
        <w:rPr>
          <w:rStyle w:val="Pogrubienie"/>
          <w:rFonts w:cs="Tahoma"/>
          <w:u w:val="single"/>
        </w:rPr>
        <w:t xml:space="preserve"> </w:t>
      </w:r>
      <w:r>
        <w:rPr>
          <w:rFonts w:cs="Tahoma"/>
          <w:u w:val="single"/>
        </w:rPr>
        <w:t>Brak</w:t>
      </w:r>
    </w:p>
    <w:p w14:paraId="22367CD6" w14:textId="77777777" w:rsidR="00FF3CCD" w:rsidRDefault="00FF3CCD">
      <w:pPr>
        <w:pStyle w:val="Zawartotabeli"/>
        <w:jc w:val="both"/>
        <w:rPr>
          <w:rFonts w:cs="Tahoma"/>
        </w:rPr>
      </w:pPr>
    </w:p>
    <w:p w14:paraId="1F5FDD95" w14:textId="77777777" w:rsidR="00FF3CCD" w:rsidRDefault="00FF3CCD">
      <w:pPr>
        <w:pStyle w:val="Zawartotabeli"/>
        <w:ind w:left="720"/>
        <w:jc w:val="both"/>
        <w:rPr>
          <w:rFonts w:cs="Tahoma"/>
        </w:rPr>
      </w:pPr>
    </w:p>
    <w:p w14:paraId="3BC46DAD" w14:textId="79FDBDF2" w:rsidR="00FF3CCD" w:rsidRDefault="00A869AF">
      <w:pPr>
        <w:pStyle w:val="Zawartotabeli"/>
        <w:ind w:left="720"/>
        <w:jc w:val="center"/>
      </w:pPr>
      <w:r>
        <w:rPr>
          <w:rStyle w:val="Pogrubienie"/>
          <w:rFonts w:cs="Tahoma"/>
          <w:sz w:val="28"/>
          <w:szCs w:val="28"/>
        </w:rPr>
        <w:t xml:space="preserve">Przetarg odbędzie się w dniu </w:t>
      </w:r>
      <w:r w:rsidR="00D849CA">
        <w:rPr>
          <w:rStyle w:val="Pogrubienie"/>
          <w:rFonts w:cs="Tahoma"/>
          <w:sz w:val="28"/>
          <w:szCs w:val="28"/>
          <w:u w:val="single"/>
        </w:rPr>
        <w:t>17</w:t>
      </w:r>
      <w:r w:rsidRPr="00847243">
        <w:rPr>
          <w:rStyle w:val="Pogrubienie"/>
          <w:rFonts w:cs="Tahoma"/>
          <w:sz w:val="28"/>
          <w:szCs w:val="28"/>
          <w:u w:val="single"/>
        </w:rPr>
        <w:t>.</w:t>
      </w:r>
      <w:r w:rsidR="00221451" w:rsidRPr="00847243">
        <w:rPr>
          <w:rStyle w:val="Pogrubienie"/>
          <w:rFonts w:cs="Tahoma"/>
          <w:sz w:val="28"/>
          <w:szCs w:val="28"/>
          <w:u w:val="single"/>
        </w:rPr>
        <w:t>0</w:t>
      </w:r>
      <w:r w:rsidR="00420F60">
        <w:rPr>
          <w:rStyle w:val="Pogrubienie"/>
          <w:rFonts w:cs="Tahoma"/>
          <w:sz w:val="28"/>
          <w:szCs w:val="28"/>
          <w:u w:val="single"/>
        </w:rPr>
        <w:t>6</w:t>
      </w:r>
      <w:r>
        <w:rPr>
          <w:rStyle w:val="Pogrubienie"/>
          <w:rFonts w:cs="Tahoma"/>
          <w:sz w:val="28"/>
          <w:szCs w:val="28"/>
          <w:u w:val="single"/>
        </w:rPr>
        <w:t>.202</w:t>
      </w:r>
      <w:r w:rsidR="00221451">
        <w:rPr>
          <w:rStyle w:val="Pogrubienie"/>
          <w:rFonts w:cs="Tahoma"/>
          <w:sz w:val="28"/>
          <w:szCs w:val="28"/>
          <w:u w:val="single"/>
        </w:rPr>
        <w:t>3</w:t>
      </w:r>
      <w:r>
        <w:rPr>
          <w:rStyle w:val="Pogrubienie"/>
          <w:rFonts w:cs="Tahoma"/>
          <w:sz w:val="28"/>
          <w:szCs w:val="28"/>
          <w:u w:val="single"/>
        </w:rPr>
        <w:t xml:space="preserve"> r. o godz. 1</w:t>
      </w:r>
      <w:r w:rsidR="002F717E">
        <w:rPr>
          <w:rStyle w:val="Pogrubienie"/>
          <w:rFonts w:cs="Tahoma"/>
          <w:sz w:val="28"/>
          <w:szCs w:val="28"/>
          <w:u w:val="single"/>
        </w:rPr>
        <w:t>1</w:t>
      </w:r>
      <w:r w:rsidR="002F717E">
        <w:rPr>
          <w:rStyle w:val="Pogrubienie"/>
          <w:rFonts w:cs="Tahoma"/>
          <w:sz w:val="28"/>
          <w:szCs w:val="28"/>
          <w:u w:val="single"/>
          <w:vertAlign w:val="superscript"/>
        </w:rPr>
        <w:t>0</w:t>
      </w:r>
      <w:r>
        <w:rPr>
          <w:rStyle w:val="Pogrubienie"/>
          <w:rFonts w:cs="Tahoma"/>
          <w:sz w:val="28"/>
          <w:szCs w:val="28"/>
          <w:u w:val="single"/>
          <w:vertAlign w:val="superscript"/>
        </w:rPr>
        <w:t>0</w:t>
      </w:r>
      <w:r>
        <w:rPr>
          <w:rStyle w:val="Pogrubienie"/>
          <w:rFonts w:cs="Tahoma"/>
          <w:sz w:val="28"/>
          <w:szCs w:val="28"/>
        </w:rPr>
        <w:t xml:space="preserve"> w Sali </w:t>
      </w:r>
      <w:r w:rsidR="002F717E">
        <w:rPr>
          <w:rStyle w:val="Pogrubienie"/>
          <w:rFonts w:cs="Tahoma"/>
          <w:sz w:val="28"/>
          <w:szCs w:val="28"/>
        </w:rPr>
        <w:t>Ślubów</w:t>
      </w:r>
      <w:r>
        <w:rPr>
          <w:rStyle w:val="Pogrubienie"/>
          <w:rFonts w:cs="Tahoma"/>
          <w:sz w:val="28"/>
          <w:szCs w:val="28"/>
        </w:rPr>
        <w:t xml:space="preserve"> –            w Urzędzie Gminy Czarna Dąbrówka</w:t>
      </w:r>
    </w:p>
    <w:p w14:paraId="79B069CC" w14:textId="77777777" w:rsidR="00FF3CCD" w:rsidRDefault="00FF3CCD">
      <w:pPr>
        <w:pStyle w:val="Zawartotabeli"/>
        <w:jc w:val="both"/>
      </w:pPr>
    </w:p>
    <w:p w14:paraId="7FD7C326" w14:textId="30DEF7FF" w:rsidR="00FF3CCD" w:rsidRPr="00717C3D" w:rsidRDefault="00717C3D" w:rsidP="00717C3D">
      <w:pPr>
        <w:pStyle w:val="Akapitzlist"/>
        <w:numPr>
          <w:ilvl w:val="0"/>
          <w:numId w:val="3"/>
        </w:numPr>
        <w:rPr>
          <w:rFonts w:cs="Tahoma"/>
          <w:b/>
          <w:bCs/>
        </w:rPr>
      </w:pPr>
      <w:r w:rsidRPr="00717C3D">
        <w:rPr>
          <w:rFonts w:cs="Tahoma"/>
          <w:b/>
          <w:bCs/>
        </w:rPr>
        <w:t>TERMIN ZGŁOSZENIA UCZESTNICTWA W PRZETARGU:</w:t>
      </w:r>
    </w:p>
    <w:p w14:paraId="6097060D" w14:textId="22259080" w:rsidR="00E422E7" w:rsidRDefault="00717C3D" w:rsidP="00E422E7">
      <w:pPr>
        <w:pStyle w:val="Zawartotabeli"/>
        <w:numPr>
          <w:ilvl w:val="0"/>
          <w:numId w:val="6"/>
        </w:numPr>
        <w:ind w:left="1134" w:hanging="425"/>
        <w:jc w:val="both"/>
      </w:pPr>
      <w:r>
        <w:t xml:space="preserve">Pisemne zgłoszenie uczestnictwa w przetargu wraz z wymaganymi niżej dokumentami należy złożyć w </w:t>
      </w:r>
      <w:r w:rsidR="00E422E7">
        <w:t>sekretariacie</w:t>
      </w:r>
      <w:r>
        <w:t xml:space="preserve"> Urzędu Gminy </w:t>
      </w:r>
      <w:r w:rsidR="00E422E7">
        <w:t>Czarna Dąbrówka</w:t>
      </w:r>
      <w:r>
        <w:t xml:space="preserve"> przy ul. </w:t>
      </w:r>
      <w:r w:rsidR="00E422E7">
        <w:t>Gdańska 5</w:t>
      </w:r>
      <w:r>
        <w:t xml:space="preserve">, </w:t>
      </w:r>
      <w:r w:rsidR="00E422E7">
        <w:t>77-116 Czarna Dąbrówka</w:t>
      </w:r>
      <w:r>
        <w:t xml:space="preserve"> w terminie do dnia </w:t>
      </w:r>
      <w:r w:rsidRPr="00D849CA">
        <w:rPr>
          <w:b/>
          <w:bCs/>
          <w:u w:val="single"/>
        </w:rPr>
        <w:t>1</w:t>
      </w:r>
      <w:r w:rsidR="00D849CA" w:rsidRPr="00D849CA">
        <w:rPr>
          <w:b/>
          <w:bCs/>
          <w:u w:val="single"/>
        </w:rPr>
        <w:t>4</w:t>
      </w:r>
      <w:r w:rsidRPr="00D849CA">
        <w:rPr>
          <w:b/>
          <w:bCs/>
          <w:u w:val="single"/>
        </w:rPr>
        <w:t xml:space="preserve"> </w:t>
      </w:r>
      <w:r w:rsidR="00E422E7" w:rsidRPr="00D849CA">
        <w:rPr>
          <w:b/>
          <w:bCs/>
          <w:u w:val="single"/>
        </w:rPr>
        <w:t>czerwca</w:t>
      </w:r>
      <w:r w:rsidRPr="00D849CA">
        <w:rPr>
          <w:b/>
          <w:bCs/>
          <w:u w:val="single"/>
        </w:rPr>
        <w:t xml:space="preserve"> 202</w:t>
      </w:r>
      <w:r w:rsidR="00D849CA" w:rsidRPr="00D849CA">
        <w:rPr>
          <w:b/>
          <w:bCs/>
          <w:u w:val="single"/>
        </w:rPr>
        <w:t>4</w:t>
      </w:r>
      <w:r w:rsidRPr="00D849CA">
        <w:rPr>
          <w:b/>
          <w:bCs/>
          <w:u w:val="single"/>
        </w:rPr>
        <w:t xml:space="preserve"> r. do godz. 15.00</w:t>
      </w:r>
      <w:r>
        <w:t xml:space="preserve"> w zaklejonej kopercie z dopiskiem: „Zgłoszenie uczestnictwa w przetargu ograniczonym – działka nr</w:t>
      </w:r>
      <w:r w:rsidR="00E422E7">
        <w:t xml:space="preserve"> 19/47</w:t>
      </w:r>
      <w:r>
        <w:t xml:space="preserve">, obręb </w:t>
      </w:r>
      <w:r w:rsidR="00E422E7">
        <w:t>Mikorowo</w:t>
      </w:r>
      <w:r>
        <w:t>”.</w:t>
      </w:r>
    </w:p>
    <w:p w14:paraId="414D8523" w14:textId="77777777" w:rsidR="00E422E7" w:rsidRDefault="00717C3D" w:rsidP="00E422E7">
      <w:pPr>
        <w:pStyle w:val="Zawartotabeli"/>
        <w:numPr>
          <w:ilvl w:val="0"/>
          <w:numId w:val="6"/>
        </w:numPr>
        <w:ind w:left="1134" w:hanging="425"/>
        <w:jc w:val="both"/>
      </w:pPr>
      <w:r>
        <w:t>Do zgłoszenia uczestnictwa w przetargu należy dołączyć niżej wymienione dokumenty:</w:t>
      </w:r>
    </w:p>
    <w:p w14:paraId="23721466" w14:textId="77777777" w:rsidR="00E422E7" w:rsidRDefault="00717C3D" w:rsidP="00E422E7">
      <w:pPr>
        <w:pStyle w:val="Zawartotabeli"/>
        <w:numPr>
          <w:ilvl w:val="0"/>
          <w:numId w:val="7"/>
        </w:numPr>
        <w:ind w:left="1560" w:hanging="426"/>
        <w:jc w:val="both"/>
      </w:pPr>
      <w:r>
        <w:t>pisemną deklarację zamiaru uczestnictwa w przetargu sygnowaną przez wszystkich współwłaścicieli nieruchomości przyległej do przedmiotu zbycia,</w:t>
      </w:r>
    </w:p>
    <w:p w14:paraId="7826BB2D" w14:textId="77777777" w:rsidR="00E422E7" w:rsidRDefault="00717C3D" w:rsidP="00E422E7">
      <w:pPr>
        <w:pStyle w:val="Zawartotabeli"/>
        <w:numPr>
          <w:ilvl w:val="0"/>
          <w:numId w:val="7"/>
        </w:numPr>
        <w:ind w:left="1560" w:hanging="426"/>
        <w:jc w:val="both"/>
      </w:pPr>
      <w:r>
        <w:t>oświadczenie uczestnika przetargu,</w:t>
      </w:r>
    </w:p>
    <w:p w14:paraId="385392E8" w14:textId="0F3BAF1E" w:rsidR="00E422E7" w:rsidRDefault="00717C3D" w:rsidP="00E422E7">
      <w:pPr>
        <w:pStyle w:val="Zawartotabeli"/>
        <w:numPr>
          <w:ilvl w:val="0"/>
          <w:numId w:val="7"/>
        </w:numPr>
        <w:ind w:left="1560" w:hanging="426"/>
        <w:jc w:val="both"/>
      </w:pPr>
      <w:r>
        <w:t>dowód wpłaty wadium (kserokopie),</w:t>
      </w:r>
    </w:p>
    <w:p w14:paraId="07940333" w14:textId="6373D687" w:rsidR="00E422E7" w:rsidRPr="00E422E7" w:rsidRDefault="00717C3D" w:rsidP="00E422E7">
      <w:pPr>
        <w:pStyle w:val="Zawartotabeli"/>
        <w:numPr>
          <w:ilvl w:val="0"/>
          <w:numId w:val="7"/>
        </w:numPr>
        <w:ind w:left="1560" w:hanging="426"/>
        <w:jc w:val="both"/>
      </w:pPr>
      <w:r>
        <w:t>oświadczenie o posiadaniu tytułu prawnego do nieruchomości przyległej do</w:t>
      </w:r>
      <w:r w:rsidR="00E422E7">
        <w:t xml:space="preserve"> </w:t>
      </w:r>
      <w:r>
        <w:t>działki będącej</w:t>
      </w:r>
      <w:r w:rsidR="00E422E7">
        <w:t xml:space="preserve"> </w:t>
      </w:r>
      <w:r>
        <w:t>przedmiotem przetargu wraz z kserokopią dokumentów</w:t>
      </w:r>
      <w:r w:rsidR="00E422E7">
        <w:t xml:space="preserve"> </w:t>
      </w:r>
      <w:r>
        <w:t>potwierdzających tytuł prawny.</w:t>
      </w:r>
    </w:p>
    <w:p w14:paraId="13667561" w14:textId="092580BB" w:rsidR="00FF3CCD" w:rsidRDefault="00A869AF" w:rsidP="00E422E7">
      <w:pPr>
        <w:pStyle w:val="Zawartotabeli"/>
        <w:numPr>
          <w:ilvl w:val="0"/>
          <w:numId w:val="8"/>
        </w:numPr>
        <w:jc w:val="both"/>
      </w:pPr>
      <w:r>
        <w:rPr>
          <w:rFonts w:cs="Tahoma"/>
          <w:bCs/>
        </w:rPr>
        <w:t xml:space="preserve">Warunkiem dopuszczenia do przetargu jest wpłacenie w pieniądzu, podanego wyżej wadium, w terminie do dnia </w:t>
      </w:r>
      <w:r>
        <w:rPr>
          <w:rFonts w:cs="Tahoma"/>
          <w:b/>
          <w:color w:val="FF0000"/>
          <w:sz w:val="28"/>
          <w:szCs w:val="28"/>
          <w:u w:val="single"/>
        </w:rPr>
        <w:t xml:space="preserve"> </w:t>
      </w:r>
      <w:r w:rsidR="00221451">
        <w:rPr>
          <w:rFonts w:cs="Tahoma"/>
          <w:b/>
          <w:color w:val="FF0000"/>
          <w:sz w:val="28"/>
          <w:szCs w:val="28"/>
          <w:u w:val="single"/>
        </w:rPr>
        <w:t>1</w:t>
      </w:r>
      <w:r w:rsidR="00D849CA">
        <w:rPr>
          <w:rFonts w:cs="Tahoma"/>
          <w:b/>
          <w:color w:val="FF0000"/>
          <w:sz w:val="28"/>
          <w:szCs w:val="28"/>
          <w:u w:val="single"/>
        </w:rPr>
        <w:t>4</w:t>
      </w:r>
      <w:r>
        <w:rPr>
          <w:rFonts w:cs="Tahoma"/>
          <w:b/>
          <w:color w:val="FF0000"/>
          <w:sz w:val="28"/>
          <w:szCs w:val="28"/>
          <w:u w:val="single"/>
        </w:rPr>
        <w:t xml:space="preserve"> </w:t>
      </w:r>
      <w:r w:rsidR="00E422E7">
        <w:rPr>
          <w:rFonts w:cs="Tahoma"/>
          <w:b/>
          <w:color w:val="FF0000"/>
          <w:sz w:val="28"/>
          <w:szCs w:val="28"/>
          <w:u w:val="single"/>
        </w:rPr>
        <w:t>czerwca</w:t>
      </w:r>
      <w:r>
        <w:rPr>
          <w:rFonts w:cs="Tahoma"/>
          <w:b/>
          <w:color w:val="FF0000"/>
          <w:sz w:val="28"/>
          <w:szCs w:val="28"/>
          <w:u w:val="single"/>
        </w:rPr>
        <w:t xml:space="preserve"> 202</w:t>
      </w:r>
      <w:r w:rsidR="00D849CA">
        <w:rPr>
          <w:rFonts w:cs="Tahoma"/>
          <w:b/>
          <w:color w:val="FF0000"/>
          <w:sz w:val="28"/>
          <w:szCs w:val="28"/>
          <w:u w:val="single"/>
        </w:rPr>
        <w:t>4</w:t>
      </w:r>
      <w:r>
        <w:rPr>
          <w:rFonts w:cs="Tahoma"/>
          <w:b/>
          <w:color w:val="FF0000"/>
          <w:sz w:val="28"/>
          <w:szCs w:val="28"/>
          <w:u w:val="single"/>
        </w:rPr>
        <w:t xml:space="preserve"> roku</w:t>
      </w:r>
      <w:r>
        <w:rPr>
          <w:rFonts w:cs="Tahoma"/>
          <w:bCs/>
        </w:rPr>
        <w:t xml:space="preserve"> na konto Urzędu Gminy Czarna Dąbrówka BS Łeba O/Czarna Dąbrówka </w:t>
      </w:r>
      <w:r>
        <w:rPr>
          <w:rFonts w:cs="Tahoma"/>
          <w:b/>
          <w:bCs/>
        </w:rPr>
        <w:t xml:space="preserve">09932410180020001920000060 </w:t>
      </w:r>
      <w:r>
        <w:rPr>
          <w:rFonts w:cs="Tahoma"/>
          <w:bCs/>
        </w:rPr>
        <w:t>ze wskazaniem nieruchomości, której wpłata dotyczy.</w:t>
      </w:r>
    </w:p>
    <w:p w14:paraId="5CB1C55B" w14:textId="1DF76450" w:rsidR="00FF3CCD" w:rsidRDefault="00A869AF">
      <w:pPr>
        <w:pStyle w:val="Zawartotabeli"/>
        <w:ind w:left="720"/>
        <w:jc w:val="both"/>
      </w:pPr>
      <w:r>
        <w:rPr>
          <w:rFonts w:cs="Tahoma"/>
          <w:bCs/>
        </w:rPr>
        <w:t xml:space="preserve">W przypadku wpłacenia wadium w formie przelewu bankowego wpłata winna być dokonana odpowiednio wcześniej tak, aby w dniu </w:t>
      </w:r>
      <w:r w:rsidR="00416F5D">
        <w:rPr>
          <w:rFonts w:cs="Tahoma"/>
          <w:bCs/>
          <w:u w:val="single"/>
        </w:rPr>
        <w:t>1</w:t>
      </w:r>
      <w:r w:rsidR="00D849CA">
        <w:rPr>
          <w:rFonts w:cs="Tahoma"/>
          <w:bCs/>
          <w:u w:val="single"/>
        </w:rPr>
        <w:t>4</w:t>
      </w:r>
      <w:r>
        <w:rPr>
          <w:rFonts w:cs="Tahoma"/>
          <w:bCs/>
          <w:u w:val="single"/>
        </w:rPr>
        <w:t xml:space="preserve"> </w:t>
      </w:r>
      <w:r w:rsidR="00E422E7">
        <w:rPr>
          <w:rFonts w:cs="Tahoma"/>
          <w:bCs/>
          <w:u w:val="single"/>
        </w:rPr>
        <w:t>czerwca</w:t>
      </w:r>
      <w:r>
        <w:rPr>
          <w:rFonts w:cs="Tahoma"/>
          <w:bCs/>
          <w:u w:val="single"/>
        </w:rPr>
        <w:t xml:space="preserve"> 202</w:t>
      </w:r>
      <w:r w:rsidR="00D849CA">
        <w:rPr>
          <w:rFonts w:cs="Tahoma"/>
          <w:bCs/>
          <w:u w:val="single"/>
        </w:rPr>
        <w:t>4</w:t>
      </w:r>
      <w:r>
        <w:rPr>
          <w:rFonts w:cs="Tahoma"/>
          <w:bCs/>
        </w:rPr>
        <w:t xml:space="preserve"> roku wadium znajdowało się na rachunku organizatora przetargu.</w:t>
      </w:r>
    </w:p>
    <w:p w14:paraId="2AED19F6" w14:textId="77777777" w:rsidR="00FF3CCD" w:rsidRDefault="00FF3CCD">
      <w:pPr>
        <w:pStyle w:val="Zawartotabeli"/>
        <w:ind w:left="720" w:firstLine="698"/>
        <w:jc w:val="both"/>
        <w:rPr>
          <w:rFonts w:cs="Tahoma"/>
          <w:bCs/>
        </w:rPr>
      </w:pPr>
    </w:p>
    <w:p w14:paraId="6509CD67" w14:textId="77777777" w:rsidR="00FF3CCD" w:rsidRDefault="00FF3CCD">
      <w:pPr>
        <w:pStyle w:val="Zawartotabeli"/>
        <w:jc w:val="both"/>
        <w:rPr>
          <w:rFonts w:cs="Tahoma"/>
          <w:b/>
          <w:bCs/>
        </w:rPr>
      </w:pPr>
    </w:p>
    <w:p w14:paraId="3C248912" w14:textId="376844AB" w:rsidR="00397E51" w:rsidRDefault="00A869AF" w:rsidP="00397E51">
      <w:pPr>
        <w:pStyle w:val="Zawartotabeli"/>
        <w:numPr>
          <w:ilvl w:val="0"/>
          <w:numId w:val="3"/>
        </w:numPr>
        <w:jc w:val="both"/>
      </w:pPr>
      <w:r>
        <w:rPr>
          <w:rFonts w:cs="Tahoma"/>
          <w:b/>
          <w:bCs/>
        </w:rPr>
        <w:t>POZOSTAŁE INFORMACJE</w:t>
      </w:r>
    </w:p>
    <w:p w14:paraId="2F3AA1BD" w14:textId="1BCD7DDF" w:rsidR="00FF3CCD" w:rsidRDefault="00A869AF">
      <w:pPr>
        <w:pStyle w:val="Zawartotabeli"/>
        <w:numPr>
          <w:ilvl w:val="0"/>
          <w:numId w:val="1"/>
        </w:numPr>
        <w:ind w:left="709" w:hanging="425"/>
        <w:jc w:val="both"/>
      </w:pPr>
      <w:r>
        <w:rPr>
          <w:rFonts w:cs="Tahoma"/>
          <w:bCs/>
          <w:szCs w:val="23"/>
        </w:rPr>
        <w:t>Uczestnicy biorą udział w przetargu osobiście lub przez pełnomocnika. Pełnomocnictwo wymaga formy pisemnej oraz uiszczenia opłaty skarbowej za złożenie pełnomocnictwa. Zgodnie z przepisami ustawy z dnia 16 listopada 2006 r. o opłacie skarbowej (tekst jedn. D.U. z 202</w:t>
      </w:r>
      <w:r w:rsidR="00B378B4">
        <w:rPr>
          <w:rFonts w:cs="Tahoma"/>
          <w:bCs/>
          <w:szCs w:val="23"/>
        </w:rPr>
        <w:t>2</w:t>
      </w:r>
      <w:r>
        <w:rPr>
          <w:rFonts w:cs="Tahoma"/>
          <w:bCs/>
          <w:szCs w:val="23"/>
        </w:rPr>
        <w:t xml:space="preserve"> poz. </w:t>
      </w:r>
      <w:r w:rsidR="00B378B4">
        <w:rPr>
          <w:rFonts w:cs="Tahoma"/>
          <w:bCs/>
          <w:szCs w:val="23"/>
        </w:rPr>
        <w:t>2142</w:t>
      </w:r>
      <w:r>
        <w:rPr>
          <w:rFonts w:cs="Tahoma"/>
          <w:bCs/>
          <w:szCs w:val="23"/>
        </w:rPr>
        <w:t xml:space="preserve"> ze zm.) o ile ustawa nie przewiduje zwolnienia od tej opłaty.</w:t>
      </w:r>
    </w:p>
    <w:p w14:paraId="775BA3E0" w14:textId="77777777" w:rsidR="00FF3CCD" w:rsidRDefault="00A869AF">
      <w:pPr>
        <w:pStyle w:val="Zawartotabeli"/>
        <w:numPr>
          <w:ilvl w:val="0"/>
          <w:numId w:val="1"/>
        </w:numPr>
        <w:ind w:left="709" w:hanging="425"/>
        <w:jc w:val="both"/>
      </w:pPr>
      <w:r>
        <w:rPr>
          <w:rFonts w:cs="Tahoma"/>
          <w:bCs/>
          <w:szCs w:val="23"/>
          <w:lang w:bidi="pl-PL"/>
        </w:rPr>
        <w:t>Rozstrzygnięcie przetargu jest pozytywne, jeżeli przynajmniej jeden uczestnik zaoferuje co najmniej jedno postąpienie powyżej ceny wywoławczej</w:t>
      </w:r>
      <w:r>
        <w:rPr>
          <w:rFonts w:cs="Tahoma"/>
          <w:bCs/>
          <w:szCs w:val="23"/>
        </w:rPr>
        <w:t>.</w:t>
      </w:r>
    </w:p>
    <w:p w14:paraId="11AACEE0" w14:textId="77777777" w:rsidR="00FF3CCD" w:rsidRDefault="00A869AF">
      <w:pPr>
        <w:pStyle w:val="Zawartotabeli"/>
        <w:numPr>
          <w:ilvl w:val="0"/>
          <w:numId w:val="1"/>
        </w:numPr>
        <w:ind w:left="709" w:hanging="425"/>
        <w:jc w:val="both"/>
      </w:pPr>
      <w:r>
        <w:rPr>
          <w:rFonts w:cs="Tahoma"/>
          <w:bCs/>
          <w:szCs w:val="23"/>
        </w:rPr>
        <w:t>Wadium, wpłacone przez zgłaszającego, który przetarg wygrał, zalicza się na poczet ceny nabycia nieruchomości. Pozostałym uczestnikom wadium, zwraca się po zamknięciu przetargu, nie później jednak niż po upływie 3 dni od dnia ich zamknięcia.</w:t>
      </w:r>
    </w:p>
    <w:p w14:paraId="60CF1CA6" w14:textId="77777777" w:rsidR="00FF3CCD" w:rsidRDefault="00A869AF">
      <w:pPr>
        <w:pStyle w:val="Zawartotabeli"/>
        <w:numPr>
          <w:ilvl w:val="0"/>
          <w:numId w:val="1"/>
        </w:numPr>
        <w:ind w:left="709" w:hanging="425"/>
        <w:jc w:val="both"/>
      </w:pPr>
      <w:r>
        <w:rPr>
          <w:rFonts w:cs="Tahoma"/>
          <w:bCs/>
          <w:szCs w:val="23"/>
        </w:rPr>
        <w:t>Wpłacenie wadium,  na przetarg, jest równoznaczne z zapoznaniem się z przeznaczeniem zbywanego terenu jak również z Rozporządzeniem Rady Ministrów z dnia 31 października 2014 roku w sprawie sposobu i trybu przeprowadzania przetargów oraz rokowań na zbycie nieruchomości (</w:t>
      </w:r>
      <w:proofErr w:type="spellStart"/>
      <w:r>
        <w:rPr>
          <w:rFonts w:cs="Tahoma"/>
          <w:bCs/>
          <w:szCs w:val="23"/>
        </w:rPr>
        <w:t>Dz</w:t>
      </w:r>
      <w:proofErr w:type="spellEnd"/>
      <w:r>
        <w:rPr>
          <w:rFonts w:cs="Tahoma"/>
          <w:bCs/>
          <w:szCs w:val="23"/>
        </w:rPr>
        <w:t xml:space="preserve"> U. z 2014 roku poz. 1490.).</w:t>
      </w:r>
    </w:p>
    <w:p w14:paraId="048AEBC4" w14:textId="77777777" w:rsidR="00FF3CCD" w:rsidRDefault="00A869AF">
      <w:pPr>
        <w:pStyle w:val="Zawartotabeli"/>
        <w:numPr>
          <w:ilvl w:val="0"/>
          <w:numId w:val="1"/>
        </w:numPr>
        <w:ind w:left="709" w:hanging="425"/>
        <w:jc w:val="both"/>
      </w:pPr>
      <w:r>
        <w:rPr>
          <w:rFonts w:cs="Tahoma"/>
          <w:bCs/>
          <w:szCs w:val="23"/>
        </w:rPr>
        <w:t>Dane osobowe zawarte w protokole z przetargu, posłużą do przeniesienia własności aktem notarialnym.</w:t>
      </w:r>
    </w:p>
    <w:p w14:paraId="6083816A" w14:textId="77777777" w:rsidR="00FF3CCD" w:rsidRDefault="00A869AF">
      <w:pPr>
        <w:pStyle w:val="Zawartotabeli"/>
        <w:numPr>
          <w:ilvl w:val="0"/>
          <w:numId w:val="1"/>
        </w:numPr>
        <w:ind w:left="709" w:hanging="425"/>
        <w:jc w:val="both"/>
      </w:pPr>
      <w:r>
        <w:rPr>
          <w:rFonts w:cs="Tahoma"/>
          <w:bCs/>
          <w:szCs w:val="23"/>
        </w:rPr>
        <w:t xml:space="preserve">Wójt Gminy zawiadomi osobę ustaloną jako nabywcę nieruchomości o miejscu i terminie zawarcia umowy sprzedaży najpóźniej  w ciągu 21 dni od dnia zamknięcia przetargu. Do dnia podpisania umowy notarialnej należy wpłacić zaoferowaną kwotę wraz z podatkiem VAT, jeśli taki występuje. W przypadku uchylenia się nabywcy od zawarcia umowy notarialnej tj. niestawienia się w miejscu i terminie podanym w zawiadomieniu lub braku wpłaty określonej kwoty w protokole z przetargu nieruchomości do dnia zawarcia umowy Wójt Gminy Czarna </w:t>
      </w:r>
      <w:r>
        <w:rPr>
          <w:rFonts w:cs="Tahoma"/>
          <w:bCs/>
          <w:szCs w:val="23"/>
        </w:rPr>
        <w:lastRenderedPageBreak/>
        <w:t>Dąbrówka może odstąpić od podpisania umowy, a wpłacone wadium nie podlega zwrotowi i przepada na rzecz Gminy.</w:t>
      </w:r>
    </w:p>
    <w:p w14:paraId="300896BA" w14:textId="77777777" w:rsidR="00FF3CCD" w:rsidRDefault="00A869AF">
      <w:pPr>
        <w:pStyle w:val="Zawartotabeli"/>
        <w:numPr>
          <w:ilvl w:val="0"/>
          <w:numId w:val="1"/>
        </w:numPr>
        <w:ind w:left="709" w:hanging="425"/>
        <w:jc w:val="both"/>
      </w:pPr>
      <w:r>
        <w:rPr>
          <w:rFonts w:cs="Tahoma"/>
          <w:bCs/>
          <w:szCs w:val="23"/>
        </w:rPr>
        <w:t>Nieruchomość sprzedawana jest na podstawie  danych z ewidencji gruntów i budynków zgodnych z wyrysem z mapy ewidencyjnej. Wskazania granic na gruncie  przez geodetę może dokonać Gmina Czarna Dąbrówka  na koszt kupującego. Kupujący zobowiązany będzie  do złożenia oświadczenia, że znany jest mu stan faktyczny oferowanej do sprzedaży nieruchomości, jej obszar, przebieg granic, dojazd, rodzaj użytków i nie będzie występował z roszczeniem wobec Gminy Czarna Dąbrówka w przypadku, gdyby na skutek dokonania przez geodetę wznowienia granic w/w nieruchomości wykazano zmiany  w stosunku do danych  z ewidencji gruntów na dzień jej sprzedaży.</w:t>
      </w:r>
    </w:p>
    <w:p w14:paraId="548B2188" w14:textId="77777777" w:rsidR="00FF3CCD" w:rsidRDefault="00A869AF">
      <w:pPr>
        <w:pStyle w:val="Zawartotabeli"/>
        <w:numPr>
          <w:ilvl w:val="0"/>
          <w:numId w:val="1"/>
        </w:numPr>
        <w:ind w:left="709" w:hanging="425"/>
        <w:jc w:val="both"/>
      </w:pPr>
      <w:r>
        <w:rPr>
          <w:rFonts w:cs="Tahoma"/>
          <w:bCs/>
          <w:szCs w:val="23"/>
        </w:rPr>
        <w:t>Nabywca pokrywa również koszt opłat notarialnych, koszt wypisów z aktu oraz opłaty sądowe.</w:t>
      </w:r>
    </w:p>
    <w:p w14:paraId="78922E94" w14:textId="77777777" w:rsidR="00FF3CCD" w:rsidRDefault="00A869AF">
      <w:pPr>
        <w:pStyle w:val="Zawartotabeli"/>
        <w:numPr>
          <w:ilvl w:val="0"/>
          <w:numId w:val="1"/>
        </w:numPr>
        <w:ind w:left="709" w:hanging="425"/>
        <w:jc w:val="both"/>
      </w:pPr>
      <w:r>
        <w:rPr>
          <w:rFonts w:cs="Tahoma"/>
          <w:bCs/>
          <w:szCs w:val="23"/>
        </w:rPr>
        <w:t>Powyższe ogłoszenie będzie zamieszczone pod adresem internetowym http://www.bip.czarnadabrowka.pl/, na tablicy ogłoszeń w budynku Urzędu Gminy Czarna Dąbrówka i na tablicach sołectw Gminy.</w:t>
      </w:r>
    </w:p>
    <w:p w14:paraId="1B11CB3F" w14:textId="3AB23C90" w:rsidR="00FF3CCD" w:rsidRDefault="00A869AF">
      <w:pPr>
        <w:pStyle w:val="Zawartotabeli"/>
        <w:numPr>
          <w:ilvl w:val="0"/>
          <w:numId w:val="1"/>
        </w:numPr>
        <w:ind w:left="709" w:hanging="425"/>
        <w:jc w:val="both"/>
      </w:pPr>
      <w:r>
        <w:rPr>
          <w:rFonts w:cs="Tahoma"/>
          <w:bCs/>
          <w:szCs w:val="23"/>
        </w:rPr>
        <w:t xml:space="preserve">Dodatkowe informacje można uzyskać w pokoju nr </w:t>
      </w:r>
      <w:r w:rsidR="009B0CDC">
        <w:rPr>
          <w:rFonts w:cs="Tahoma"/>
          <w:bCs/>
          <w:szCs w:val="23"/>
        </w:rPr>
        <w:t>10</w:t>
      </w:r>
      <w:r>
        <w:rPr>
          <w:rFonts w:cs="Tahoma"/>
          <w:bCs/>
          <w:szCs w:val="23"/>
        </w:rPr>
        <w:t>, w budynku Urzędu Gminy Czarna Dąbrówka, lub pod numerem telefonu 59 82 12 643, (a.toporek@czarnadabrowka.pl)           w godzinach pracy urzędu, tj. poniedziałek 8.00-16.00, wtorek-piątek 7.00-15.00.</w:t>
      </w:r>
    </w:p>
    <w:p w14:paraId="14AEDD85" w14:textId="77777777" w:rsidR="00FF3CCD" w:rsidRDefault="00FF3CCD">
      <w:pPr>
        <w:pStyle w:val="Zawartotabeli"/>
        <w:jc w:val="both"/>
      </w:pPr>
    </w:p>
    <w:p w14:paraId="1375028C" w14:textId="134593D6" w:rsidR="00FF3CCD" w:rsidRDefault="00A869AF">
      <w:pPr>
        <w:pStyle w:val="Zawartotabeli"/>
        <w:jc w:val="both"/>
      </w:pPr>
      <w:r>
        <w:rPr>
          <w:rFonts w:cs="Tahoma"/>
          <w:b/>
          <w:szCs w:val="23"/>
          <w:u w:val="single"/>
        </w:rPr>
        <w:t xml:space="preserve">Niniejsze ogłoszenie podlega opublikowaniu na okres, co najmniej 30 dni tj. od dnia </w:t>
      </w:r>
      <w:r w:rsidR="00B378B4">
        <w:rPr>
          <w:rFonts w:cs="Tahoma"/>
          <w:b/>
          <w:color w:val="4472C4"/>
          <w:szCs w:val="23"/>
          <w:u w:val="single"/>
        </w:rPr>
        <w:t>1</w:t>
      </w:r>
      <w:r w:rsidR="00D849CA">
        <w:rPr>
          <w:rFonts w:cs="Tahoma"/>
          <w:b/>
          <w:color w:val="4472C4"/>
          <w:szCs w:val="23"/>
          <w:u w:val="single"/>
        </w:rPr>
        <w:t>3</w:t>
      </w:r>
      <w:r>
        <w:rPr>
          <w:rFonts w:cs="Tahoma"/>
          <w:b/>
          <w:color w:val="4472C4"/>
          <w:szCs w:val="23"/>
          <w:u w:val="single"/>
        </w:rPr>
        <w:t>.0</w:t>
      </w:r>
      <w:r w:rsidR="00B378B4">
        <w:rPr>
          <w:rFonts w:cs="Tahoma"/>
          <w:b/>
          <w:color w:val="4472C4"/>
          <w:szCs w:val="23"/>
          <w:u w:val="single"/>
        </w:rPr>
        <w:t>5</w:t>
      </w:r>
      <w:r>
        <w:rPr>
          <w:rFonts w:cs="Tahoma"/>
          <w:b/>
          <w:color w:val="4472C4"/>
          <w:szCs w:val="23"/>
          <w:u w:val="single"/>
        </w:rPr>
        <w:t>.202</w:t>
      </w:r>
      <w:r w:rsidR="00D849CA">
        <w:rPr>
          <w:rFonts w:cs="Tahoma"/>
          <w:b/>
          <w:color w:val="4472C4"/>
          <w:szCs w:val="23"/>
          <w:u w:val="single"/>
        </w:rPr>
        <w:t>4</w:t>
      </w:r>
      <w:r>
        <w:rPr>
          <w:rFonts w:cs="Tahoma"/>
          <w:b/>
          <w:szCs w:val="23"/>
          <w:u w:val="single"/>
        </w:rPr>
        <w:t xml:space="preserve"> roku do dnia przetargu </w:t>
      </w:r>
      <w:r w:rsidR="00D849CA">
        <w:rPr>
          <w:rFonts w:cs="Tahoma"/>
          <w:b/>
          <w:color w:val="4472C4"/>
          <w:szCs w:val="23"/>
          <w:u w:val="single"/>
        </w:rPr>
        <w:t>17</w:t>
      </w:r>
      <w:r>
        <w:rPr>
          <w:rFonts w:cs="Tahoma"/>
          <w:b/>
          <w:color w:val="4472C4"/>
          <w:szCs w:val="23"/>
          <w:u w:val="single"/>
        </w:rPr>
        <w:t>.</w:t>
      </w:r>
      <w:r w:rsidR="00847243">
        <w:rPr>
          <w:rFonts w:cs="Tahoma"/>
          <w:b/>
          <w:color w:val="4472C4"/>
          <w:szCs w:val="23"/>
          <w:u w:val="single"/>
        </w:rPr>
        <w:t>0</w:t>
      </w:r>
      <w:r w:rsidR="00B378B4">
        <w:rPr>
          <w:rFonts w:cs="Tahoma"/>
          <w:b/>
          <w:color w:val="4472C4"/>
          <w:szCs w:val="23"/>
          <w:u w:val="single"/>
        </w:rPr>
        <w:t>6</w:t>
      </w:r>
      <w:r>
        <w:rPr>
          <w:rFonts w:cs="Tahoma"/>
          <w:b/>
          <w:color w:val="4472C4"/>
          <w:szCs w:val="23"/>
          <w:u w:val="single"/>
        </w:rPr>
        <w:t>.202</w:t>
      </w:r>
      <w:r w:rsidR="00D849CA">
        <w:rPr>
          <w:rFonts w:cs="Tahoma"/>
          <w:b/>
          <w:color w:val="4472C4"/>
          <w:szCs w:val="23"/>
          <w:u w:val="single"/>
        </w:rPr>
        <w:t>4</w:t>
      </w:r>
      <w:r>
        <w:rPr>
          <w:rFonts w:cs="Tahoma"/>
          <w:b/>
          <w:szCs w:val="23"/>
          <w:u w:val="single"/>
        </w:rPr>
        <w:t xml:space="preserve"> na stronie podmiotowej Biuletynu Informacji Publicznej Urzędu Gminy Czarna Dąbrówka.</w:t>
      </w:r>
    </w:p>
    <w:p w14:paraId="0AEF766D" w14:textId="77777777" w:rsidR="00FF3CCD" w:rsidRDefault="00FF3CCD">
      <w:pPr>
        <w:pStyle w:val="Tekstpodstawowy"/>
      </w:pPr>
    </w:p>
    <w:sectPr w:rsidR="00FF3CCD">
      <w:footerReference w:type="default" r:id="rId7"/>
      <w:footerReference w:type="first" r:id="rId8"/>
      <w:pgSz w:w="11906" w:h="16838"/>
      <w:pgMar w:top="79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CDB6A1" w14:textId="77777777" w:rsidR="00FF3CCD" w:rsidRDefault="00A869AF">
      <w:r>
        <w:separator/>
      </w:r>
    </w:p>
  </w:endnote>
  <w:endnote w:type="continuationSeparator" w:id="0">
    <w:p w14:paraId="7E97E1F0" w14:textId="77777777" w:rsidR="00FF3CCD" w:rsidRDefault="00A8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19052" w14:textId="77777777" w:rsidR="00FF3CCD" w:rsidRDefault="00A869AF">
    <w:pPr>
      <w:pStyle w:val="Stopka"/>
      <w:jc w:val="center"/>
    </w:pPr>
    <w:r>
      <w:t xml:space="preserve">Strona </w:t>
    </w:r>
    <w:r>
      <w:rPr>
        <w:b/>
        <w:bCs/>
      </w:rPr>
      <w:fldChar w:fldCharType="begin"/>
    </w:r>
    <w:r>
      <w:rPr>
        <w:b/>
        <w:bCs/>
      </w:rPr>
      <w:instrText xml:space="preserve"> PAGE </w:instrText>
    </w:r>
    <w:r>
      <w:rPr>
        <w:b/>
        <w:bCs/>
      </w:rPr>
      <w:fldChar w:fldCharType="separate"/>
    </w:r>
    <w:r>
      <w:rPr>
        <w:b/>
        <w:bCs/>
      </w:rPr>
      <w:t>3</w:t>
    </w:r>
    <w:r>
      <w:rPr>
        <w:b/>
        <w:bCs/>
      </w:rPr>
      <w:fldChar w:fldCharType="end"/>
    </w:r>
    <w:r>
      <w:t xml:space="preserve"> z </w:t>
    </w:r>
    <w:r>
      <w:rPr>
        <w:b/>
        <w:bCs/>
      </w:rPr>
      <w:fldChar w:fldCharType="begin"/>
    </w:r>
    <w:r>
      <w:rPr>
        <w:b/>
        <w:bCs/>
      </w:rPr>
      <w:instrText xml:space="preserve"> NUMPAGES \* ARABIC </w:instrText>
    </w:r>
    <w:r>
      <w:rPr>
        <w:b/>
        <w:bCs/>
      </w:rPr>
      <w:fldChar w:fldCharType="separate"/>
    </w:r>
    <w:r>
      <w:rPr>
        <w:b/>
        <w:bCs/>
      </w:rPr>
      <w:t>3</w:t>
    </w:r>
    <w:r>
      <w:rPr>
        <w:b/>
        <w:bCs/>
      </w:rPr>
      <w:fldChar w:fldCharType="end"/>
    </w:r>
  </w:p>
  <w:p w14:paraId="0ADA63F9" w14:textId="77777777" w:rsidR="00FF3CCD" w:rsidRDefault="00FF3CC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9C024" w14:textId="77777777" w:rsidR="00FF3CCD" w:rsidRDefault="00FF3C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C2B480" w14:textId="77777777" w:rsidR="00FF3CCD" w:rsidRDefault="00A869AF">
      <w:r>
        <w:separator/>
      </w:r>
    </w:p>
  </w:footnote>
  <w:footnote w:type="continuationSeparator" w:id="0">
    <w:p w14:paraId="4FA41544" w14:textId="77777777" w:rsidR="00FF3CCD" w:rsidRDefault="00A86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decimal"/>
      <w:lvlText w:val="%1."/>
      <w:lvlJc w:val="left"/>
      <w:pPr>
        <w:tabs>
          <w:tab w:val="num" w:pos="0"/>
        </w:tabs>
        <w:ind w:left="1440" w:hanging="360"/>
      </w:pPr>
      <w:rPr>
        <w:rFonts w:cs="Tahoma"/>
        <w:b w:val="0"/>
        <w:bCs/>
        <w:szCs w:val="23"/>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65"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upperRoman"/>
      <w:lvlText w:val="%1."/>
      <w:lvlJc w:val="right"/>
      <w:pPr>
        <w:tabs>
          <w:tab w:val="num" w:pos="0"/>
        </w:tabs>
        <w:ind w:left="720" w:hanging="360"/>
      </w:pPr>
      <w:rPr>
        <w:rFonts w:cs="Tahoma"/>
        <w:b/>
        <w:bCs/>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79B3AE5"/>
    <w:multiLevelType w:val="hybridMultilevel"/>
    <w:tmpl w:val="37C258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8082892"/>
    <w:multiLevelType w:val="hybridMultilevel"/>
    <w:tmpl w:val="CAA8153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 w15:restartNumberingAfterBreak="0">
    <w:nsid w:val="7DF74451"/>
    <w:multiLevelType w:val="hybridMultilevel"/>
    <w:tmpl w:val="50C4DA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04617049">
    <w:abstractNumId w:val="0"/>
  </w:num>
  <w:num w:numId="2" w16cid:durableId="632252598">
    <w:abstractNumId w:val="1"/>
  </w:num>
  <w:num w:numId="3" w16cid:durableId="1794052090">
    <w:abstractNumId w:val="2"/>
  </w:num>
  <w:num w:numId="4" w16cid:durableId="385107428">
    <w:abstractNumId w:val="3"/>
  </w:num>
  <w:num w:numId="5" w16cid:durableId="1330209086">
    <w:abstractNumId w:val="1"/>
  </w:num>
  <w:num w:numId="6" w16cid:durableId="1348826096">
    <w:abstractNumId w:val="4"/>
  </w:num>
  <w:num w:numId="7" w16cid:durableId="1605577917">
    <w:abstractNumId w:val="5"/>
  </w:num>
  <w:num w:numId="8" w16cid:durableId="11467737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451"/>
    <w:rsid w:val="000C712C"/>
    <w:rsid w:val="00110F17"/>
    <w:rsid w:val="001855DC"/>
    <w:rsid w:val="001A375C"/>
    <w:rsid w:val="00221451"/>
    <w:rsid w:val="002308BD"/>
    <w:rsid w:val="002F717E"/>
    <w:rsid w:val="00397E51"/>
    <w:rsid w:val="00416F5D"/>
    <w:rsid w:val="00420F60"/>
    <w:rsid w:val="00443CEF"/>
    <w:rsid w:val="005244B9"/>
    <w:rsid w:val="00684696"/>
    <w:rsid w:val="00717C3D"/>
    <w:rsid w:val="007F30F1"/>
    <w:rsid w:val="00847243"/>
    <w:rsid w:val="00865CBC"/>
    <w:rsid w:val="009B0CDC"/>
    <w:rsid w:val="00A869AF"/>
    <w:rsid w:val="00B378B4"/>
    <w:rsid w:val="00B666B5"/>
    <w:rsid w:val="00D849CA"/>
    <w:rsid w:val="00E422E7"/>
    <w:rsid w:val="00FF3C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1BCF42B0"/>
  <w15:chartTrackingRefBased/>
  <w15:docId w15:val="{81CF7C4C-900E-48EF-9E32-7936844A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Tahoma"/>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ahoma"/>
      <w:b w:val="0"/>
      <w:bCs/>
      <w:szCs w:val="23"/>
    </w:rPr>
  </w:style>
  <w:style w:type="character" w:customStyle="1" w:styleId="WW8Num2z0">
    <w:name w:val="WW8Num2z0"/>
    <w:rPr>
      <w:rFonts w:ascii="Symbol" w:hAnsi="Symbol" w:cs="Symbol" w:hint="default"/>
    </w:rPr>
  </w:style>
  <w:style w:type="character" w:customStyle="1" w:styleId="WW8Num3z0">
    <w:name w:val="WW8Num3z0"/>
    <w:rPr>
      <w:rFonts w:cs="Tahoma"/>
      <w:b/>
      <w:bC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ahoma"/>
      <w:b/>
      <w:bC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Domylnaczcionkaakapitu1">
    <w:name w:val="Domyślna czcionka akapitu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styleId="Pogrubienie">
    <w:name w:val="Strong"/>
    <w:qFormat/>
    <w:rPr>
      <w:b/>
      <w:bCs/>
    </w:rPr>
  </w:style>
  <w:style w:type="character" w:customStyle="1" w:styleId="TekstprzypisukocowegoZnak">
    <w:name w:val="Tekst przypisu końcowego Znak"/>
    <w:rPr>
      <w:rFonts w:eastAsia="Tahoma"/>
      <w:kern w:val="2"/>
    </w:rPr>
  </w:style>
  <w:style w:type="character" w:customStyle="1" w:styleId="Znakiprzypiswkocowych">
    <w:name w:val="Znaki przypisów końcowych"/>
    <w:rPr>
      <w:vertAlign w:val="superscript"/>
    </w:rPr>
  </w:style>
  <w:style w:type="character" w:customStyle="1" w:styleId="TekstdymkaZnak">
    <w:name w:val="Tekst dymka Znak"/>
    <w:rPr>
      <w:rFonts w:ascii="Segoe UI" w:eastAsia="Tahoma" w:hAnsi="Segoe UI" w:cs="Segoe UI"/>
      <w:kern w:val="2"/>
      <w:sz w:val="18"/>
      <w:szCs w:val="18"/>
    </w:rPr>
  </w:style>
  <w:style w:type="character" w:customStyle="1" w:styleId="NagwekZnak">
    <w:name w:val="Nagłówek Znak"/>
    <w:rPr>
      <w:rFonts w:eastAsia="Tahoma"/>
      <w:kern w:val="2"/>
      <w:sz w:val="24"/>
      <w:szCs w:val="24"/>
    </w:rPr>
  </w:style>
  <w:style w:type="character" w:customStyle="1" w:styleId="StopkaZnak">
    <w:name w:val="Stopka Znak"/>
    <w:rPr>
      <w:rFonts w:eastAsia="Tahoma"/>
      <w:kern w:val="2"/>
      <w:sz w:val="24"/>
      <w:szCs w:val="24"/>
    </w:rPr>
  </w:style>
  <w:style w:type="paragraph" w:customStyle="1" w:styleId="Nagwek2">
    <w:name w:val="Nagłówek2"/>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style>
  <w:style w:type="paragraph" w:customStyle="1" w:styleId="Nagwek1">
    <w:name w:val="Nagłówek1"/>
    <w:basedOn w:val="Normalny"/>
    <w:next w:val="Tekstpodstawowy"/>
    <w:pPr>
      <w:keepNext/>
      <w:spacing w:before="240" w:after="120"/>
    </w:pPr>
    <w:rPr>
      <w:rFonts w:ascii="Arial" w:hAnsi="Arial" w:cs="Tahoma"/>
      <w:sz w:val="28"/>
      <w:szCs w:val="28"/>
    </w:rPr>
  </w:style>
  <w:style w:type="paragraph" w:customStyle="1" w:styleId="Podpis1">
    <w:name w:val="Podpis1"/>
    <w:basedOn w:val="Normalny"/>
    <w:pPr>
      <w:suppressLineNumbers/>
      <w:spacing w:before="120" w:after="120"/>
    </w:pPr>
    <w:rPr>
      <w:i/>
      <w:i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rzypisukocowego">
    <w:name w:val="endnote text"/>
    <w:basedOn w:val="Normalny"/>
    <w:rPr>
      <w:sz w:val="20"/>
      <w:szCs w:val="20"/>
    </w:rPr>
  </w:style>
  <w:style w:type="paragraph" w:styleId="Tekstdymka">
    <w:name w:val="Balloon Text"/>
    <w:basedOn w:val="Normalny"/>
    <w:rPr>
      <w:rFonts w:ascii="Segoe UI" w:hAnsi="Segoe UI" w:cs="Segoe UI"/>
      <w:sz w:val="18"/>
      <w:szCs w:val="18"/>
    </w:rPr>
  </w:style>
  <w:style w:type="paragraph" w:customStyle="1" w:styleId="Domylnie">
    <w:name w:val="Domyślnie"/>
    <w:pPr>
      <w:widowControl w:val="0"/>
      <w:tabs>
        <w:tab w:val="left" w:pos="709"/>
      </w:tabs>
      <w:suppressAutoHyphens/>
      <w:overflowPunct w:val="0"/>
    </w:pPr>
    <w:rPr>
      <w:rFonts w:eastAsia="Lucida Sans Unicode" w:cs="Mangal"/>
      <w:color w:val="00000A"/>
      <w:kern w:val="2"/>
      <w:sz w:val="24"/>
      <w:szCs w:val="24"/>
      <w:lang w:eastAsia="zh-CN" w:bidi="hi-IN"/>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Akapitzlist">
    <w:name w:val="List Paragraph"/>
    <w:basedOn w:val="Normalny"/>
    <w:uiPriority w:val="34"/>
    <w:qFormat/>
    <w:rsid w:val="00717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2553841">
      <w:bodyDiv w:val="1"/>
      <w:marLeft w:val="0"/>
      <w:marRight w:val="0"/>
      <w:marTop w:val="0"/>
      <w:marBottom w:val="0"/>
      <w:divBdr>
        <w:top w:val="none" w:sz="0" w:space="0" w:color="auto"/>
        <w:left w:val="none" w:sz="0" w:space="0" w:color="auto"/>
        <w:bottom w:val="none" w:sz="0" w:space="0" w:color="auto"/>
        <w:right w:val="none" w:sz="0" w:space="0" w:color="auto"/>
      </w:divBdr>
    </w:div>
    <w:div w:id="159273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6149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j.dlugosz</dc:creator>
  <cp:keywords/>
  <cp:lastModifiedBy>Artur Toporek</cp:lastModifiedBy>
  <cp:revision>2</cp:revision>
  <cp:lastPrinted>2024-05-13T08:41:00Z</cp:lastPrinted>
  <dcterms:created xsi:type="dcterms:W3CDTF">2024-05-13T08:44:00Z</dcterms:created>
  <dcterms:modified xsi:type="dcterms:W3CDTF">2024-05-13T08:44:00Z</dcterms:modified>
</cp:coreProperties>
</file>