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39BD" w14:textId="77777777" w:rsidR="007D36D0" w:rsidRPr="007D36D0" w:rsidRDefault="007D36D0" w:rsidP="007D36D0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AC3F49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7A8BBC31" w14:textId="74FA5DBD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2</w:t>
      </w: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5DBF947E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19B086CF" w14:textId="77777777" w:rsidR="007D36D0" w:rsidRPr="007D36D0" w:rsidRDefault="007D36D0" w:rsidP="007D36D0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306F4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712A5DA5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01577523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13356C4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03887C6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261828E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7E62D0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5B28F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583FA11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1C142CF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4D0DB8A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2272A07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KRS/CEiDG)</w:t>
      </w:r>
    </w:p>
    <w:p w14:paraId="22839482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CE5027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89B59E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2AD4DD3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433863B2" w14:textId="77777777" w:rsidR="007D36D0" w:rsidRPr="007D36D0" w:rsidRDefault="007D36D0" w:rsidP="007D36D0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65558B23" w14:textId="77777777" w:rsidR="007D36D0" w:rsidRPr="007D36D0" w:rsidRDefault="007D36D0" w:rsidP="007D36D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1DC7B800" w14:textId="77777777" w:rsidR="007D36D0" w:rsidRPr="007D36D0" w:rsidRDefault="007D36D0" w:rsidP="007D36D0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11EA9C43" w14:textId="77777777" w:rsidR="007D36D0" w:rsidRPr="007D36D0" w:rsidRDefault="007D36D0" w:rsidP="007D36D0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70797C05" w14:textId="77777777" w:rsidR="007D36D0" w:rsidRPr="007D36D0" w:rsidRDefault="007D36D0" w:rsidP="007D36D0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(t.j. Dz. U. z </w:t>
      </w:r>
      <w:r w:rsidRPr="007D36D0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2018 poz. 1986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późn. zm.)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Pzp </w:t>
      </w:r>
    </w:p>
    <w:p w14:paraId="7F97C92B" w14:textId="77777777" w:rsidR="007D36D0" w:rsidRPr="007D36D0" w:rsidRDefault="007D36D0" w:rsidP="007D36D0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DOTYCZĄCE SPEŁNIANIA WARUNKÓW UDZIAŁU W POSTĘPOWANIU\ </w:t>
      </w:r>
    </w:p>
    <w:p w14:paraId="7D0D7279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7ED95E7" w14:textId="5C8928E6" w:rsidR="007D36D0" w:rsidRPr="007D36D0" w:rsidRDefault="007D36D0" w:rsidP="007D36D0">
      <w:pPr>
        <w:suppressAutoHyphens w:val="0"/>
        <w:spacing w:after="160" w:line="259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 xml:space="preserve">pn. </w:t>
      </w:r>
      <w:r w:rsidRPr="007D36D0">
        <w:rPr>
          <w:rFonts w:ascii="Arial" w:eastAsiaTheme="minorHAnsi" w:hAnsi="Arial" w:cs="Arial"/>
          <w:b/>
          <w:kern w:val="0"/>
          <w:sz w:val="16"/>
          <w:szCs w:val="20"/>
          <w:lang w:eastAsia="en-US"/>
        </w:rPr>
        <w:t>„</w:t>
      </w:r>
      <w:r>
        <w:rPr>
          <w:rFonts w:ascii="Arial" w:eastAsiaTheme="minorHAnsi" w:hAnsi="Arial" w:cs="Arial"/>
          <w:b/>
          <w:bCs/>
          <w:kern w:val="0"/>
          <w:sz w:val="22"/>
          <w:szCs w:val="26"/>
          <w:lang w:eastAsia="en-US"/>
        </w:rPr>
        <w:t>Pełnienie usług nadzoru inwestorskiego przy zadaniu Budowa targowiska Mój Rynek w miejscowości Czarna Dąbrówka</w:t>
      </w:r>
      <w:bookmarkStart w:id="0" w:name="_GoBack"/>
      <w:bookmarkEnd w:id="0"/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”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, oświadczam, co następuje:</w:t>
      </w:r>
    </w:p>
    <w:p w14:paraId="409C81D4" w14:textId="77777777" w:rsidR="007D36D0" w:rsidRPr="007D36D0" w:rsidRDefault="007D36D0" w:rsidP="007D36D0">
      <w:pPr>
        <w:suppressAutoHyphens w:val="0"/>
        <w:spacing w:after="160" w:line="360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2D83B9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DOTYCZĄCA WYKONAWCY:</w:t>
      </w:r>
    </w:p>
    <w:p w14:paraId="202324A7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spełniam warunki udziału w postępowaniu określone przez zamawiającego w Specyfikacji istotnych warunków zamówienia.</w:t>
      </w:r>
    </w:p>
    <w:p w14:paraId="7F41E957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1EA1A4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A23DF50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D3AC3CD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2764AB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2F1E2880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W ZWIĄZKU Z POLEGANIEM NA ZASOBACH INNYCH PODMIOTÓW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3304894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(wskazać dokument i właściwą jednostkę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polegam na zasobach następującego/ych podmiotu/ów: ……………………………………………………………………………….</w:t>
      </w:r>
    </w:p>
    <w:p w14:paraId="5013F76F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..………………………………………………………………………….…………………………………….…………………………………….., w następującym zakresie: ……………………….……………………………</w:t>
      </w:r>
    </w:p>
    <w:p w14:paraId="29083A76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 </w:t>
      </w: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 xml:space="preserve">(wskazać podmiot i określić odpowiedni zakres dla wskazanego podmiotu). </w:t>
      </w:r>
    </w:p>
    <w:p w14:paraId="3BB7923D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C72120B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F2AE85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C20423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C995EC4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22D5924C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765A224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AE21897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ED6638C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11B5D418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07965538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D4FF7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FCA24C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38F2DA2A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7A84351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6D2B4DE5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3158315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F6AC1A3" w14:textId="77777777" w:rsidR="007D36D0" w:rsidRPr="007D36D0" w:rsidRDefault="007D36D0" w:rsidP="007D36D0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CCE78" w16cid:durableId="20883CFD"/>
  <w16cid:commentId w16cid:paraId="51B0515C" w16cid:durableId="20883D17"/>
  <w16cid:commentId w16cid:paraId="3DF9BFAA" w16cid:durableId="20883CFE"/>
  <w16cid:commentId w16cid:paraId="313AB014" w16cid:durableId="20883CFF"/>
  <w16cid:commentId w16cid:paraId="0C6D7E86" w16cid:durableId="20883E3A"/>
  <w16cid:commentId w16cid:paraId="3381C882" w16cid:durableId="20883D00"/>
  <w16cid:commentId w16cid:paraId="14F5E385" w16cid:durableId="20883D01"/>
  <w16cid:commentId w16cid:paraId="06310A56" w16cid:durableId="20883E71"/>
  <w16cid:commentId w16cid:paraId="382612F3" w16cid:durableId="20883D02"/>
  <w16cid:commentId w16cid:paraId="599750C7" w16cid:durableId="20883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F5D3" w14:textId="77777777" w:rsidR="00A20A57" w:rsidRDefault="00A20A57">
      <w:r>
        <w:separator/>
      </w:r>
    </w:p>
  </w:endnote>
  <w:endnote w:type="continuationSeparator" w:id="0">
    <w:p w14:paraId="715A1EE8" w14:textId="77777777" w:rsidR="00A20A57" w:rsidRDefault="00A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9A98" w14:textId="77777777" w:rsidR="00A20A57" w:rsidRDefault="00A20A57">
      <w:r>
        <w:separator/>
      </w:r>
    </w:p>
  </w:footnote>
  <w:footnote w:type="continuationSeparator" w:id="0">
    <w:p w14:paraId="0280233B" w14:textId="77777777" w:rsidR="00A20A57" w:rsidRDefault="00A2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7D36D0"/>
    <w:rsid w:val="00847BEA"/>
    <w:rsid w:val="00896A21"/>
    <w:rsid w:val="008B3F1D"/>
    <w:rsid w:val="008B704F"/>
    <w:rsid w:val="008C129D"/>
    <w:rsid w:val="0090120E"/>
    <w:rsid w:val="00A20A57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D0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5096-8D1A-4111-B10C-F592D3F4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Paulina Oleszczuk-Palimonka</cp:lastModifiedBy>
  <cp:revision>2</cp:revision>
  <dcterms:created xsi:type="dcterms:W3CDTF">2019-05-21T10:46:00Z</dcterms:created>
  <dcterms:modified xsi:type="dcterms:W3CDTF">2019-05-21T10:46:00Z</dcterms:modified>
</cp:coreProperties>
</file>