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3DD1" w14:textId="77777777" w:rsidR="00D40134" w:rsidRPr="005A17E9" w:rsidRDefault="00D40134" w:rsidP="000137D7">
      <w:pPr>
        <w:tabs>
          <w:tab w:val="left" w:pos="1752"/>
        </w:tabs>
        <w:autoSpaceDE w:val="0"/>
        <w:autoSpaceDN w:val="0"/>
        <w:adjustRightInd w:val="0"/>
        <w:spacing w:after="0" w:line="240" w:lineRule="auto"/>
        <w:rPr>
          <w:rFonts w:ascii="Garamond" w:hAnsi="Garamond"/>
          <w:b/>
          <w:bCs/>
          <w:sz w:val="32"/>
          <w:szCs w:val="32"/>
        </w:rPr>
      </w:pPr>
    </w:p>
    <w:p w14:paraId="3B14845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1D2602E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564A3713"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782FC7F7"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5C17366E"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019002CA"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0CC7B74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64CF0BF6" w14:textId="77777777" w:rsidR="00D40134" w:rsidRPr="005A17E9" w:rsidRDefault="00D40134" w:rsidP="00D40134">
      <w:pPr>
        <w:autoSpaceDE w:val="0"/>
        <w:autoSpaceDN w:val="0"/>
        <w:adjustRightInd w:val="0"/>
        <w:spacing w:after="0" w:line="240" w:lineRule="auto"/>
        <w:jc w:val="center"/>
        <w:rPr>
          <w:rFonts w:ascii="Garamond" w:hAnsi="Garamond"/>
          <w:b/>
          <w:bCs/>
          <w:sz w:val="32"/>
          <w:szCs w:val="32"/>
        </w:rPr>
      </w:pPr>
      <w:r w:rsidRPr="005A17E9">
        <w:rPr>
          <w:rFonts w:ascii="Garamond" w:hAnsi="Garamond"/>
          <w:b/>
          <w:bCs/>
          <w:sz w:val="32"/>
          <w:szCs w:val="32"/>
        </w:rPr>
        <w:t>SPECYFIKACJA ISTOTNYCH WARUNKÓW ZAMÓWIENIA</w:t>
      </w:r>
    </w:p>
    <w:p w14:paraId="760ADAA8" w14:textId="77777777" w:rsidR="00D40134" w:rsidRPr="005A17E9" w:rsidRDefault="00D40134" w:rsidP="00D40134">
      <w:pPr>
        <w:autoSpaceDE w:val="0"/>
        <w:autoSpaceDN w:val="0"/>
        <w:adjustRightInd w:val="0"/>
        <w:spacing w:after="0" w:line="240" w:lineRule="auto"/>
        <w:jc w:val="center"/>
        <w:rPr>
          <w:rFonts w:ascii="Garamond" w:hAnsi="Garamond"/>
          <w:b/>
          <w:bCs/>
          <w:sz w:val="32"/>
          <w:szCs w:val="32"/>
        </w:rPr>
      </w:pPr>
    </w:p>
    <w:p w14:paraId="197351F9"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r w:rsidRPr="005A17E9">
        <w:rPr>
          <w:rFonts w:ascii="Garamond" w:hAnsi="Garamond"/>
          <w:b/>
          <w:bCs/>
          <w:sz w:val="28"/>
          <w:szCs w:val="28"/>
        </w:rPr>
        <w:t>w przetargu nieograniczonym na:</w:t>
      </w:r>
    </w:p>
    <w:p w14:paraId="781C8982"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79D42813"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5B1257D0" w14:textId="23437FDC" w:rsidR="00D40134" w:rsidRPr="005A17E9" w:rsidRDefault="00D40134" w:rsidP="00D40134">
      <w:pPr>
        <w:autoSpaceDE w:val="0"/>
        <w:autoSpaceDN w:val="0"/>
        <w:adjustRightInd w:val="0"/>
        <w:spacing w:after="0" w:line="240" w:lineRule="auto"/>
        <w:jc w:val="center"/>
        <w:rPr>
          <w:rFonts w:ascii="Garamond" w:hAnsi="Garamond"/>
          <w:b/>
          <w:bCs/>
          <w:sz w:val="28"/>
          <w:szCs w:val="28"/>
        </w:rPr>
      </w:pPr>
      <w:r w:rsidRPr="00903E4C">
        <w:rPr>
          <w:rFonts w:ascii="Garamond" w:hAnsi="Garamond"/>
          <w:b/>
          <w:bCs/>
          <w:sz w:val="28"/>
          <w:szCs w:val="28"/>
        </w:rPr>
        <w:t>„</w:t>
      </w:r>
      <w:bookmarkStart w:id="0" w:name="_Hlk490638509"/>
      <w:r w:rsidR="00FB70C6">
        <w:rPr>
          <w:rFonts w:ascii="Garamond" w:hAnsi="Garamond"/>
          <w:b/>
          <w:bCs/>
          <w:sz w:val="28"/>
          <w:szCs w:val="28"/>
        </w:rPr>
        <w:t>Przebudowę drogi gminnej nr 148036G w miejscowości Rokity</w:t>
      </w:r>
      <w:bookmarkEnd w:id="0"/>
      <w:r w:rsidRPr="00903E4C">
        <w:rPr>
          <w:rFonts w:ascii="Garamond" w:hAnsi="Garamond"/>
          <w:b/>
          <w:bCs/>
          <w:sz w:val="28"/>
          <w:szCs w:val="28"/>
        </w:rPr>
        <w:t>”</w:t>
      </w:r>
    </w:p>
    <w:p w14:paraId="69BFAA97"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79004F80" w14:textId="77777777" w:rsidR="00D40134" w:rsidRPr="005A17E9" w:rsidRDefault="00D40134" w:rsidP="00D40134">
      <w:pPr>
        <w:autoSpaceDE w:val="0"/>
        <w:autoSpaceDN w:val="0"/>
        <w:adjustRightInd w:val="0"/>
        <w:spacing w:after="0" w:line="240" w:lineRule="auto"/>
        <w:jc w:val="center"/>
        <w:rPr>
          <w:rFonts w:ascii="Garamond" w:hAnsi="Garamond"/>
          <w:b/>
          <w:sz w:val="28"/>
          <w:szCs w:val="28"/>
        </w:rPr>
      </w:pPr>
    </w:p>
    <w:p w14:paraId="1BF6C9E1" w14:textId="77777777" w:rsidR="00D40134" w:rsidRPr="005A17E9" w:rsidRDefault="00D40134" w:rsidP="00D40134">
      <w:pPr>
        <w:autoSpaceDE w:val="0"/>
        <w:autoSpaceDN w:val="0"/>
        <w:adjustRightInd w:val="0"/>
        <w:spacing w:after="0" w:line="240" w:lineRule="auto"/>
        <w:rPr>
          <w:rFonts w:ascii="Garamond" w:hAnsi="Garamond"/>
          <w:b/>
          <w:bCs/>
          <w:sz w:val="28"/>
          <w:szCs w:val="28"/>
        </w:rPr>
      </w:pPr>
    </w:p>
    <w:p w14:paraId="65AB7143" w14:textId="77777777" w:rsidR="00D40134" w:rsidRPr="005A17E9" w:rsidRDefault="00D40134" w:rsidP="00D40134">
      <w:pPr>
        <w:jc w:val="center"/>
        <w:rPr>
          <w:rFonts w:ascii="Garamond" w:hAnsi="Garamond"/>
          <w:b/>
          <w:bCs/>
          <w:sz w:val="28"/>
          <w:szCs w:val="28"/>
        </w:rPr>
      </w:pPr>
      <w:r w:rsidRPr="005A17E9">
        <w:rPr>
          <w:rFonts w:ascii="Garamond" w:hAnsi="Garamond"/>
          <w:b/>
          <w:bCs/>
          <w:sz w:val="28"/>
          <w:szCs w:val="28"/>
        </w:rPr>
        <w:t>o wartości poniżej 5 225 000 euro</w:t>
      </w:r>
    </w:p>
    <w:p w14:paraId="7D24FDD7" w14:textId="77777777" w:rsidR="00D40134" w:rsidRPr="005A17E9" w:rsidRDefault="00D40134" w:rsidP="00D40134">
      <w:pPr>
        <w:jc w:val="center"/>
        <w:rPr>
          <w:rFonts w:ascii="Garamond" w:hAnsi="Garamond"/>
          <w:b/>
          <w:bCs/>
          <w:sz w:val="28"/>
          <w:szCs w:val="28"/>
        </w:rPr>
      </w:pPr>
    </w:p>
    <w:p w14:paraId="0F2B0D88" w14:textId="77777777" w:rsidR="00D40134" w:rsidRPr="005A17E9" w:rsidRDefault="00D40134" w:rsidP="00D40134">
      <w:pPr>
        <w:jc w:val="center"/>
        <w:rPr>
          <w:rFonts w:ascii="Garamond" w:hAnsi="Garamond"/>
          <w:b/>
          <w:bCs/>
          <w:sz w:val="28"/>
          <w:szCs w:val="28"/>
        </w:rPr>
      </w:pPr>
    </w:p>
    <w:p w14:paraId="01B2C798" w14:textId="77777777" w:rsidR="00D40134" w:rsidRPr="005A17E9" w:rsidRDefault="00D40134" w:rsidP="00D40134">
      <w:pPr>
        <w:jc w:val="center"/>
        <w:rPr>
          <w:rFonts w:ascii="Garamond" w:hAnsi="Garamond"/>
          <w:b/>
          <w:bCs/>
          <w:sz w:val="28"/>
          <w:szCs w:val="28"/>
        </w:rPr>
      </w:pPr>
    </w:p>
    <w:p w14:paraId="429FB3A3" w14:textId="77777777" w:rsidR="00D40134" w:rsidRPr="005A17E9" w:rsidRDefault="00D40134" w:rsidP="00D40134">
      <w:pPr>
        <w:jc w:val="center"/>
        <w:rPr>
          <w:rFonts w:ascii="Garamond" w:hAnsi="Garamond"/>
          <w:b/>
          <w:bCs/>
          <w:sz w:val="28"/>
          <w:szCs w:val="28"/>
        </w:rPr>
      </w:pPr>
    </w:p>
    <w:p w14:paraId="03BB4E83" w14:textId="7C5ABBC4" w:rsidR="00D40134" w:rsidRPr="007F24A2" w:rsidRDefault="00D40134" w:rsidP="00D40134">
      <w:pPr>
        <w:jc w:val="center"/>
        <w:rPr>
          <w:rFonts w:ascii="Garamond" w:hAnsi="Garamond"/>
          <w:bCs/>
          <w:sz w:val="16"/>
          <w:szCs w:val="16"/>
        </w:rPr>
      </w:pPr>
      <w:r w:rsidRPr="007F24A2">
        <w:rPr>
          <w:rFonts w:ascii="Garamond" w:hAnsi="Garamond"/>
          <w:b/>
          <w:bCs/>
          <w:sz w:val="28"/>
          <w:szCs w:val="28"/>
        </w:rPr>
        <w:tab/>
      </w:r>
      <w:r w:rsidRPr="007F24A2">
        <w:rPr>
          <w:rFonts w:ascii="Garamond" w:hAnsi="Garamond"/>
          <w:b/>
          <w:bCs/>
          <w:sz w:val="28"/>
          <w:szCs w:val="28"/>
        </w:rPr>
        <w:tab/>
      </w:r>
      <w:r w:rsidRPr="007F24A2">
        <w:rPr>
          <w:rFonts w:ascii="Garamond" w:hAnsi="Garamond"/>
          <w:b/>
          <w:bCs/>
          <w:sz w:val="28"/>
          <w:szCs w:val="28"/>
        </w:rPr>
        <w:tab/>
      </w:r>
    </w:p>
    <w:p w14:paraId="43B4B2A4" w14:textId="4BAC2B8E" w:rsidR="007F24A2" w:rsidRPr="00426821" w:rsidRDefault="00D40134" w:rsidP="007F24A2">
      <w:pPr>
        <w:rPr>
          <w:rFonts w:ascii="Garamond" w:hAnsi="Garamond"/>
          <w:bCs/>
          <w:sz w:val="24"/>
          <w:szCs w:val="24"/>
        </w:rPr>
      </w:pPr>
      <w:r w:rsidRPr="002C3B96">
        <w:rPr>
          <w:rFonts w:ascii="Garamond" w:hAnsi="Garamond"/>
          <w:bCs/>
          <w:sz w:val="24"/>
          <w:szCs w:val="24"/>
        </w:rPr>
        <w:t xml:space="preserve">Znak sprawy </w:t>
      </w:r>
      <w:r w:rsidR="00976BC8" w:rsidRPr="002C3B96">
        <w:rPr>
          <w:rFonts w:ascii="Garamond" w:hAnsi="Garamond"/>
          <w:bCs/>
          <w:sz w:val="24"/>
          <w:szCs w:val="24"/>
        </w:rPr>
        <w:t>GPI.271.</w:t>
      </w:r>
      <w:r w:rsidR="002C3B96" w:rsidRPr="002C3B96">
        <w:rPr>
          <w:rFonts w:ascii="Garamond" w:hAnsi="Garamond"/>
          <w:bCs/>
          <w:sz w:val="24"/>
          <w:szCs w:val="24"/>
        </w:rPr>
        <w:t>8</w:t>
      </w:r>
      <w:r w:rsidR="00692D48" w:rsidRPr="002C3B96">
        <w:rPr>
          <w:rFonts w:ascii="Garamond" w:hAnsi="Garamond"/>
          <w:bCs/>
          <w:sz w:val="24"/>
          <w:szCs w:val="24"/>
        </w:rPr>
        <w:t>.2017.CP</w:t>
      </w:r>
    </w:p>
    <w:p w14:paraId="28101F82" w14:textId="77777777" w:rsidR="00D40134" w:rsidRPr="005A17E9" w:rsidRDefault="00D40134" w:rsidP="00081D61">
      <w:pPr>
        <w:pStyle w:val="Style21"/>
        <w:widowControl/>
        <w:tabs>
          <w:tab w:val="left" w:pos="432"/>
        </w:tabs>
        <w:spacing w:before="58"/>
        <w:rPr>
          <w:rStyle w:val="FontStyle106"/>
          <w:rFonts w:ascii="Garamond" w:hAnsi="Garamond"/>
        </w:rPr>
      </w:pPr>
    </w:p>
    <w:p w14:paraId="0D958F87" w14:textId="77777777" w:rsidR="00D40134" w:rsidRPr="005A17E9" w:rsidRDefault="00D40134" w:rsidP="00081D61">
      <w:pPr>
        <w:pStyle w:val="Style21"/>
        <w:widowControl/>
        <w:tabs>
          <w:tab w:val="left" w:pos="432"/>
        </w:tabs>
        <w:spacing w:before="58"/>
        <w:rPr>
          <w:rStyle w:val="FontStyle106"/>
          <w:rFonts w:ascii="Garamond" w:hAnsi="Garamond"/>
        </w:rPr>
      </w:pPr>
    </w:p>
    <w:p w14:paraId="3DAFE497" w14:textId="77777777" w:rsidR="00D40134" w:rsidRPr="005A17E9" w:rsidRDefault="00D40134" w:rsidP="00081D61">
      <w:pPr>
        <w:pStyle w:val="Style21"/>
        <w:widowControl/>
        <w:tabs>
          <w:tab w:val="left" w:pos="432"/>
        </w:tabs>
        <w:spacing w:before="58"/>
        <w:rPr>
          <w:rStyle w:val="FontStyle106"/>
          <w:rFonts w:ascii="Garamond" w:hAnsi="Garamond"/>
        </w:rPr>
      </w:pPr>
    </w:p>
    <w:p w14:paraId="1FE157B0" w14:textId="77777777" w:rsidR="00D40134" w:rsidRPr="005A17E9" w:rsidRDefault="00D40134" w:rsidP="00081D61">
      <w:pPr>
        <w:pStyle w:val="Style21"/>
        <w:widowControl/>
        <w:tabs>
          <w:tab w:val="left" w:pos="432"/>
        </w:tabs>
        <w:spacing w:before="58"/>
        <w:rPr>
          <w:rStyle w:val="FontStyle106"/>
          <w:rFonts w:ascii="Garamond" w:hAnsi="Garamond"/>
        </w:rPr>
      </w:pPr>
    </w:p>
    <w:p w14:paraId="22EDC4D2" w14:textId="77777777" w:rsidR="00D40134" w:rsidRPr="005A17E9" w:rsidRDefault="00D40134" w:rsidP="00081D61">
      <w:pPr>
        <w:pStyle w:val="Style21"/>
        <w:widowControl/>
        <w:tabs>
          <w:tab w:val="left" w:pos="432"/>
        </w:tabs>
        <w:spacing w:before="58"/>
        <w:rPr>
          <w:rStyle w:val="FontStyle106"/>
          <w:rFonts w:ascii="Garamond" w:hAnsi="Garamond"/>
        </w:rPr>
      </w:pPr>
    </w:p>
    <w:p w14:paraId="16A46384" w14:textId="77777777" w:rsidR="00D40134" w:rsidRPr="005A17E9" w:rsidRDefault="00D40134" w:rsidP="00081D61">
      <w:pPr>
        <w:pStyle w:val="Style21"/>
        <w:widowControl/>
        <w:tabs>
          <w:tab w:val="left" w:pos="432"/>
        </w:tabs>
        <w:spacing w:before="58"/>
        <w:rPr>
          <w:rStyle w:val="FontStyle106"/>
          <w:rFonts w:ascii="Garamond" w:hAnsi="Garamond"/>
        </w:rPr>
      </w:pPr>
    </w:p>
    <w:p w14:paraId="3B8A6D69" w14:textId="77777777" w:rsidR="00D40134" w:rsidRPr="005A17E9" w:rsidRDefault="00D40134" w:rsidP="00081D61">
      <w:pPr>
        <w:pStyle w:val="Style21"/>
        <w:widowControl/>
        <w:tabs>
          <w:tab w:val="left" w:pos="432"/>
        </w:tabs>
        <w:spacing w:before="58"/>
        <w:rPr>
          <w:rStyle w:val="FontStyle106"/>
          <w:rFonts w:ascii="Garamond" w:hAnsi="Garamond"/>
        </w:rPr>
      </w:pPr>
    </w:p>
    <w:p w14:paraId="4894204C" w14:textId="77777777" w:rsidR="00D40134" w:rsidRPr="005A17E9" w:rsidRDefault="00D40134" w:rsidP="00081D61">
      <w:pPr>
        <w:pStyle w:val="Style21"/>
        <w:widowControl/>
        <w:tabs>
          <w:tab w:val="left" w:pos="432"/>
        </w:tabs>
        <w:spacing w:before="58"/>
        <w:rPr>
          <w:rStyle w:val="FontStyle106"/>
          <w:rFonts w:ascii="Garamond" w:hAnsi="Garamond"/>
        </w:rPr>
      </w:pPr>
    </w:p>
    <w:p w14:paraId="75A7E490" w14:textId="77777777" w:rsidR="00D40134" w:rsidRPr="005A17E9" w:rsidRDefault="00D40134" w:rsidP="00081D61">
      <w:pPr>
        <w:pStyle w:val="Style21"/>
        <w:widowControl/>
        <w:tabs>
          <w:tab w:val="left" w:pos="432"/>
        </w:tabs>
        <w:spacing w:before="58"/>
        <w:rPr>
          <w:rStyle w:val="FontStyle106"/>
          <w:rFonts w:ascii="Garamond" w:hAnsi="Garamond"/>
        </w:rPr>
      </w:pPr>
    </w:p>
    <w:p w14:paraId="44F86A2A" w14:textId="77777777" w:rsidR="00D40134" w:rsidRPr="005A17E9" w:rsidRDefault="00D40134" w:rsidP="00081D61">
      <w:pPr>
        <w:pStyle w:val="Style21"/>
        <w:widowControl/>
        <w:tabs>
          <w:tab w:val="left" w:pos="432"/>
        </w:tabs>
        <w:spacing w:before="58"/>
        <w:rPr>
          <w:rStyle w:val="FontStyle106"/>
          <w:rFonts w:ascii="Garamond" w:hAnsi="Garamond"/>
        </w:rPr>
      </w:pPr>
    </w:p>
    <w:p w14:paraId="090D9EDC" w14:textId="6F8CDF8C" w:rsidR="00D40134" w:rsidRDefault="00D40134" w:rsidP="00081D61">
      <w:pPr>
        <w:pStyle w:val="Style21"/>
        <w:widowControl/>
        <w:tabs>
          <w:tab w:val="left" w:pos="432"/>
        </w:tabs>
        <w:spacing w:before="58"/>
        <w:rPr>
          <w:rStyle w:val="FontStyle106"/>
          <w:rFonts w:ascii="Garamond" w:hAnsi="Garamond"/>
        </w:rPr>
      </w:pPr>
    </w:p>
    <w:p w14:paraId="0A68F99B" w14:textId="6ACD42CB" w:rsidR="00FB70C6" w:rsidRDefault="00FB70C6" w:rsidP="00081D61">
      <w:pPr>
        <w:pStyle w:val="Style21"/>
        <w:widowControl/>
        <w:tabs>
          <w:tab w:val="left" w:pos="432"/>
        </w:tabs>
        <w:spacing w:before="58"/>
        <w:rPr>
          <w:rStyle w:val="FontStyle106"/>
          <w:rFonts w:ascii="Garamond" w:hAnsi="Garamond"/>
        </w:rPr>
      </w:pPr>
    </w:p>
    <w:p w14:paraId="5F884368" w14:textId="77777777" w:rsidR="00FB70C6" w:rsidRPr="005A17E9" w:rsidRDefault="00FB70C6" w:rsidP="00081D61">
      <w:pPr>
        <w:pStyle w:val="Style21"/>
        <w:widowControl/>
        <w:tabs>
          <w:tab w:val="left" w:pos="432"/>
        </w:tabs>
        <w:spacing w:before="58"/>
        <w:rPr>
          <w:rStyle w:val="FontStyle106"/>
          <w:rFonts w:ascii="Garamond" w:hAnsi="Garamond"/>
        </w:rPr>
      </w:pPr>
    </w:p>
    <w:p w14:paraId="4C4FB488" w14:textId="3C3CDB7F" w:rsidR="00D40134" w:rsidRPr="005A17E9" w:rsidRDefault="00D40134" w:rsidP="00081D61">
      <w:pPr>
        <w:pStyle w:val="Style21"/>
        <w:widowControl/>
        <w:tabs>
          <w:tab w:val="left" w:pos="432"/>
        </w:tabs>
        <w:spacing w:before="58"/>
        <w:rPr>
          <w:rStyle w:val="FontStyle106"/>
          <w:rFonts w:ascii="Garamond" w:hAnsi="Garamond"/>
        </w:rPr>
      </w:pPr>
    </w:p>
    <w:p w14:paraId="28CD90C9" w14:textId="77777777" w:rsidR="00D40134" w:rsidRPr="005A17E9" w:rsidRDefault="00D40134" w:rsidP="00081D61">
      <w:pPr>
        <w:pStyle w:val="Style21"/>
        <w:widowControl/>
        <w:tabs>
          <w:tab w:val="left" w:pos="432"/>
        </w:tabs>
        <w:spacing w:before="58"/>
        <w:rPr>
          <w:rStyle w:val="FontStyle106"/>
          <w:rFonts w:ascii="Garamond" w:hAnsi="Garamond"/>
        </w:rPr>
      </w:pPr>
    </w:p>
    <w:p w14:paraId="210B8A02" w14:textId="50A358E0" w:rsidR="00A07E8E" w:rsidRDefault="00A07E8E" w:rsidP="0098090C">
      <w:pPr>
        <w:pStyle w:val="Style21"/>
        <w:widowControl/>
        <w:tabs>
          <w:tab w:val="left" w:pos="432"/>
        </w:tabs>
        <w:spacing w:before="58"/>
        <w:rPr>
          <w:rStyle w:val="FontStyle106"/>
          <w:rFonts w:ascii="Garamond" w:hAnsi="Garamond"/>
        </w:rPr>
      </w:pPr>
    </w:p>
    <w:p w14:paraId="15C34372" w14:textId="37966E20" w:rsidR="0098090C" w:rsidRPr="005A17E9" w:rsidRDefault="00081D61" w:rsidP="0098090C">
      <w:pPr>
        <w:pStyle w:val="Style21"/>
        <w:widowControl/>
        <w:tabs>
          <w:tab w:val="left" w:pos="432"/>
        </w:tabs>
        <w:spacing w:before="58"/>
        <w:rPr>
          <w:rFonts w:ascii="Garamond" w:hAnsi="Garamond"/>
          <w:b/>
          <w:bCs/>
          <w:sz w:val="22"/>
          <w:szCs w:val="22"/>
        </w:rPr>
      </w:pPr>
      <w:r w:rsidRPr="005A17E9">
        <w:rPr>
          <w:rStyle w:val="FontStyle106"/>
          <w:rFonts w:ascii="Garamond" w:hAnsi="Garamond"/>
        </w:rPr>
        <w:lastRenderedPageBreak/>
        <w:t xml:space="preserve">1. </w:t>
      </w:r>
      <w:r w:rsidR="0098090C" w:rsidRPr="005A17E9">
        <w:rPr>
          <w:rStyle w:val="FontStyle106"/>
          <w:rFonts w:ascii="Garamond" w:hAnsi="Garamond"/>
        </w:rPr>
        <w:t>NAZWA I ADRES ZAMAWIAJĄCEGO</w:t>
      </w:r>
    </w:p>
    <w:p w14:paraId="4A016B66" w14:textId="77777777" w:rsidR="00401579" w:rsidRPr="00401579" w:rsidRDefault="00401579" w:rsidP="00401579">
      <w:pPr>
        <w:pStyle w:val="Akapitzlist"/>
        <w:spacing w:after="0" w:line="240" w:lineRule="auto"/>
        <w:jc w:val="both"/>
        <w:rPr>
          <w:rFonts w:ascii="Garamond" w:hAnsi="Garamond"/>
        </w:rPr>
      </w:pPr>
      <w:r w:rsidRPr="00401579">
        <w:rPr>
          <w:rFonts w:ascii="Garamond" w:hAnsi="Garamond"/>
        </w:rPr>
        <w:t>Gmina Czarna Dąbrówka</w:t>
      </w:r>
    </w:p>
    <w:p w14:paraId="3382153A" w14:textId="77777777" w:rsidR="00401579" w:rsidRPr="00401579" w:rsidRDefault="00401579" w:rsidP="00401579">
      <w:pPr>
        <w:pStyle w:val="Akapitzlist"/>
        <w:spacing w:after="0" w:line="240" w:lineRule="auto"/>
        <w:jc w:val="both"/>
        <w:rPr>
          <w:rFonts w:ascii="Garamond" w:hAnsi="Garamond"/>
        </w:rPr>
      </w:pPr>
      <w:r w:rsidRPr="00401579">
        <w:rPr>
          <w:rFonts w:ascii="Garamond" w:hAnsi="Garamond"/>
        </w:rPr>
        <w:t>ul. Gdańska 5</w:t>
      </w:r>
    </w:p>
    <w:p w14:paraId="20751E80" w14:textId="77777777" w:rsidR="00401579" w:rsidRPr="00401579" w:rsidRDefault="00401579" w:rsidP="00401579">
      <w:pPr>
        <w:pStyle w:val="Akapitzlist"/>
        <w:spacing w:after="0" w:line="240" w:lineRule="auto"/>
        <w:jc w:val="both"/>
        <w:rPr>
          <w:rFonts w:ascii="Garamond" w:hAnsi="Garamond"/>
        </w:rPr>
      </w:pPr>
      <w:r w:rsidRPr="00401579">
        <w:rPr>
          <w:rFonts w:ascii="Garamond" w:hAnsi="Garamond"/>
        </w:rPr>
        <w:t>77-116 Czarna Dąbrówka</w:t>
      </w:r>
    </w:p>
    <w:p w14:paraId="481FD277" w14:textId="77777777" w:rsidR="00401579" w:rsidRPr="005A17E9" w:rsidRDefault="00401579" w:rsidP="00401579">
      <w:pPr>
        <w:pStyle w:val="Akapitzlist"/>
        <w:spacing w:after="0" w:line="240" w:lineRule="auto"/>
        <w:jc w:val="both"/>
        <w:rPr>
          <w:rFonts w:ascii="Garamond" w:hAnsi="Garamond"/>
        </w:rPr>
      </w:pPr>
      <w:r w:rsidRPr="005A17E9">
        <w:rPr>
          <w:rFonts w:ascii="Garamond" w:hAnsi="Garamond"/>
        </w:rPr>
        <w:t>faks. 59/821-26-44</w:t>
      </w:r>
    </w:p>
    <w:p w14:paraId="07DA0164" w14:textId="77777777" w:rsidR="00401579" w:rsidRPr="005A17E9" w:rsidRDefault="00401579" w:rsidP="00401579">
      <w:pPr>
        <w:pStyle w:val="Akapitzlist"/>
        <w:spacing w:after="0" w:line="240" w:lineRule="auto"/>
        <w:ind w:left="0"/>
        <w:jc w:val="both"/>
        <w:rPr>
          <w:rStyle w:val="Hipercze"/>
          <w:rFonts w:ascii="Garamond" w:hAnsi="Garamond"/>
          <w:color w:val="auto"/>
        </w:rPr>
      </w:pPr>
      <w:r w:rsidRPr="005A17E9">
        <w:rPr>
          <w:rFonts w:ascii="Garamond" w:hAnsi="Garamond"/>
        </w:rPr>
        <w:t xml:space="preserve">             e-mail: </w:t>
      </w:r>
      <w:hyperlink r:id="rId8" w:history="1">
        <w:r w:rsidRPr="005A17E9">
          <w:rPr>
            <w:rStyle w:val="Hipercze"/>
            <w:rFonts w:ascii="Garamond" w:hAnsi="Garamond"/>
            <w:color w:val="auto"/>
            <w:u w:val="none"/>
          </w:rPr>
          <w:t>gmina@czarnadabrowka.pl</w:t>
        </w:r>
      </w:hyperlink>
      <w:r w:rsidRPr="005A17E9">
        <w:rPr>
          <w:rStyle w:val="Hipercze"/>
          <w:rFonts w:ascii="Garamond" w:hAnsi="Garamond"/>
          <w:color w:val="auto"/>
          <w:u w:val="none"/>
        </w:rPr>
        <w:t xml:space="preserve">   lub   zamowienia.publiczne@czarnadabrowka.pl</w:t>
      </w:r>
    </w:p>
    <w:p w14:paraId="3C2F7478" w14:textId="77777777" w:rsidR="0098090C" w:rsidRPr="005A17E9" w:rsidRDefault="00081D61" w:rsidP="00F1521D">
      <w:pPr>
        <w:pStyle w:val="Style21"/>
        <w:widowControl/>
        <w:tabs>
          <w:tab w:val="left" w:pos="432"/>
        </w:tabs>
        <w:spacing w:before="245"/>
        <w:rPr>
          <w:rFonts w:ascii="Garamond" w:hAnsi="Garamond"/>
          <w:b/>
          <w:bCs/>
          <w:sz w:val="22"/>
          <w:szCs w:val="22"/>
        </w:rPr>
      </w:pPr>
      <w:r w:rsidRPr="005A17E9">
        <w:rPr>
          <w:rStyle w:val="FontStyle106"/>
          <w:rFonts w:ascii="Garamond" w:hAnsi="Garamond"/>
        </w:rPr>
        <w:t xml:space="preserve">2. </w:t>
      </w:r>
      <w:r w:rsidR="0098090C" w:rsidRPr="005A17E9">
        <w:rPr>
          <w:rStyle w:val="FontStyle106"/>
          <w:rFonts w:ascii="Garamond" w:hAnsi="Garamond"/>
        </w:rPr>
        <w:t>TRYB UDZIELENIA ZAMÓWIENIA</w:t>
      </w:r>
    </w:p>
    <w:p w14:paraId="3CC7447F" w14:textId="201A6E97" w:rsidR="00F1521D" w:rsidRDefault="00B91080" w:rsidP="00F1521D">
      <w:pPr>
        <w:pStyle w:val="Akapitzlist"/>
        <w:spacing w:after="120" w:line="240" w:lineRule="auto"/>
        <w:ind w:left="0"/>
        <w:jc w:val="both"/>
        <w:rPr>
          <w:rFonts w:ascii="Garamond" w:hAnsi="Garamond"/>
        </w:rPr>
      </w:pPr>
      <w:r w:rsidRPr="005A17E9">
        <w:rPr>
          <w:rStyle w:val="FontStyle105"/>
          <w:rFonts w:ascii="Garamond" w:hAnsi="Garamond"/>
        </w:rPr>
        <w:t xml:space="preserve">2.1. </w:t>
      </w:r>
      <w:r w:rsidR="00F1521D" w:rsidRPr="00B444AE">
        <w:rPr>
          <w:rFonts w:ascii="Garamond" w:hAnsi="Garamond"/>
        </w:rPr>
        <w:t>Postępowanie prowadzone jest zgodnie z przepisami ustawy z dnia 29 stycznia 2004 r. Prawo zamówień publicznych</w:t>
      </w:r>
      <w:r w:rsidR="00F1521D">
        <w:rPr>
          <w:rFonts w:ascii="Garamond" w:hAnsi="Garamond"/>
        </w:rPr>
        <w:t xml:space="preserve"> </w:t>
      </w:r>
      <w:r w:rsidR="00F1521D" w:rsidRPr="00F1521D">
        <w:rPr>
          <w:rFonts w:ascii="Garamond" w:hAnsi="Garamond"/>
        </w:rPr>
        <w:t xml:space="preserve">(Dz. U. z 2015 r. poz. 2164 oraz z 2016 r. poz. 831, 996 i 1020, zwanej dalej </w:t>
      </w:r>
      <w:proofErr w:type="spellStart"/>
      <w:r w:rsidR="00F1521D" w:rsidRPr="00F1521D">
        <w:rPr>
          <w:rFonts w:ascii="Garamond" w:hAnsi="Garamond"/>
        </w:rPr>
        <w:t>p.z.p</w:t>
      </w:r>
      <w:proofErr w:type="spellEnd"/>
      <w:r w:rsidR="00F1521D" w:rsidRPr="00F1521D">
        <w:rPr>
          <w:rFonts w:ascii="Garamond" w:hAnsi="Garamond"/>
        </w:rPr>
        <w:t>. lub „Ustawą PZP"</w:t>
      </w:r>
      <w:r w:rsidR="00F1521D">
        <w:rPr>
          <w:rFonts w:ascii="Garamond" w:hAnsi="Garamond"/>
        </w:rPr>
        <w:t>)</w:t>
      </w:r>
      <w:r w:rsidR="00F1521D" w:rsidRPr="00B444AE">
        <w:rPr>
          <w:rFonts w:ascii="Garamond" w:hAnsi="Garamond"/>
        </w:rPr>
        <w:t xml:space="preserve">, a także z wydanymi na podstawie niniejszej ustawy rozporządzeń wykonawczych. </w:t>
      </w:r>
    </w:p>
    <w:p w14:paraId="0394056D" w14:textId="3D58A156" w:rsidR="0098090C" w:rsidRDefault="00F1521D" w:rsidP="00F1521D">
      <w:pPr>
        <w:pStyle w:val="Akapitzlist"/>
        <w:spacing w:after="120" w:line="240" w:lineRule="auto"/>
        <w:ind w:left="0"/>
        <w:jc w:val="both"/>
        <w:rPr>
          <w:rStyle w:val="FontStyle106"/>
          <w:rFonts w:ascii="Garamond" w:hAnsi="Garamond"/>
          <w:b w:val="0"/>
        </w:rPr>
      </w:pPr>
      <w:r>
        <w:rPr>
          <w:rFonts w:ascii="Garamond" w:hAnsi="Garamond"/>
        </w:rPr>
        <w:t xml:space="preserve">2.2. </w:t>
      </w:r>
      <w:r w:rsidR="0098090C" w:rsidRPr="005A17E9">
        <w:rPr>
          <w:rStyle w:val="FontStyle105"/>
          <w:rFonts w:ascii="Garamond" w:hAnsi="Garamond"/>
        </w:rPr>
        <w:t xml:space="preserve">Postępowanie prowadzone jest w trybie </w:t>
      </w:r>
      <w:r w:rsidR="0098090C" w:rsidRPr="005A17E9">
        <w:rPr>
          <w:rStyle w:val="FontStyle106"/>
          <w:rFonts w:ascii="Garamond" w:hAnsi="Garamond"/>
          <w:u w:val="single"/>
        </w:rPr>
        <w:t>przetargu nieograniczonego</w:t>
      </w:r>
      <w:r>
        <w:rPr>
          <w:rStyle w:val="FontStyle106"/>
          <w:rFonts w:ascii="Garamond" w:hAnsi="Garamond"/>
        </w:rPr>
        <w:t xml:space="preserve"> </w:t>
      </w:r>
      <w:r>
        <w:rPr>
          <w:rStyle w:val="FontStyle106"/>
          <w:rFonts w:ascii="Garamond" w:hAnsi="Garamond"/>
          <w:b w:val="0"/>
        </w:rPr>
        <w:t xml:space="preserve">o wartości szacunkowej poniżej progów ustalonych na podstawie art. 11 ust. 8 </w:t>
      </w:r>
      <w:proofErr w:type="spellStart"/>
      <w:r>
        <w:rPr>
          <w:rStyle w:val="FontStyle106"/>
          <w:rFonts w:ascii="Garamond" w:hAnsi="Garamond"/>
          <w:b w:val="0"/>
        </w:rPr>
        <w:t>p.z.p</w:t>
      </w:r>
      <w:proofErr w:type="spellEnd"/>
      <w:r>
        <w:rPr>
          <w:rStyle w:val="FontStyle106"/>
          <w:rFonts w:ascii="Garamond" w:hAnsi="Garamond"/>
          <w:b w:val="0"/>
        </w:rPr>
        <w:t>.</w:t>
      </w:r>
    </w:p>
    <w:p w14:paraId="2938A585" w14:textId="77777777" w:rsidR="00F1521D" w:rsidRDefault="00F1521D" w:rsidP="00F1521D">
      <w:pPr>
        <w:pStyle w:val="Akapitzlist"/>
        <w:spacing w:after="120" w:line="240" w:lineRule="auto"/>
        <w:ind w:left="0"/>
        <w:jc w:val="both"/>
        <w:rPr>
          <w:rStyle w:val="FontStyle106"/>
          <w:rFonts w:ascii="Garamond" w:hAnsi="Garamond"/>
          <w:b w:val="0"/>
        </w:rPr>
      </w:pPr>
      <w:r>
        <w:rPr>
          <w:rStyle w:val="FontStyle106"/>
          <w:rFonts w:ascii="Garamond" w:hAnsi="Garamond"/>
          <w:b w:val="0"/>
        </w:rPr>
        <w:t xml:space="preserve">2.3. Podstawa prawna wyboru trybu udzielenia zamówienia publicznego: art. 10 ust.1 oraz art. 39-46 </w:t>
      </w:r>
      <w:proofErr w:type="spellStart"/>
      <w:r>
        <w:rPr>
          <w:rStyle w:val="FontStyle106"/>
          <w:rFonts w:ascii="Garamond" w:hAnsi="Garamond"/>
          <w:b w:val="0"/>
        </w:rPr>
        <w:t>p.z.p</w:t>
      </w:r>
      <w:proofErr w:type="spellEnd"/>
      <w:r>
        <w:rPr>
          <w:rStyle w:val="FontStyle106"/>
          <w:rFonts w:ascii="Garamond" w:hAnsi="Garamond"/>
          <w:b w:val="0"/>
        </w:rPr>
        <w:t>.</w:t>
      </w:r>
    </w:p>
    <w:p w14:paraId="0C323FA1" w14:textId="0F5FEB43" w:rsidR="00F1521D" w:rsidRPr="00F1521D" w:rsidRDefault="00F1521D" w:rsidP="00F1521D">
      <w:pPr>
        <w:pStyle w:val="Akapitzlist"/>
        <w:spacing w:after="120" w:line="240" w:lineRule="auto"/>
        <w:ind w:left="0"/>
        <w:jc w:val="both"/>
        <w:rPr>
          <w:rStyle w:val="FontStyle105"/>
          <w:rFonts w:ascii="Garamond" w:hAnsi="Garamond"/>
        </w:rPr>
      </w:pPr>
      <w:r>
        <w:rPr>
          <w:rStyle w:val="FontStyle106"/>
          <w:rFonts w:ascii="Garamond" w:hAnsi="Garamond"/>
          <w:b w:val="0"/>
        </w:rPr>
        <w:t xml:space="preserve">2.4. W zakresie nieuregulowanym w niniejszej Specyfikacji Istotnych Warunków Zamówienia (zwanej dalej „SIWZ” lub „specyfikacją”), zastosowanie mają przepisy ustawy </w:t>
      </w:r>
      <w:proofErr w:type="spellStart"/>
      <w:r>
        <w:rPr>
          <w:rStyle w:val="FontStyle106"/>
          <w:rFonts w:ascii="Garamond" w:hAnsi="Garamond"/>
          <w:b w:val="0"/>
        </w:rPr>
        <w:t>Pzp</w:t>
      </w:r>
      <w:proofErr w:type="spellEnd"/>
      <w:r>
        <w:rPr>
          <w:rStyle w:val="FontStyle106"/>
          <w:rFonts w:ascii="Garamond" w:hAnsi="Garamond"/>
          <w:b w:val="0"/>
        </w:rPr>
        <w:t xml:space="preserve">.  </w:t>
      </w:r>
    </w:p>
    <w:p w14:paraId="14FD8689" w14:textId="77777777" w:rsidR="0098090C" w:rsidRPr="005A17E9" w:rsidRDefault="0098090C" w:rsidP="0098090C">
      <w:pPr>
        <w:pStyle w:val="Style14"/>
        <w:widowControl/>
        <w:tabs>
          <w:tab w:val="left" w:pos="425"/>
        </w:tabs>
        <w:ind w:firstLine="0"/>
        <w:rPr>
          <w:rStyle w:val="FontStyle105"/>
          <w:rFonts w:ascii="Garamond" w:hAnsi="Garamond"/>
        </w:rPr>
      </w:pPr>
    </w:p>
    <w:p w14:paraId="5D1EF336" w14:textId="77777777" w:rsidR="0098090C" w:rsidRPr="005A17E9" w:rsidRDefault="00081D61" w:rsidP="00F168E8">
      <w:pPr>
        <w:pStyle w:val="Style18"/>
        <w:widowControl/>
        <w:spacing w:before="40" w:line="274" w:lineRule="exact"/>
        <w:jc w:val="both"/>
        <w:rPr>
          <w:rStyle w:val="FontStyle106"/>
          <w:rFonts w:ascii="Garamond" w:hAnsi="Garamond"/>
        </w:rPr>
      </w:pPr>
      <w:r w:rsidRPr="005A17E9">
        <w:rPr>
          <w:rStyle w:val="FontStyle102"/>
          <w:rFonts w:ascii="Garamond" w:hAnsi="Garamond"/>
          <w:b/>
          <w:spacing w:val="-20"/>
          <w:sz w:val="22"/>
          <w:szCs w:val="22"/>
        </w:rPr>
        <w:t xml:space="preserve">3. </w:t>
      </w:r>
      <w:r w:rsidR="001D34B7" w:rsidRPr="005A17E9">
        <w:rPr>
          <w:rStyle w:val="FontStyle102"/>
          <w:rFonts w:ascii="Garamond" w:hAnsi="Garamond"/>
          <w:b/>
          <w:spacing w:val="-20"/>
          <w:sz w:val="22"/>
          <w:szCs w:val="22"/>
        </w:rPr>
        <w:t xml:space="preserve"> </w:t>
      </w:r>
      <w:r w:rsidR="0098090C" w:rsidRPr="005A17E9">
        <w:rPr>
          <w:rStyle w:val="FontStyle106"/>
          <w:rFonts w:ascii="Garamond" w:hAnsi="Garamond"/>
        </w:rPr>
        <w:t>OPIS PRZEDMIOTU ZAMÓWIENIA</w:t>
      </w:r>
    </w:p>
    <w:p w14:paraId="0765365D" w14:textId="400323B2" w:rsidR="00C64DB8" w:rsidRPr="00726721" w:rsidRDefault="00081D61" w:rsidP="00CA6906">
      <w:pPr>
        <w:pStyle w:val="Style19"/>
        <w:widowControl/>
        <w:spacing w:line="240" w:lineRule="auto"/>
        <w:ind w:left="274" w:right="2592"/>
        <w:rPr>
          <w:rStyle w:val="FontStyle108"/>
          <w:rFonts w:ascii="Garamond" w:hAnsi="Garamond"/>
        </w:rPr>
      </w:pPr>
      <w:r w:rsidRPr="00726721">
        <w:rPr>
          <w:rStyle w:val="FontStyle106"/>
          <w:rFonts w:ascii="Garamond" w:hAnsi="Garamond"/>
        </w:rPr>
        <w:t xml:space="preserve">3.1. </w:t>
      </w:r>
      <w:r w:rsidR="0098090C" w:rsidRPr="00726721">
        <w:rPr>
          <w:rStyle w:val="FontStyle105"/>
          <w:rFonts w:ascii="Garamond" w:hAnsi="Garamond"/>
        </w:rPr>
        <w:t xml:space="preserve">Rodzaj zamówienia publicznego: </w:t>
      </w:r>
      <w:r w:rsidR="0098090C" w:rsidRPr="00726721">
        <w:rPr>
          <w:rStyle w:val="FontStyle108"/>
          <w:rFonts w:ascii="Garamond" w:hAnsi="Garamond"/>
        </w:rPr>
        <w:t xml:space="preserve">roboty budowlane </w:t>
      </w:r>
    </w:p>
    <w:p w14:paraId="033F42CA" w14:textId="77777777" w:rsidR="00FB70C6" w:rsidRDefault="00FB70C6" w:rsidP="00FB70C6">
      <w:pPr>
        <w:spacing w:after="0"/>
        <w:rPr>
          <w:rFonts w:ascii="Garamond" w:hAnsi="Garamond"/>
        </w:rPr>
      </w:pPr>
      <w:r w:rsidRPr="00FB70C6">
        <w:rPr>
          <w:rFonts w:ascii="Garamond" w:hAnsi="Garamond"/>
        </w:rPr>
        <w:t>Kod CPV: 45.23.31.20-6 – Roboty w zakresie budowy dróg</w:t>
      </w:r>
    </w:p>
    <w:p w14:paraId="526513C4" w14:textId="3179C658" w:rsidR="00E523C0" w:rsidRPr="008B7D92" w:rsidRDefault="00FB70C6" w:rsidP="00D104D8">
      <w:pPr>
        <w:rPr>
          <w:rFonts w:ascii="Garamond" w:hAnsi="Garamond"/>
        </w:rPr>
      </w:pPr>
      <w:r w:rsidRPr="00FB70C6">
        <w:rPr>
          <w:rFonts w:ascii="Garamond" w:hAnsi="Garamond"/>
        </w:rPr>
        <w:t>Kod CPV: 45.23.32.20-7 - Roboty w zakresie nawierzchni dróg</w:t>
      </w:r>
    </w:p>
    <w:p w14:paraId="6B36EAE2" w14:textId="734B166E" w:rsidR="00753261" w:rsidRPr="008B7D92" w:rsidRDefault="00081D61" w:rsidP="00753261">
      <w:pPr>
        <w:pStyle w:val="Style18"/>
        <w:spacing w:before="84"/>
        <w:jc w:val="both"/>
        <w:rPr>
          <w:rFonts w:ascii="Garamond" w:hAnsi="Garamond" w:cs="Arial"/>
          <w:b/>
          <w:bCs/>
          <w:sz w:val="22"/>
          <w:szCs w:val="22"/>
        </w:rPr>
      </w:pPr>
      <w:r w:rsidRPr="008B7D92">
        <w:rPr>
          <w:rStyle w:val="FontStyle106"/>
          <w:rFonts w:ascii="Garamond" w:hAnsi="Garamond"/>
        </w:rPr>
        <w:t>3.2</w:t>
      </w:r>
      <w:r w:rsidR="0098090C" w:rsidRPr="008B7D92">
        <w:rPr>
          <w:rStyle w:val="FontStyle106"/>
          <w:rFonts w:ascii="Garamond" w:hAnsi="Garamond"/>
        </w:rPr>
        <w:t xml:space="preserve">. </w:t>
      </w:r>
      <w:r w:rsidR="0098090C" w:rsidRPr="008B7D92">
        <w:rPr>
          <w:rFonts w:ascii="Garamond" w:hAnsi="Garamond"/>
          <w:b/>
          <w:sz w:val="22"/>
          <w:szCs w:val="22"/>
        </w:rPr>
        <w:t xml:space="preserve">Przedmiotem zamówienia jest </w:t>
      </w:r>
      <w:r w:rsidR="00FB70C6">
        <w:rPr>
          <w:rFonts w:ascii="Garamond" w:hAnsi="Garamond"/>
          <w:b/>
          <w:sz w:val="22"/>
          <w:szCs w:val="22"/>
        </w:rPr>
        <w:t xml:space="preserve">przebudowa </w:t>
      </w:r>
      <w:r w:rsidR="00FB70C6" w:rsidRPr="00FB70C6">
        <w:rPr>
          <w:rFonts w:ascii="Garamond" w:hAnsi="Garamond"/>
          <w:b/>
          <w:bCs/>
          <w:sz w:val="22"/>
          <w:szCs w:val="22"/>
        </w:rPr>
        <w:t>drogi gminnej nr 148036G w miejscowości Rokity</w:t>
      </w:r>
      <w:r w:rsidR="00FB70C6">
        <w:rPr>
          <w:rFonts w:ascii="Garamond" w:hAnsi="Garamond"/>
          <w:b/>
          <w:bCs/>
          <w:sz w:val="22"/>
          <w:szCs w:val="22"/>
        </w:rPr>
        <w:t xml:space="preserve"> na </w:t>
      </w:r>
      <w:r w:rsidR="00A628E2">
        <w:rPr>
          <w:rFonts w:ascii="Garamond" w:hAnsi="Garamond"/>
          <w:b/>
          <w:bCs/>
          <w:sz w:val="22"/>
          <w:szCs w:val="22"/>
        </w:rPr>
        <w:t xml:space="preserve">odcinku </w:t>
      </w:r>
      <w:r w:rsidR="00FB70C6">
        <w:rPr>
          <w:rFonts w:ascii="Garamond" w:hAnsi="Garamond"/>
          <w:b/>
          <w:bCs/>
          <w:sz w:val="22"/>
          <w:szCs w:val="22"/>
        </w:rPr>
        <w:t xml:space="preserve">długości 330,00m. </w:t>
      </w:r>
      <w:r w:rsidR="00FB70C6" w:rsidRPr="00FB70C6">
        <w:rPr>
          <w:rFonts w:ascii="Garamond" w:hAnsi="Garamond"/>
          <w:b/>
          <w:bCs/>
          <w:sz w:val="22"/>
          <w:szCs w:val="22"/>
        </w:rPr>
        <w:t xml:space="preserve">Zadanie obejmuje działki o numerach ewidencyjnych </w:t>
      </w:r>
      <w:r w:rsidR="00FB70C6">
        <w:rPr>
          <w:rFonts w:ascii="Garamond" w:hAnsi="Garamond"/>
          <w:b/>
          <w:bCs/>
          <w:sz w:val="22"/>
          <w:szCs w:val="22"/>
        </w:rPr>
        <w:t>339, 375, 529</w:t>
      </w:r>
      <w:r w:rsidR="00FB70C6" w:rsidRPr="00FB70C6">
        <w:rPr>
          <w:rFonts w:ascii="Garamond" w:hAnsi="Garamond"/>
          <w:b/>
          <w:bCs/>
          <w:sz w:val="22"/>
          <w:szCs w:val="22"/>
        </w:rPr>
        <w:t xml:space="preserve"> obręb </w:t>
      </w:r>
      <w:r w:rsidR="00FB70C6">
        <w:rPr>
          <w:rFonts w:ascii="Garamond" w:hAnsi="Garamond"/>
          <w:b/>
          <w:bCs/>
          <w:sz w:val="22"/>
          <w:szCs w:val="22"/>
        </w:rPr>
        <w:t>Rokity</w:t>
      </w:r>
      <w:r w:rsidR="00FB70C6" w:rsidRPr="00FB70C6">
        <w:rPr>
          <w:rFonts w:ascii="Garamond" w:hAnsi="Garamond"/>
          <w:b/>
          <w:bCs/>
          <w:sz w:val="22"/>
          <w:szCs w:val="22"/>
        </w:rPr>
        <w:t>, gmina Czarna Dąbrówka.</w:t>
      </w:r>
    </w:p>
    <w:p w14:paraId="2189C2E6" w14:textId="3D8C75E3" w:rsidR="00FB70C6" w:rsidRDefault="00FB70C6" w:rsidP="00FA0747">
      <w:pPr>
        <w:pStyle w:val="Style18"/>
        <w:spacing w:before="84"/>
        <w:ind w:left="227"/>
        <w:jc w:val="both"/>
        <w:rPr>
          <w:rFonts w:ascii="Garamond" w:hAnsi="Garamond"/>
          <w:bCs/>
          <w:sz w:val="22"/>
          <w:szCs w:val="22"/>
        </w:rPr>
      </w:pPr>
      <w:r>
        <w:rPr>
          <w:rFonts w:ascii="Garamond" w:hAnsi="Garamond"/>
          <w:bCs/>
          <w:sz w:val="22"/>
          <w:szCs w:val="22"/>
        </w:rPr>
        <w:t xml:space="preserve">1) </w:t>
      </w:r>
      <w:r w:rsidRPr="00C43133">
        <w:rPr>
          <w:rFonts w:ascii="Garamond" w:hAnsi="Garamond"/>
          <w:bCs/>
          <w:sz w:val="22"/>
          <w:szCs w:val="22"/>
        </w:rPr>
        <w:t xml:space="preserve">Zamówienie obejmuje m.in. </w:t>
      </w:r>
      <w:r>
        <w:rPr>
          <w:rFonts w:ascii="Garamond" w:hAnsi="Garamond"/>
          <w:bCs/>
          <w:sz w:val="22"/>
          <w:szCs w:val="22"/>
        </w:rPr>
        <w:t>wykonanie nawierzchni z betonu asfaltowego</w:t>
      </w:r>
      <w:r w:rsidR="00D104D8">
        <w:rPr>
          <w:rFonts w:ascii="Garamond" w:hAnsi="Garamond"/>
          <w:bCs/>
          <w:sz w:val="22"/>
          <w:szCs w:val="22"/>
        </w:rPr>
        <w:t xml:space="preserve"> (warstwa ścieralna gr. 4 cm i warstwa wiążąca gr. 6 cm)</w:t>
      </w:r>
      <w:r>
        <w:rPr>
          <w:rFonts w:ascii="Garamond" w:hAnsi="Garamond"/>
          <w:bCs/>
          <w:sz w:val="22"/>
          <w:szCs w:val="22"/>
        </w:rPr>
        <w:t xml:space="preserve"> </w:t>
      </w:r>
      <w:r w:rsidR="00D104D8">
        <w:rPr>
          <w:rFonts w:ascii="Garamond" w:hAnsi="Garamond"/>
          <w:bCs/>
          <w:sz w:val="22"/>
          <w:szCs w:val="22"/>
        </w:rPr>
        <w:t xml:space="preserve">na podbudowie </w:t>
      </w:r>
      <w:r w:rsidR="00D104D8" w:rsidRPr="00D104D8">
        <w:rPr>
          <w:rFonts w:ascii="Garamond" w:hAnsi="Garamond"/>
          <w:bCs/>
          <w:sz w:val="22"/>
          <w:szCs w:val="22"/>
        </w:rPr>
        <w:t>z kruszywa łamanego o uziarnieniu ciągłym 0/31,5 mm stabilizowanego mechanicznie</w:t>
      </w:r>
      <w:r w:rsidR="00D104D8">
        <w:rPr>
          <w:rFonts w:ascii="Garamond" w:hAnsi="Garamond"/>
          <w:bCs/>
          <w:sz w:val="22"/>
          <w:szCs w:val="22"/>
        </w:rPr>
        <w:t xml:space="preserve"> gr. 15 cm oraz w</w:t>
      </w:r>
      <w:r w:rsidR="00D104D8" w:rsidRPr="00D104D8">
        <w:rPr>
          <w:rFonts w:ascii="Garamond" w:hAnsi="Garamond"/>
          <w:bCs/>
          <w:sz w:val="22"/>
          <w:szCs w:val="22"/>
        </w:rPr>
        <w:t>ykonanie poboczy umocnionych z mieszanki</w:t>
      </w:r>
      <w:r w:rsidR="00D104D8">
        <w:rPr>
          <w:rFonts w:ascii="Garamond" w:hAnsi="Garamond"/>
          <w:bCs/>
          <w:sz w:val="22"/>
          <w:szCs w:val="22"/>
        </w:rPr>
        <w:t xml:space="preserve"> optymalnej gr. 15 cm.</w:t>
      </w:r>
    </w:p>
    <w:p w14:paraId="4D883ABF" w14:textId="66503993" w:rsidR="007A7504" w:rsidRPr="00D104D8" w:rsidRDefault="00FB70C6" w:rsidP="00FA0747">
      <w:pPr>
        <w:pStyle w:val="Style18"/>
        <w:spacing w:before="84" w:after="120"/>
        <w:ind w:left="227"/>
        <w:jc w:val="both"/>
        <w:rPr>
          <w:rFonts w:ascii="Garamond" w:hAnsi="Garamond"/>
          <w:bCs/>
          <w:sz w:val="22"/>
          <w:szCs w:val="22"/>
        </w:rPr>
      </w:pPr>
      <w:r w:rsidRPr="002479AE">
        <w:rPr>
          <w:rFonts w:ascii="Garamond" w:hAnsi="Garamond"/>
          <w:bCs/>
          <w:sz w:val="22"/>
          <w:szCs w:val="22"/>
        </w:rPr>
        <w:t xml:space="preserve">2) </w:t>
      </w:r>
      <w:r w:rsidRPr="002479AE">
        <w:rPr>
          <w:rFonts w:ascii="Garamond" w:eastAsia="Calibri" w:hAnsi="Garamond"/>
          <w:sz w:val="22"/>
        </w:rPr>
        <w:t xml:space="preserve">Szczegółowy zakres robót zawarty został w dokumentacji projektowej (załącznik nr </w:t>
      </w:r>
      <w:r w:rsidR="00D104D8">
        <w:rPr>
          <w:rFonts w:ascii="Garamond" w:eastAsia="Calibri" w:hAnsi="Garamond"/>
          <w:sz w:val="22"/>
        </w:rPr>
        <w:t>8</w:t>
      </w:r>
      <w:r>
        <w:rPr>
          <w:rFonts w:ascii="Garamond" w:eastAsia="Calibri" w:hAnsi="Garamond"/>
          <w:sz w:val="22"/>
        </w:rPr>
        <w:t xml:space="preserve"> do SIWZ</w:t>
      </w:r>
      <w:r w:rsidRPr="002479AE">
        <w:rPr>
          <w:rFonts w:ascii="Garamond" w:eastAsia="Calibri" w:hAnsi="Garamond"/>
          <w:sz w:val="22"/>
        </w:rPr>
        <w:t xml:space="preserve">), STWIO robót budowlanych (załącznik nr </w:t>
      </w:r>
      <w:r w:rsidR="00D104D8">
        <w:rPr>
          <w:rFonts w:ascii="Garamond" w:eastAsia="Calibri" w:hAnsi="Garamond"/>
          <w:sz w:val="22"/>
        </w:rPr>
        <w:t>9</w:t>
      </w:r>
      <w:r>
        <w:rPr>
          <w:rFonts w:ascii="Garamond" w:eastAsia="Calibri" w:hAnsi="Garamond"/>
          <w:sz w:val="22"/>
        </w:rPr>
        <w:t xml:space="preserve"> do SIWZ</w:t>
      </w:r>
      <w:r w:rsidRPr="002479AE">
        <w:rPr>
          <w:rFonts w:ascii="Garamond" w:eastAsia="Calibri" w:hAnsi="Garamond"/>
          <w:sz w:val="22"/>
        </w:rPr>
        <w:t xml:space="preserve">) oraz przedmiarze robót (załącznik nr </w:t>
      </w:r>
      <w:r w:rsidR="00D104D8">
        <w:rPr>
          <w:rFonts w:ascii="Garamond" w:eastAsia="Calibri" w:hAnsi="Garamond"/>
          <w:sz w:val="22"/>
        </w:rPr>
        <w:t>10</w:t>
      </w:r>
      <w:r>
        <w:rPr>
          <w:rFonts w:ascii="Garamond" w:eastAsia="Calibri" w:hAnsi="Garamond"/>
          <w:sz w:val="22"/>
        </w:rPr>
        <w:t xml:space="preserve"> do SIWZ</w:t>
      </w:r>
      <w:r w:rsidRPr="002479AE">
        <w:rPr>
          <w:rFonts w:ascii="Garamond" w:eastAsia="Calibri" w:hAnsi="Garamond"/>
          <w:sz w:val="22"/>
        </w:rPr>
        <w:t>).</w:t>
      </w:r>
      <w:r w:rsidRPr="002479AE">
        <w:rPr>
          <w:rFonts w:ascii="Garamond" w:hAnsi="Garamond"/>
          <w:b/>
          <w:bCs/>
          <w:sz w:val="20"/>
          <w:szCs w:val="22"/>
        </w:rPr>
        <w:t xml:space="preserve"> </w:t>
      </w:r>
    </w:p>
    <w:p w14:paraId="47BFE9EF" w14:textId="3B6CE1F0" w:rsidR="00D104D8" w:rsidRPr="00C43133" w:rsidRDefault="00D104D8" w:rsidP="00D104D8">
      <w:pPr>
        <w:pStyle w:val="Style18"/>
        <w:widowControl/>
        <w:spacing w:before="84" w:after="60"/>
        <w:jc w:val="both"/>
        <w:rPr>
          <w:rFonts w:ascii="Garamond" w:hAnsi="Garamond"/>
          <w:b/>
          <w:bCs/>
          <w:sz w:val="22"/>
          <w:szCs w:val="22"/>
        </w:rPr>
      </w:pPr>
      <w:r w:rsidRPr="002479AE">
        <w:rPr>
          <w:rFonts w:ascii="Garamond" w:hAnsi="Garamond"/>
          <w:b/>
          <w:bCs/>
          <w:sz w:val="22"/>
          <w:szCs w:val="22"/>
        </w:rPr>
        <w:t>UWAGA: dokumentacja projektowa obejmuje wykonanie przebudowy drogi na odcinku długości</w:t>
      </w:r>
      <w:r>
        <w:rPr>
          <w:rFonts w:ascii="Garamond" w:hAnsi="Garamond"/>
          <w:b/>
          <w:bCs/>
          <w:sz w:val="22"/>
          <w:szCs w:val="22"/>
        </w:rPr>
        <w:t xml:space="preserve"> 550,0 m. Zamówienie obejmuje wykonanie przebudowy drogi na odcinku długości </w:t>
      </w:r>
      <w:r>
        <w:rPr>
          <w:rFonts w:ascii="Garamond" w:hAnsi="Garamond"/>
          <w:b/>
          <w:bCs/>
          <w:sz w:val="22"/>
          <w:szCs w:val="22"/>
          <w:u w:val="single"/>
        </w:rPr>
        <w:t>330</w:t>
      </w:r>
      <w:r w:rsidRPr="00C43133">
        <w:rPr>
          <w:rFonts w:ascii="Garamond" w:hAnsi="Garamond"/>
          <w:b/>
          <w:bCs/>
          <w:sz w:val="22"/>
          <w:szCs w:val="22"/>
          <w:u w:val="single"/>
        </w:rPr>
        <w:t>,0 m</w:t>
      </w:r>
      <w:r>
        <w:rPr>
          <w:rFonts w:ascii="Garamond" w:hAnsi="Garamond"/>
          <w:b/>
          <w:bCs/>
          <w:sz w:val="22"/>
          <w:szCs w:val="22"/>
        </w:rPr>
        <w:t xml:space="preserve"> zgodnie z technologią wykonania przewidzianą w dokumentacji projektowej. Zakres przebudowy drogi objętej zamówieniem przedstawiony został na rysunku Plan zagospodarowania terenu, dołączonym do dokumentacji projektowej oraz w przedmiarze robót.</w:t>
      </w:r>
    </w:p>
    <w:p w14:paraId="6988FF88" w14:textId="77777777" w:rsidR="00D104D8" w:rsidRPr="00D104D8" w:rsidRDefault="00D104D8" w:rsidP="00D104D8">
      <w:pPr>
        <w:jc w:val="both"/>
        <w:rPr>
          <w:rFonts w:ascii="Garamond" w:hAnsi="Garamond"/>
        </w:rPr>
      </w:pPr>
    </w:p>
    <w:p w14:paraId="0D8DB429" w14:textId="775DE91B" w:rsidR="00110EBF" w:rsidRDefault="00110EBF" w:rsidP="00753261">
      <w:pPr>
        <w:pStyle w:val="Style18"/>
        <w:jc w:val="both"/>
        <w:rPr>
          <w:rFonts w:ascii="Garamond" w:hAnsi="Garamond" w:cs="Arial"/>
          <w:bCs/>
          <w:sz w:val="22"/>
          <w:szCs w:val="22"/>
        </w:rPr>
      </w:pPr>
      <w:r w:rsidRPr="005A1A0A">
        <w:rPr>
          <w:rFonts w:ascii="Garamond" w:hAnsi="Garamond" w:cs="Arial"/>
          <w:b/>
          <w:bCs/>
          <w:sz w:val="22"/>
          <w:szCs w:val="22"/>
        </w:rPr>
        <w:t>3.3.</w:t>
      </w:r>
      <w:r>
        <w:rPr>
          <w:rFonts w:ascii="Garamond" w:hAnsi="Garamond" w:cs="Arial"/>
          <w:bCs/>
          <w:sz w:val="22"/>
          <w:szCs w:val="22"/>
        </w:rPr>
        <w:t xml:space="preserve"> Zamawiający dopuszcza rozwiązania równoważne </w:t>
      </w:r>
      <w:r w:rsidR="00AC0820">
        <w:rPr>
          <w:rFonts w:ascii="Garamond" w:hAnsi="Garamond" w:cs="Arial"/>
          <w:bCs/>
          <w:sz w:val="22"/>
          <w:szCs w:val="22"/>
        </w:rPr>
        <w:t xml:space="preserve">rozwiązaniom </w:t>
      </w:r>
      <w:r>
        <w:rPr>
          <w:rFonts w:ascii="Garamond" w:hAnsi="Garamond" w:cs="Arial"/>
          <w:bCs/>
          <w:sz w:val="22"/>
          <w:szCs w:val="22"/>
        </w:rPr>
        <w:t>opisywanym w dokumentacj</w:t>
      </w:r>
      <w:r w:rsidR="00D104D8">
        <w:rPr>
          <w:rFonts w:ascii="Garamond" w:hAnsi="Garamond" w:cs="Arial"/>
          <w:bCs/>
          <w:sz w:val="22"/>
          <w:szCs w:val="22"/>
        </w:rPr>
        <w:t>i</w:t>
      </w:r>
      <w:r>
        <w:rPr>
          <w:rFonts w:ascii="Garamond" w:hAnsi="Garamond" w:cs="Arial"/>
          <w:bCs/>
          <w:sz w:val="22"/>
          <w:szCs w:val="22"/>
        </w:rPr>
        <w:t xml:space="preserve"> projektow</w:t>
      </w:r>
      <w:r w:rsidR="00D104D8">
        <w:rPr>
          <w:rFonts w:ascii="Garamond" w:hAnsi="Garamond" w:cs="Arial"/>
          <w:bCs/>
          <w:sz w:val="22"/>
          <w:szCs w:val="22"/>
        </w:rPr>
        <w:t>ej (załącznik</w:t>
      </w:r>
      <w:r>
        <w:rPr>
          <w:rFonts w:ascii="Garamond" w:hAnsi="Garamond" w:cs="Arial"/>
          <w:bCs/>
          <w:sz w:val="22"/>
          <w:szCs w:val="22"/>
        </w:rPr>
        <w:t xml:space="preserve"> nr </w:t>
      </w:r>
      <w:r w:rsidR="008D77BB">
        <w:rPr>
          <w:rFonts w:ascii="Garamond" w:hAnsi="Garamond" w:cs="Arial"/>
          <w:bCs/>
          <w:sz w:val="22"/>
          <w:szCs w:val="22"/>
        </w:rPr>
        <w:t>8</w:t>
      </w:r>
      <w:r w:rsidR="00D104D8">
        <w:rPr>
          <w:rFonts w:ascii="Garamond" w:hAnsi="Garamond" w:cs="Arial"/>
          <w:bCs/>
          <w:sz w:val="22"/>
          <w:szCs w:val="22"/>
        </w:rPr>
        <w:t xml:space="preserve"> do</w:t>
      </w:r>
      <w:r>
        <w:rPr>
          <w:rFonts w:ascii="Garamond" w:hAnsi="Garamond" w:cs="Arial"/>
          <w:bCs/>
          <w:sz w:val="22"/>
          <w:szCs w:val="22"/>
        </w:rPr>
        <w:t xml:space="preserve"> SIWZ). Zgodnie z art. 30 ust. 4 </w:t>
      </w:r>
      <w:proofErr w:type="spellStart"/>
      <w:r>
        <w:rPr>
          <w:rFonts w:ascii="Garamond" w:hAnsi="Garamond" w:cs="Arial"/>
          <w:bCs/>
          <w:sz w:val="22"/>
          <w:szCs w:val="22"/>
        </w:rPr>
        <w:t>p.z.p</w:t>
      </w:r>
      <w:proofErr w:type="spellEnd"/>
      <w:r>
        <w:rPr>
          <w:rFonts w:ascii="Garamond" w:hAnsi="Garamond" w:cs="Arial"/>
          <w:bCs/>
          <w:sz w:val="22"/>
          <w:szCs w:val="22"/>
        </w:rPr>
        <w:t xml:space="preserve">. Zamawiający dopuszcza rozwiązania równoważne opisanym w dokumentacji projektowej za pomocą norm, europejskich ocen technicznych, aprobat, specyfikacji technicznych i systemów referencji technicznych, o których mowa w art. 30 ust. 1 pkt. 2 i ust. 3 </w:t>
      </w:r>
      <w:proofErr w:type="spellStart"/>
      <w:r>
        <w:rPr>
          <w:rFonts w:ascii="Garamond" w:hAnsi="Garamond" w:cs="Arial"/>
          <w:bCs/>
          <w:sz w:val="22"/>
          <w:szCs w:val="22"/>
        </w:rPr>
        <w:t>p.z.p</w:t>
      </w:r>
      <w:proofErr w:type="spellEnd"/>
      <w:r>
        <w:rPr>
          <w:rFonts w:ascii="Garamond" w:hAnsi="Garamond" w:cs="Arial"/>
          <w:bCs/>
          <w:sz w:val="22"/>
          <w:szCs w:val="22"/>
        </w:rPr>
        <w:t>.</w:t>
      </w:r>
    </w:p>
    <w:p w14:paraId="529ABA28" w14:textId="5A8DB9D0" w:rsidR="00110EBF" w:rsidRDefault="00110EBF" w:rsidP="00753261">
      <w:pPr>
        <w:pStyle w:val="Style18"/>
        <w:jc w:val="both"/>
        <w:rPr>
          <w:rFonts w:ascii="Garamond" w:hAnsi="Garamond" w:cs="Arial"/>
          <w:bCs/>
          <w:sz w:val="22"/>
          <w:szCs w:val="22"/>
        </w:rPr>
      </w:pPr>
      <w:r>
        <w:rPr>
          <w:rFonts w:ascii="Garamond" w:hAnsi="Garamond" w:cs="Arial"/>
          <w:bCs/>
          <w:sz w:val="22"/>
          <w:szCs w:val="22"/>
        </w:rPr>
        <w:t>Zamawiający dopuszcza zastosowanie materiałów spełniających wymagania norm, posiadających odpowiednie certyfikaty i aprobaty techniczne oraz założone w projekcie parametry techniczne.</w:t>
      </w:r>
    </w:p>
    <w:p w14:paraId="0A1E5408" w14:textId="17BD6E76" w:rsidR="00110EBF" w:rsidRDefault="009767DF" w:rsidP="00753261">
      <w:pPr>
        <w:pStyle w:val="Style18"/>
        <w:jc w:val="both"/>
        <w:rPr>
          <w:rFonts w:ascii="Garamond" w:hAnsi="Garamond" w:cs="Arial"/>
          <w:bCs/>
          <w:sz w:val="22"/>
          <w:szCs w:val="22"/>
        </w:rPr>
      </w:pPr>
      <w:r>
        <w:rPr>
          <w:rFonts w:ascii="Garamond" w:hAnsi="Garamond" w:cs="Arial"/>
          <w:bCs/>
          <w:sz w:val="22"/>
          <w:szCs w:val="22"/>
        </w:rPr>
        <w:t>Jeśli w dokumentach sk</w:t>
      </w:r>
      <w:r w:rsidR="00331EE6">
        <w:rPr>
          <w:rFonts w:ascii="Garamond" w:hAnsi="Garamond" w:cs="Arial"/>
          <w:bCs/>
          <w:sz w:val="22"/>
          <w:szCs w:val="22"/>
        </w:rPr>
        <w:t>ł</w:t>
      </w:r>
      <w:r>
        <w:rPr>
          <w:rFonts w:ascii="Garamond" w:hAnsi="Garamond" w:cs="Arial"/>
          <w:bCs/>
          <w:sz w:val="22"/>
          <w:szCs w:val="22"/>
        </w:rPr>
        <w:t>adających się na opis przedmiotu zamówienia, wskazana jest nazwa handlowa firmy, towaru lub produktu, zamawiający w odniesieniu do wskazanych wprost</w:t>
      </w:r>
      <w:r w:rsidR="00B852DE">
        <w:rPr>
          <w:rFonts w:ascii="Garamond" w:hAnsi="Garamond" w:cs="Arial"/>
          <w:bCs/>
          <w:sz w:val="22"/>
          <w:szCs w:val="22"/>
        </w:rPr>
        <w:t xml:space="preserve"> w dokumentacji przetargowej parametrów, czy danych (technicznych lub jakichkolwiek innych), identyfikujących pośrednio lub bezpośrednio towar bądź produkt dopuszcza rozwiązania równoważne</w:t>
      </w:r>
      <w:r w:rsidR="007C0793">
        <w:rPr>
          <w:rFonts w:ascii="Garamond" w:hAnsi="Garamond" w:cs="Arial"/>
          <w:bCs/>
          <w:sz w:val="22"/>
          <w:szCs w:val="22"/>
        </w:rPr>
        <w:t xml:space="preserve"> zgodne z danymi technicznymi i </w:t>
      </w:r>
      <w:r w:rsidR="00B852DE">
        <w:rPr>
          <w:rFonts w:ascii="Garamond" w:hAnsi="Garamond" w:cs="Arial"/>
          <w:bCs/>
          <w:sz w:val="22"/>
          <w:szCs w:val="22"/>
        </w:rPr>
        <w:t>parametrami zawartymi w w/w dokumentacjach. Jako rozwiązania równoważne, należy rozumieć rozwiązania charakteryzujące się parametrami nie gorszymi od wymaganych, a znajd</w:t>
      </w:r>
      <w:r w:rsidR="007C0793">
        <w:rPr>
          <w:rFonts w:ascii="Garamond" w:hAnsi="Garamond" w:cs="Arial"/>
          <w:bCs/>
          <w:sz w:val="22"/>
          <w:szCs w:val="22"/>
        </w:rPr>
        <w:t>ujących się w </w:t>
      </w:r>
      <w:r w:rsidR="00B852DE">
        <w:rPr>
          <w:rFonts w:ascii="Garamond" w:hAnsi="Garamond" w:cs="Arial"/>
          <w:bCs/>
          <w:sz w:val="22"/>
          <w:szCs w:val="22"/>
        </w:rPr>
        <w:t xml:space="preserve">dokumentacji. Jeżeli zamawiający dopuszcza rozwiązania równoważne opisanym w dokumentacji, ale nie podaje minimalnych parametrów, które by tę równoważność potwierdzały, wykonawca obowiązany jest </w:t>
      </w:r>
      <w:r w:rsidR="00B852DE">
        <w:rPr>
          <w:rFonts w:ascii="Garamond" w:hAnsi="Garamond" w:cs="Arial"/>
          <w:bCs/>
          <w:sz w:val="22"/>
          <w:szCs w:val="22"/>
        </w:rPr>
        <w:lastRenderedPageBreak/>
        <w:t>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w:t>
      </w:r>
      <w:r w:rsidR="008531F4">
        <w:rPr>
          <w:rFonts w:ascii="Garamond" w:hAnsi="Garamond" w:cs="Arial"/>
          <w:bCs/>
          <w:sz w:val="22"/>
          <w:szCs w:val="22"/>
        </w:rPr>
        <w:t>ępowałby) zarówno w Polsce, jak</w:t>
      </w:r>
      <w:r w:rsidR="00B852DE">
        <w:rPr>
          <w:rFonts w:ascii="Garamond" w:hAnsi="Garamond" w:cs="Arial"/>
          <w:bCs/>
          <w:sz w:val="22"/>
          <w:szCs w:val="22"/>
        </w:rPr>
        <w:t xml:space="preserve"> i w innych krajach. Zgodnie z art. 30 ust. 5 </w:t>
      </w:r>
      <w:proofErr w:type="spellStart"/>
      <w:r w:rsidR="00B852DE">
        <w:rPr>
          <w:rFonts w:ascii="Garamond" w:hAnsi="Garamond" w:cs="Arial"/>
          <w:bCs/>
          <w:sz w:val="22"/>
          <w:szCs w:val="22"/>
        </w:rPr>
        <w:t>p.z.p</w:t>
      </w:r>
      <w:proofErr w:type="spellEnd"/>
      <w:r w:rsidR="00B852DE">
        <w:rPr>
          <w:rFonts w:ascii="Garamond" w:hAnsi="Garamond" w:cs="Arial"/>
          <w:bCs/>
          <w:sz w:val="22"/>
          <w:szCs w:val="22"/>
        </w:rPr>
        <w:t>., wykonawca, który powołuje się na rozwiązania równoważne opisanym przez zamawiającego, jest obowiązany wykazać, że oferowane przez niego dostawy</w:t>
      </w:r>
      <w:r w:rsidR="00B7619B">
        <w:rPr>
          <w:rFonts w:ascii="Garamond" w:hAnsi="Garamond" w:cs="Arial"/>
          <w:bCs/>
          <w:sz w:val="22"/>
          <w:szCs w:val="22"/>
        </w:rPr>
        <w:t>, usługi lub roboty budowlane spełniają wymagania określone przez zamawiającego.</w:t>
      </w:r>
    </w:p>
    <w:p w14:paraId="6947A18D" w14:textId="31D4E8A9" w:rsidR="00F343F7" w:rsidRDefault="00F343F7" w:rsidP="00753261">
      <w:pPr>
        <w:pStyle w:val="Style18"/>
        <w:jc w:val="both"/>
        <w:rPr>
          <w:rFonts w:ascii="Garamond" w:hAnsi="Garamond" w:cs="Arial"/>
          <w:bCs/>
          <w:sz w:val="22"/>
          <w:szCs w:val="22"/>
        </w:rPr>
      </w:pPr>
      <w:r>
        <w:rPr>
          <w:rFonts w:ascii="Garamond" w:hAnsi="Garamond" w:cs="Arial"/>
          <w:bCs/>
          <w:sz w:val="22"/>
          <w:szCs w:val="22"/>
        </w:rPr>
        <w:t xml:space="preserve">Wszystkie zastosowane elementy mają być dopuszczone do obrotu w handlu i posiadać wszelkie atesty do dopuszczenia do użytkowania. Dodatkowo zastosowane elementy powinny spełniać określone prawem normy bezpieczeństwa. </w:t>
      </w:r>
    </w:p>
    <w:p w14:paraId="6C2A4567" w14:textId="5B376BC0" w:rsidR="00FA6EC3" w:rsidRPr="00FA6EC3" w:rsidRDefault="00FA6EC3" w:rsidP="00FA6EC3">
      <w:pPr>
        <w:pStyle w:val="Style18"/>
        <w:jc w:val="both"/>
        <w:rPr>
          <w:rFonts w:ascii="Garamond" w:hAnsi="Garamond" w:cs="Arial"/>
          <w:bCs/>
          <w:sz w:val="22"/>
        </w:rPr>
      </w:pPr>
      <w:r w:rsidRPr="00B95756">
        <w:rPr>
          <w:rFonts w:ascii="Garamond" w:hAnsi="Garamond" w:cs="Arial"/>
          <w:bCs/>
          <w:sz w:val="22"/>
        </w:rPr>
        <w:t>Dokumentacja projektowa zawiera wymagania wyn</w:t>
      </w:r>
      <w:r w:rsidR="00B95756">
        <w:rPr>
          <w:rFonts w:ascii="Garamond" w:hAnsi="Garamond" w:cs="Arial"/>
          <w:bCs/>
          <w:sz w:val="22"/>
        </w:rPr>
        <w:t>ikające z art. 29 ust. 5 ustawy PZP.</w:t>
      </w:r>
    </w:p>
    <w:p w14:paraId="4FEE73A9" w14:textId="77777777" w:rsidR="00FA6EC3" w:rsidRDefault="00FA6EC3" w:rsidP="00753261">
      <w:pPr>
        <w:pStyle w:val="Style18"/>
        <w:jc w:val="both"/>
        <w:rPr>
          <w:rFonts w:ascii="Garamond" w:hAnsi="Garamond" w:cs="Arial"/>
          <w:bCs/>
          <w:sz w:val="22"/>
          <w:szCs w:val="22"/>
        </w:rPr>
      </w:pPr>
    </w:p>
    <w:p w14:paraId="763DE58E" w14:textId="77777777" w:rsidR="00110EBF" w:rsidRDefault="00110EBF" w:rsidP="00753261">
      <w:pPr>
        <w:pStyle w:val="Style18"/>
        <w:jc w:val="both"/>
        <w:rPr>
          <w:rFonts w:ascii="Garamond" w:hAnsi="Garamond" w:cs="Arial"/>
          <w:bCs/>
          <w:sz w:val="22"/>
          <w:szCs w:val="22"/>
        </w:rPr>
      </w:pPr>
    </w:p>
    <w:p w14:paraId="7A6F0A91" w14:textId="07A97A1A" w:rsidR="00753261" w:rsidRPr="005A17E9" w:rsidRDefault="00F72A8C" w:rsidP="00753261">
      <w:pPr>
        <w:pStyle w:val="Style18"/>
        <w:jc w:val="both"/>
        <w:rPr>
          <w:rFonts w:ascii="Garamond" w:hAnsi="Garamond" w:cs="Arial"/>
          <w:bCs/>
          <w:sz w:val="22"/>
          <w:szCs w:val="22"/>
        </w:rPr>
      </w:pPr>
      <w:r>
        <w:rPr>
          <w:rFonts w:ascii="Garamond" w:hAnsi="Garamond" w:cs="Arial"/>
          <w:bCs/>
          <w:sz w:val="22"/>
          <w:szCs w:val="22"/>
        </w:rPr>
        <w:t xml:space="preserve">3.4. </w:t>
      </w:r>
      <w:r w:rsidR="00753261" w:rsidRPr="005A17E9">
        <w:rPr>
          <w:rFonts w:ascii="Garamond" w:hAnsi="Garamond" w:cs="Arial"/>
          <w:bCs/>
          <w:sz w:val="22"/>
          <w:szCs w:val="22"/>
        </w:rPr>
        <w:t xml:space="preserve"> Zamawiający wymaga udzielenia co najmniej </w:t>
      </w:r>
      <w:r w:rsidR="00FA38AF" w:rsidRPr="005A17E9">
        <w:rPr>
          <w:rFonts w:ascii="Garamond" w:hAnsi="Garamond" w:cs="Arial"/>
          <w:bCs/>
          <w:sz w:val="22"/>
          <w:szCs w:val="22"/>
        </w:rPr>
        <w:t>36-miesięcznej</w:t>
      </w:r>
      <w:r w:rsidR="00753261" w:rsidRPr="005A17E9">
        <w:rPr>
          <w:rFonts w:ascii="Garamond" w:hAnsi="Garamond" w:cs="Arial"/>
          <w:bCs/>
          <w:sz w:val="22"/>
          <w:szCs w:val="22"/>
        </w:rPr>
        <w:t xml:space="preserve"> gwarancji na wykonane roboty</w:t>
      </w:r>
      <w:r w:rsidR="00DB0CCB" w:rsidRPr="005A17E9">
        <w:rPr>
          <w:rFonts w:ascii="Garamond" w:hAnsi="Garamond" w:cs="Arial"/>
          <w:bCs/>
          <w:sz w:val="22"/>
          <w:szCs w:val="22"/>
        </w:rPr>
        <w:t xml:space="preserve"> </w:t>
      </w:r>
      <w:r w:rsidR="00D104D8">
        <w:rPr>
          <w:rFonts w:ascii="Garamond" w:hAnsi="Garamond" w:cs="Arial"/>
          <w:bCs/>
          <w:sz w:val="22"/>
          <w:szCs w:val="22"/>
        </w:rPr>
        <w:t>budowlane</w:t>
      </w:r>
      <w:r w:rsidR="00753261" w:rsidRPr="005A17E9">
        <w:rPr>
          <w:rFonts w:ascii="Garamond" w:hAnsi="Garamond" w:cs="Arial"/>
          <w:bCs/>
          <w:sz w:val="22"/>
          <w:szCs w:val="22"/>
        </w:rPr>
        <w:t>. Wykonawca może uzyskać dodatkowe punkty za wydłużenie ter</w:t>
      </w:r>
      <w:r w:rsidR="00B8368A" w:rsidRPr="005A17E9">
        <w:rPr>
          <w:rFonts w:ascii="Garamond" w:hAnsi="Garamond" w:cs="Arial"/>
          <w:bCs/>
          <w:sz w:val="22"/>
          <w:szCs w:val="22"/>
        </w:rPr>
        <w:t xml:space="preserve">minu gwarancji zgodnie z </w:t>
      </w:r>
      <w:r w:rsidR="00FA38AF" w:rsidRPr="005A17E9">
        <w:rPr>
          <w:rFonts w:ascii="Garamond" w:hAnsi="Garamond" w:cs="Arial"/>
          <w:bCs/>
          <w:sz w:val="22"/>
          <w:szCs w:val="22"/>
        </w:rPr>
        <w:t>pkt. 13</w:t>
      </w:r>
      <w:r w:rsidR="00753261" w:rsidRPr="005A17E9">
        <w:rPr>
          <w:rFonts w:ascii="Garamond" w:hAnsi="Garamond" w:cs="Arial"/>
          <w:bCs/>
          <w:sz w:val="22"/>
          <w:szCs w:val="22"/>
        </w:rPr>
        <w:t xml:space="preserve"> SIWZ „Opis</w:t>
      </w:r>
      <w:r w:rsidR="00FA38AF" w:rsidRPr="005A17E9">
        <w:rPr>
          <w:rFonts w:ascii="Garamond" w:hAnsi="Garamond" w:cs="Arial"/>
          <w:bCs/>
          <w:sz w:val="22"/>
          <w:szCs w:val="22"/>
        </w:rPr>
        <w:t xml:space="preserve"> i sposób oceny</w:t>
      </w:r>
      <w:r w:rsidR="00753261" w:rsidRPr="005A17E9">
        <w:rPr>
          <w:rFonts w:ascii="Garamond" w:hAnsi="Garamond" w:cs="Arial"/>
          <w:bCs/>
          <w:sz w:val="22"/>
          <w:szCs w:val="22"/>
        </w:rPr>
        <w:t xml:space="preserve"> kryteriów </w:t>
      </w:r>
      <w:r w:rsidR="00FA38AF" w:rsidRPr="005A17E9">
        <w:rPr>
          <w:rFonts w:ascii="Garamond" w:hAnsi="Garamond" w:cs="Arial"/>
          <w:bCs/>
          <w:sz w:val="22"/>
          <w:szCs w:val="22"/>
        </w:rPr>
        <w:t>wyboru oferty</w:t>
      </w:r>
      <w:r w:rsidR="00753261" w:rsidRPr="005A17E9">
        <w:rPr>
          <w:rFonts w:ascii="Garamond" w:hAnsi="Garamond" w:cs="Arial"/>
          <w:bCs/>
          <w:sz w:val="22"/>
          <w:szCs w:val="22"/>
        </w:rPr>
        <w:t>”.</w:t>
      </w:r>
    </w:p>
    <w:p w14:paraId="10F566C6" w14:textId="77777777" w:rsidR="00DB0F20" w:rsidRPr="005A17E9" w:rsidRDefault="00DB0F20" w:rsidP="00753261">
      <w:pPr>
        <w:pStyle w:val="Style18"/>
        <w:jc w:val="both"/>
        <w:rPr>
          <w:rFonts w:ascii="Garamond" w:hAnsi="Garamond" w:cs="Arial"/>
          <w:bCs/>
          <w:sz w:val="22"/>
          <w:szCs w:val="22"/>
        </w:rPr>
      </w:pPr>
    </w:p>
    <w:p w14:paraId="3174646A" w14:textId="31916C0F" w:rsidR="00DB0F20" w:rsidRDefault="00B8368A" w:rsidP="00DB0F20">
      <w:pPr>
        <w:pStyle w:val="Style18"/>
        <w:jc w:val="both"/>
        <w:rPr>
          <w:rFonts w:ascii="Garamond" w:hAnsi="Garamond" w:cs="Arial"/>
          <w:bCs/>
          <w:sz w:val="22"/>
          <w:szCs w:val="22"/>
        </w:rPr>
      </w:pPr>
      <w:r w:rsidRPr="005A17E9">
        <w:rPr>
          <w:rFonts w:ascii="Garamond" w:hAnsi="Garamond" w:cs="Arial"/>
          <w:bCs/>
          <w:sz w:val="22"/>
          <w:szCs w:val="22"/>
        </w:rPr>
        <w:t>3.</w:t>
      </w:r>
      <w:r w:rsidR="00F72A8C">
        <w:rPr>
          <w:rFonts w:ascii="Garamond" w:hAnsi="Garamond" w:cs="Arial"/>
          <w:bCs/>
          <w:sz w:val="22"/>
          <w:szCs w:val="22"/>
        </w:rPr>
        <w:t>5</w:t>
      </w:r>
      <w:r w:rsidRPr="005A17E9">
        <w:rPr>
          <w:rFonts w:ascii="Garamond" w:hAnsi="Garamond" w:cs="Arial"/>
          <w:bCs/>
          <w:sz w:val="22"/>
          <w:szCs w:val="22"/>
        </w:rPr>
        <w:t>.</w:t>
      </w:r>
      <w:r w:rsidR="00DB0F20" w:rsidRPr="005A17E9">
        <w:rPr>
          <w:rFonts w:ascii="Garamond" w:hAnsi="Garamond" w:cs="Arial"/>
          <w:bCs/>
          <w:sz w:val="22"/>
          <w:szCs w:val="22"/>
        </w:rPr>
        <w:t xml:space="preserve"> Zgodnie z art. 29 ust. 3a ustawy </w:t>
      </w:r>
      <w:proofErr w:type="spellStart"/>
      <w:r w:rsidR="00DB0F20" w:rsidRPr="005A17E9">
        <w:rPr>
          <w:rFonts w:ascii="Garamond" w:hAnsi="Garamond" w:cs="Arial"/>
          <w:bCs/>
          <w:sz w:val="22"/>
          <w:szCs w:val="22"/>
        </w:rPr>
        <w:t>Pzp</w:t>
      </w:r>
      <w:proofErr w:type="spellEnd"/>
      <w:r w:rsidR="00DB0F20" w:rsidRPr="005A17E9">
        <w:rPr>
          <w:rFonts w:ascii="Garamond" w:hAnsi="Garamond" w:cs="Arial"/>
          <w:bCs/>
          <w:sz w:val="22"/>
          <w:szCs w:val="22"/>
        </w:rPr>
        <w:t>, Zamawiający wskazuje, iż w zakresie następujących czynności:</w:t>
      </w:r>
    </w:p>
    <w:p w14:paraId="2796B30E" w14:textId="77777777" w:rsidR="003325D2" w:rsidRPr="00484ABC" w:rsidRDefault="003325D2" w:rsidP="00484ABC">
      <w:pPr>
        <w:pStyle w:val="Style18"/>
        <w:ind w:left="227"/>
        <w:jc w:val="both"/>
        <w:rPr>
          <w:rFonts w:ascii="Garamond" w:hAnsi="Garamond" w:cs="Arial"/>
          <w:b/>
          <w:bCs/>
          <w:sz w:val="22"/>
          <w:szCs w:val="22"/>
        </w:rPr>
      </w:pPr>
      <w:r w:rsidRPr="00484ABC">
        <w:rPr>
          <w:rFonts w:ascii="Garamond" w:hAnsi="Garamond" w:cs="Arial"/>
          <w:b/>
          <w:bCs/>
          <w:sz w:val="22"/>
          <w:szCs w:val="22"/>
        </w:rPr>
        <w:t>- roboty przygotowawcze,</w:t>
      </w:r>
    </w:p>
    <w:p w14:paraId="0B34D416" w14:textId="77777777" w:rsidR="003325D2" w:rsidRPr="00484ABC" w:rsidRDefault="003325D2" w:rsidP="00484ABC">
      <w:pPr>
        <w:pStyle w:val="Style18"/>
        <w:ind w:left="227"/>
        <w:jc w:val="both"/>
        <w:rPr>
          <w:rFonts w:ascii="Garamond" w:hAnsi="Garamond" w:cs="Arial"/>
          <w:b/>
          <w:bCs/>
          <w:sz w:val="22"/>
          <w:szCs w:val="22"/>
        </w:rPr>
      </w:pPr>
      <w:r w:rsidRPr="00484ABC">
        <w:rPr>
          <w:rFonts w:ascii="Garamond" w:hAnsi="Garamond" w:cs="Arial"/>
          <w:b/>
          <w:bCs/>
          <w:sz w:val="22"/>
          <w:szCs w:val="22"/>
        </w:rPr>
        <w:t>- mechaniczne roboty ziemne w zakresie branży drogowej,</w:t>
      </w:r>
    </w:p>
    <w:p w14:paraId="6B0D853C" w14:textId="1C06E66C" w:rsidR="003325D2" w:rsidRPr="00484ABC" w:rsidRDefault="003325D2" w:rsidP="00484ABC">
      <w:pPr>
        <w:pStyle w:val="Style18"/>
        <w:ind w:left="227"/>
        <w:jc w:val="both"/>
        <w:rPr>
          <w:rFonts w:ascii="Garamond" w:hAnsi="Garamond" w:cs="Arial"/>
          <w:b/>
          <w:bCs/>
          <w:sz w:val="22"/>
          <w:szCs w:val="22"/>
        </w:rPr>
      </w:pPr>
      <w:r w:rsidRPr="00484ABC">
        <w:rPr>
          <w:rFonts w:ascii="Garamond" w:hAnsi="Garamond" w:cs="Arial"/>
          <w:b/>
          <w:bCs/>
          <w:sz w:val="22"/>
          <w:szCs w:val="22"/>
        </w:rPr>
        <w:t>- roboty w zakresie nawierzchni,</w:t>
      </w:r>
    </w:p>
    <w:p w14:paraId="02E7303E" w14:textId="5A2C2829" w:rsidR="00DB0F20" w:rsidRPr="005A17E9" w:rsidRDefault="00DB0F20" w:rsidP="00795EC0">
      <w:pPr>
        <w:pStyle w:val="Style18"/>
        <w:jc w:val="both"/>
        <w:rPr>
          <w:rFonts w:ascii="Garamond" w:hAnsi="Garamond" w:cs="Arial"/>
          <w:bCs/>
          <w:sz w:val="22"/>
          <w:szCs w:val="22"/>
        </w:rPr>
      </w:pPr>
      <w:r w:rsidRPr="005A17E9">
        <w:rPr>
          <w:rFonts w:ascii="Garamond" w:hAnsi="Garamond" w:cs="Arial"/>
          <w:bCs/>
          <w:sz w:val="22"/>
          <w:szCs w:val="22"/>
        </w:rPr>
        <w:t>wymaga zatrudnienia na podstawie umowy o pracę. Ustalenie wymiaru czasu pracy oraz liczby osób, Zamawiający pozostawia w gestii Wykonawcy. Ww. wymagania dotyczące Wykonawcy stosuje się odpowiednio do Podwykonawcy.</w:t>
      </w:r>
    </w:p>
    <w:p w14:paraId="7A327AF5" w14:textId="7451903C" w:rsidR="00DB0F20" w:rsidRPr="005A17E9" w:rsidRDefault="00B8368A" w:rsidP="00DB0F20">
      <w:pPr>
        <w:pStyle w:val="Style18"/>
        <w:jc w:val="both"/>
        <w:rPr>
          <w:rFonts w:ascii="Garamond" w:hAnsi="Garamond" w:cs="Arial"/>
          <w:bCs/>
          <w:sz w:val="22"/>
          <w:szCs w:val="22"/>
        </w:rPr>
      </w:pPr>
      <w:r w:rsidRPr="005A17E9">
        <w:rPr>
          <w:rFonts w:ascii="Garamond" w:hAnsi="Garamond" w:cs="Arial"/>
          <w:bCs/>
          <w:sz w:val="22"/>
          <w:szCs w:val="22"/>
        </w:rPr>
        <w:t>3.</w:t>
      </w:r>
      <w:r w:rsidR="00F72A8C">
        <w:rPr>
          <w:rFonts w:ascii="Garamond" w:hAnsi="Garamond" w:cs="Arial"/>
          <w:bCs/>
          <w:sz w:val="22"/>
          <w:szCs w:val="22"/>
        </w:rPr>
        <w:t>6</w:t>
      </w:r>
      <w:r w:rsidR="00DB0F20" w:rsidRPr="005A17E9">
        <w:rPr>
          <w:rFonts w:ascii="Garamond" w:hAnsi="Garamond" w:cs="Arial"/>
          <w:bCs/>
          <w:sz w:val="22"/>
          <w:szCs w:val="22"/>
        </w:rPr>
        <w:t xml:space="preserve">. Wykonawca w terminie 5 dni od dnia podpisania umowy o udzielenie zamówienia publicznego przedstawi oświadczenie Wykonawcy lub Podwykonawcy o zatrudnieniu na podstawie umowy o pracę osób wykonujących czynności określone w pkt </w:t>
      </w:r>
      <w:r w:rsidRPr="005A17E9">
        <w:rPr>
          <w:rFonts w:ascii="Garamond" w:hAnsi="Garamond" w:cs="Arial"/>
          <w:bCs/>
          <w:sz w:val="22"/>
          <w:szCs w:val="22"/>
        </w:rPr>
        <w:t>3.</w:t>
      </w:r>
      <w:r w:rsidR="00F72A8C">
        <w:rPr>
          <w:rFonts w:ascii="Garamond" w:hAnsi="Garamond" w:cs="Arial"/>
          <w:bCs/>
          <w:sz w:val="22"/>
          <w:szCs w:val="22"/>
        </w:rPr>
        <w:t>5</w:t>
      </w:r>
      <w:r w:rsidR="00DB0F20" w:rsidRPr="005A17E9">
        <w:rPr>
          <w:rFonts w:ascii="Garamond" w:hAnsi="Garamond" w:cs="Arial"/>
          <w:bCs/>
          <w:sz w:val="22"/>
          <w:szCs w:val="22"/>
        </w:rPr>
        <w:t xml:space="preserve">. Oświadczenie to powinno zawierać w szczególności: dokładne określenie podmiotu składającego oświadczenie, datę złożenia oświadczenia, wskazanie, że czynności określone w pkt </w:t>
      </w:r>
      <w:r w:rsidR="00DB0CCB" w:rsidRPr="005A17E9">
        <w:rPr>
          <w:rFonts w:ascii="Garamond" w:hAnsi="Garamond" w:cs="Arial"/>
          <w:bCs/>
          <w:sz w:val="22"/>
          <w:szCs w:val="22"/>
        </w:rPr>
        <w:t>3.</w:t>
      </w:r>
      <w:r w:rsidR="00F72A8C">
        <w:rPr>
          <w:rFonts w:ascii="Garamond" w:hAnsi="Garamond" w:cs="Arial"/>
          <w:bCs/>
          <w:sz w:val="22"/>
          <w:szCs w:val="22"/>
        </w:rPr>
        <w:t>5</w:t>
      </w:r>
      <w:r w:rsidR="00DB0CCB" w:rsidRPr="005A17E9">
        <w:rPr>
          <w:rFonts w:ascii="Garamond" w:hAnsi="Garamond" w:cs="Arial"/>
          <w:bCs/>
          <w:sz w:val="22"/>
          <w:szCs w:val="22"/>
        </w:rPr>
        <w:t>.</w:t>
      </w:r>
      <w:r w:rsidR="00DB0F20" w:rsidRPr="005A17E9">
        <w:rPr>
          <w:rFonts w:ascii="Garamond" w:hAnsi="Garamond" w:cs="Arial"/>
          <w:bCs/>
          <w:sz w:val="22"/>
          <w:szCs w:val="22"/>
        </w:rPr>
        <w:t xml:space="preserve"> wykonują osoby zatrudnione na podstawie umowy o pracę oraz podpis osoby uprawnionej do złożenia oświadczenia w imieniu Wykonawcy lub Podwykonawcy. W p</w:t>
      </w:r>
      <w:r w:rsidR="00F72A8C">
        <w:rPr>
          <w:rFonts w:ascii="Garamond" w:hAnsi="Garamond" w:cs="Arial"/>
          <w:bCs/>
          <w:sz w:val="22"/>
          <w:szCs w:val="22"/>
        </w:rPr>
        <w:t>rzypadku zmiany zatrudnionych w </w:t>
      </w:r>
      <w:r w:rsidR="00DB0F20" w:rsidRPr="005A17E9">
        <w:rPr>
          <w:rFonts w:ascii="Garamond" w:hAnsi="Garamond" w:cs="Arial"/>
          <w:bCs/>
          <w:sz w:val="22"/>
          <w:szCs w:val="22"/>
        </w:rPr>
        <w:t>trakcie realizacji umowy Wykonawca ma obowiązek przedstawić aktualne oświadczenie w</w:t>
      </w:r>
      <w:r w:rsidR="002E02FF">
        <w:rPr>
          <w:rFonts w:ascii="Garamond" w:hAnsi="Garamond" w:cs="Arial"/>
          <w:bCs/>
          <w:sz w:val="22"/>
          <w:szCs w:val="22"/>
        </w:rPr>
        <w:t> </w:t>
      </w:r>
      <w:r w:rsidR="00DB0F20" w:rsidRPr="005A17E9">
        <w:rPr>
          <w:rFonts w:ascii="Garamond" w:hAnsi="Garamond" w:cs="Arial"/>
          <w:bCs/>
          <w:sz w:val="22"/>
          <w:szCs w:val="22"/>
        </w:rPr>
        <w:t>terminie 3 dni od dnia dokonania zmiany osób.</w:t>
      </w:r>
    </w:p>
    <w:p w14:paraId="7DA4114C" w14:textId="6D072D22" w:rsidR="00DB0F20" w:rsidRDefault="00DB0F20" w:rsidP="00DB0F20">
      <w:pPr>
        <w:pStyle w:val="Style18"/>
        <w:jc w:val="both"/>
        <w:rPr>
          <w:rFonts w:ascii="Garamond" w:hAnsi="Garamond" w:cs="Arial"/>
          <w:bCs/>
          <w:sz w:val="22"/>
          <w:szCs w:val="22"/>
        </w:rPr>
      </w:pPr>
      <w:r w:rsidRPr="005A17E9">
        <w:rPr>
          <w:rFonts w:ascii="Garamond" w:hAnsi="Garamond" w:cs="Arial"/>
          <w:bCs/>
          <w:sz w:val="22"/>
          <w:szCs w:val="22"/>
        </w:rPr>
        <w:t xml:space="preserve">Obowiązki Wykonawcy w tym zakresie zostały uregulowane w projekcie umowy, stanowiącym </w:t>
      </w:r>
      <w:r w:rsidR="00EE2A1D" w:rsidRPr="005A17E9">
        <w:rPr>
          <w:rFonts w:ascii="Garamond" w:hAnsi="Garamond" w:cs="Arial"/>
          <w:bCs/>
          <w:sz w:val="22"/>
          <w:szCs w:val="22"/>
        </w:rPr>
        <w:t>załącznik</w:t>
      </w:r>
      <w:r w:rsidR="002E02FF">
        <w:rPr>
          <w:rFonts w:ascii="Garamond" w:hAnsi="Garamond" w:cs="Arial"/>
          <w:bCs/>
          <w:sz w:val="22"/>
          <w:szCs w:val="22"/>
        </w:rPr>
        <w:t xml:space="preserve"> nr </w:t>
      </w:r>
      <w:r w:rsidRPr="005E5DF4">
        <w:rPr>
          <w:rFonts w:ascii="Garamond" w:hAnsi="Garamond" w:cs="Arial"/>
          <w:bCs/>
          <w:sz w:val="22"/>
          <w:szCs w:val="22"/>
        </w:rPr>
        <w:t>7 do SIWZ</w:t>
      </w:r>
      <w:r w:rsidRPr="005A17E9">
        <w:rPr>
          <w:rFonts w:ascii="Garamond" w:hAnsi="Garamond" w:cs="Arial"/>
          <w:bCs/>
          <w:sz w:val="22"/>
          <w:szCs w:val="22"/>
        </w:rPr>
        <w:t>. Ww. zapisy stosuje się odpowiednio w umowach z Podwykonawcami.</w:t>
      </w:r>
    </w:p>
    <w:p w14:paraId="15920645" w14:textId="1E0749A1" w:rsidR="00002285" w:rsidRPr="00544CAE" w:rsidRDefault="00002285" w:rsidP="00DB0F20">
      <w:pPr>
        <w:pStyle w:val="Style18"/>
        <w:jc w:val="both"/>
        <w:rPr>
          <w:rFonts w:ascii="Garamond" w:hAnsi="Garamond" w:cs="Arial"/>
          <w:bCs/>
          <w:color w:val="00B0F0"/>
          <w:sz w:val="22"/>
          <w:szCs w:val="22"/>
        </w:rPr>
      </w:pPr>
    </w:p>
    <w:p w14:paraId="1A3890F7" w14:textId="1BC51CA3" w:rsidR="0098090C" w:rsidRPr="008B7D92" w:rsidRDefault="00002285" w:rsidP="000114DE">
      <w:pPr>
        <w:pStyle w:val="Akapitzlist"/>
        <w:spacing w:after="0" w:line="240" w:lineRule="auto"/>
        <w:ind w:left="0"/>
        <w:jc w:val="both"/>
        <w:rPr>
          <w:rFonts w:ascii="Garamond" w:hAnsi="Garamond"/>
        </w:rPr>
      </w:pPr>
      <w:r w:rsidRPr="008B7D92">
        <w:rPr>
          <w:rFonts w:ascii="Garamond" w:hAnsi="Garamond"/>
        </w:rPr>
        <w:t xml:space="preserve">3.7. Wykonawca zobowiązany jest </w:t>
      </w:r>
      <w:r w:rsidRPr="008B7D92">
        <w:rPr>
          <w:rFonts w:ascii="Garamond" w:hAnsi="Garamond"/>
          <w:u w:val="single"/>
        </w:rPr>
        <w:t>przed podpisaniem umowy</w:t>
      </w:r>
      <w:r w:rsidRPr="008B7D92">
        <w:rPr>
          <w:rFonts w:ascii="Garamond" w:hAnsi="Garamond"/>
        </w:rPr>
        <w:t xml:space="preserve"> do dostarczenia Zamawiającemu kosztorysu ofertowego sporządzonego w oparciu o przedmiar robót. Kosztorys ofe</w:t>
      </w:r>
      <w:r w:rsidR="00FA0747">
        <w:rPr>
          <w:rFonts w:ascii="Garamond" w:hAnsi="Garamond"/>
        </w:rPr>
        <w:t>rtowy ma charakter pomocniczy i </w:t>
      </w:r>
      <w:r w:rsidRPr="008B7D92">
        <w:rPr>
          <w:rFonts w:ascii="Garamond" w:hAnsi="Garamond"/>
        </w:rPr>
        <w:t>służyć będzie w celach rozliczeniowych np. w przypadkach konieczności rozliczenia robót w przypadku odstąpienia od umowy. Wykonawca do wyceny zamówienia zobowiązany jest do uwzględnienia w cenie ryczałtowej wszystkich kosztów niezbędnych do wykonania przedmiotu zamówienia.</w:t>
      </w:r>
    </w:p>
    <w:p w14:paraId="427176AB" w14:textId="77777777" w:rsidR="00002285" w:rsidRPr="005A17E9" w:rsidRDefault="00002285" w:rsidP="000114DE">
      <w:pPr>
        <w:pStyle w:val="Akapitzlist"/>
        <w:spacing w:after="0" w:line="240" w:lineRule="auto"/>
        <w:ind w:left="0"/>
        <w:jc w:val="both"/>
        <w:rPr>
          <w:rFonts w:ascii="Garamond" w:hAnsi="Garamond"/>
        </w:rPr>
      </w:pPr>
    </w:p>
    <w:p w14:paraId="071E0D0E" w14:textId="3B2AA109" w:rsidR="00F5307B" w:rsidRPr="005A17E9" w:rsidRDefault="00F5307B" w:rsidP="00C07DC5">
      <w:pPr>
        <w:spacing w:after="120" w:line="240" w:lineRule="auto"/>
        <w:jc w:val="both"/>
        <w:rPr>
          <w:rFonts w:ascii="Garamond" w:hAnsi="Garamond"/>
        </w:rPr>
      </w:pPr>
      <w:r w:rsidRPr="005A17E9">
        <w:rPr>
          <w:rFonts w:ascii="Garamond" w:hAnsi="Garamond"/>
        </w:rPr>
        <w:t>3.</w:t>
      </w:r>
      <w:r w:rsidR="00002285">
        <w:rPr>
          <w:rFonts w:ascii="Garamond" w:hAnsi="Garamond"/>
        </w:rPr>
        <w:t>8</w:t>
      </w:r>
      <w:r w:rsidRPr="005A17E9">
        <w:rPr>
          <w:rFonts w:ascii="Garamond" w:hAnsi="Garamond"/>
        </w:rPr>
        <w:t xml:space="preserve">. Wykonawca zobowiązany jest do wykonania przedmiotu umowy zgodnie z </w:t>
      </w:r>
      <w:r w:rsidR="0026171C">
        <w:rPr>
          <w:rFonts w:ascii="Garamond" w:hAnsi="Garamond"/>
        </w:rPr>
        <w:t>dokumentacją projektową</w:t>
      </w:r>
      <w:r w:rsidRPr="005A17E9">
        <w:rPr>
          <w:rFonts w:ascii="Garamond" w:hAnsi="Garamond"/>
        </w:rPr>
        <w:t>, zasadami wiedzy technicznej i sztuki budowlanej, obowiązującymi przepisami i normami, na warunkach wskazanych w umowie oraz SIWZ.</w:t>
      </w:r>
    </w:p>
    <w:p w14:paraId="26E783D7" w14:textId="66E3D3E7" w:rsidR="00F5307B" w:rsidRDefault="00F5307B" w:rsidP="00F5307B">
      <w:pPr>
        <w:spacing w:after="0" w:line="240" w:lineRule="auto"/>
        <w:rPr>
          <w:rFonts w:ascii="Garamond" w:hAnsi="Garamond"/>
          <w:b/>
          <w:highlight w:val="yellow"/>
        </w:rPr>
      </w:pPr>
      <w:r w:rsidRPr="005E5DF4">
        <w:rPr>
          <w:rFonts w:ascii="Garamond" w:hAnsi="Garamond"/>
          <w:b/>
        </w:rPr>
        <w:t>3.</w:t>
      </w:r>
      <w:r w:rsidR="00134F4E">
        <w:rPr>
          <w:rFonts w:ascii="Garamond" w:hAnsi="Garamond"/>
          <w:b/>
        </w:rPr>
        <w:t>9</w:t>
      </w:r>
      <w:r w:rsidRPr="005E5DF4">
        <w:rPr>
          <w:rFonts w:ascii="Garamond" w:hAnsi="Garamond"/>
          <w:b/>
        </w:rPr>
        <w:t xml:space="preserve">. </w:t>
      </w:r>
      <w:r w:rsidR="00DD2FE5" w:rsidRPr="005E5DF4">
        <w:rPr>
          <w:rFonts w:ascii="Garamond" w:hAnsi="Garamond"/>
          <w:b/>
        </w:rPr>
        <w:t>Obowiązki Wykonawcy:</w:t>
      </w:r>
    </w:p>
    <w:p w14:paraId="5BB4492D" w14:textId="34B0388F" w:rsidR="00DD2FE5" w:rsidRPr="005A17E9" w:rsidRDefault="00DD2FE5"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 xml:space="preserve">1) </w:t>
      </w:r>
      <w:r w:rsidRPr="005A17E9">
        <w:rPr>
          <w:rFonts w:ascii="Garamond" w:eastAsia="Times New Roman" w:hAnsi="Garamond" w:cs="Times New Roman"/>
          <w:lang w:eastAsia="pl-PL"/>
        </w:rPr>
        <w:t>Wykonawca zobowiązuje się zabezpieczyć, oznakować roboty oraz dbać o stan techniczny</w:t>
      </w:r>
      <w:r w:rsidRPr="005A17E9">
        <w:rPr>
          <w:rFonts w:ascii="Garamond" w:eastAsia="Times New Roman" w:hAnsi="Garamond" w:cs="Times New Roman"/>
          <w:lang w:eastAsia="pl-PL"/>
        </w:rPr>
        <w:br/>
        <w:t xml:space="preserve">i prawidłowość oznakowania przez cały czas trwania realizacji zadania. Wykonawca ponosi pełną odpowiedzialność za teren budowy od chwili przyjęcia placu budowy. </w:t>
      </w:r>
    </w:p>
    <w:p w14:paraId="2E681C37" w14:textId="35DF799C" w:rsidR="00DD2FE5" w:rsidRPr="005A17E9" w:rsidRDefault="00DD2FE5"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 xml:space="preserve">2) </w:t>
      </w:r>
      <w:r w:rsidRPr="005A17E9">
        <w:rPr>
          <w:rFonts w:ascii="Garamond" w:eastAsia="Times New Roman" w:hAnsi="Garamond" w:cs="Times New Roman"/>
          <w:lang w:eastAsia="pl-PL"/>
        </w:rPr>
        <w:t xml:space="preserve"> Wykonawca zobowiązuje się do przestrzegania na terenie budowy obowiązujących przepisów bhp </w:t>
      </w:r>
      <w:r w:rsidR="005E5DF4">
        <w:rPr>
          <w:rFonts w:ascii="Garamond" w:eastAsia="Times New Roman" w:hAnsi="Garamond" w:cs="Times New Roman"/>
          <w:lang w:eastAsia="pl-PL"/>
        </w:rPr>
        <w:t>i </w:t>
      </w:r>
      <w:r w:rsidRPr="005A17E9">
        <w:rPr>
          <w:rFonts w:ascii="Garamond" w:eastAsia="Times New Roman" w:hAnsi="Garamond" w:cs="Times New Roman"/>
          <w:lang w:eastAsia="pl-PL"/>
        </w:rPr>
        <w:t xml:space="preserve">ppoż. </w:t>
      </w:r>
    </w:p>
    <w:p w14:paraId="6B0F2DCA" w14:textId="43EEE598" w:rsidR="00DD2FE5" w:rsidRPr="005A17E9" w:rsidRDefault="00DD2FE5"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 xml:space="preserve">4) </w:t>
      </w:r>
      <w:r w:rsidRPr="005A17E9">
        <w:rPr>
          <w:rFonts w:ascii="Garamond" w:eastAsia="Times New Roman" w:hAnsi="Garamond" w:cs="Times New Roman"/>
          <w:lang w:eastAsia="pl-PL"/>
        </w:rPr>
        <w:t xml:space="preserve"> Wykonawca zobowiązuje się do zapewnienia przy robotach odpowiedniego nadzoru technicznego oraz pracowników o kwalifikacjach niezbędnych do odpowiedniego</w:t>
      </w:r>
      <w:r>
        <w:rPr>
          <w:rFonts w:ascii="Garamond" w:eastAsia="Times New Roman" w:hAnsi="Garamond" w:cs="Times New Roman"/>
          <w:lang w:eastAsia="pl-PL"/>
        </w:rPr>
        <w:t xml:space="preserve"> i terminowego wykonania robót.</w:t>
      </w:r>
      <w:r w:rsidRPr="005A17E9">
        <w:rPr>
          <w:rFonts w:ascii="Garamond" w:eastAsia="Times New Roman" w:hAnsi="Garamond" w:cs="Times New Roman"/>
          <w:lang w:eastAsia="pl-PL"/>
        </w:rPr>
        <w:t xml:space="preserve">   </w:t>
      </w:r>
    </w:p>
    <w:p w14:paraId="405C86FC" w14:textId="73E849C4" w:rsidR="00DD2FE5" w:rsidRDefault="00DD2FE5" w:rsidP="005E5DF4">
      <w:pPr>
        <w:tabs>
          <w:tab w:val="left" w:pos="180"/>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 xml:space="preserve">5) </w:t>
      </w:r>
      <w:r w:rsidRPr="005A17E9">
        <w:rPr>
          <w:rFonts w:ascii="Garamond" w:eastAsia="Times New Roman" w:hAnsi="Garamond" w:cs="Times New Roman"/>
          <w:lang w:eastAsia="pl-PL"/>
        </w:rPr>
        <w:t xml:space="preserve"> Wykon</w:t>
      </w:r>
      <w:r>
        <w:rPr>
          <w:rFonts w:ascii="Garamond" w:eastAsia="Times New Roman" w:hAnsi="Garamond" w:cs="Times New Roman"/>
          <w:lang w:eastAsia="pl-PL"/>
        </w:rPr>
        <w:t xml:space="preserve">awca poniesie koszty związane </w:t>
      </w:r>
      <w:r w:rsidRPr="00A5379D">
        <w:rPr>
          <w:rFonts w:ascii="Garamond" w:eastAsia="Times New Roman" w:hAnsi="Garamond" w:cs="Times New Roman"/>
          <w:lang w:eastAsia="pl-PL"/>
        </w:rPr>
        <w:t>z organizacją ruchu na czas budowy jak i sam</w:t>
      </w:r>
      <w:r>
        <w:rPr>
          <w:rFonts w:ascii="Garamond" w:eastAsia="Times New Roman" w:hAnsi="Garamond" w:cs="Times New Roman"/>
          <w:lang w:eastAsia="pl-PL"/>
        </w:rPr>
        <w:t>ą</w:t>
      </w:r>
      <w:r w:rsidRPr="00A5379D">
        <w:rPr>
          <w:rFonts w:ascii="Garamond" w:eastAsia="Times New Roman" w:hAnsi="Garamond" w:cs="Times New Roman"/>
          <w:lang w:eastAsia="pl-PL"/>
        </w:rPr>
        <w:t xml:space="preserve"> organizacją ruchu (zajęcie pasa drogowego oraz prowadzenie robót w pasie drogowym dróg powiatowych, przekazanie placu budowy, itp.).</w:t>
      </w:r>
    </w:p>
    <w:p w14:paraId="27EDAB39" w14:textId="7FA0288D" w:rsidR="00484ABC" w:rsidRPr="005A17E9" w:rsidRDefault="00484ABC" w:rsidP="005E5DF4">
      <w:pPr>
        <w:tabs>
          <w:tab w:val="left" w:pos="180"/>
          <w:tab w:val="left" w:pos="284"/>
        </w:tabs>
        <w:spacing w:after="0" w:line="240" w:lineRule="auto"/>
        <w:ind w:left="170"/>
        <w:jc w:val="both"/>
        <w:rPr>
          <w:rFonts w:ascii="Garamond" w:eastAsia="Times New Roman" w:hAnsi="Garamond" w:cs="Times New Roman"/>
          <w:lang w:eastAsia="pl-PL"/>
        </w:rPr>
      </w:pPr>
      <w:r w:rsidRPr="00C23699">
        <w:rPr>
          <w:rFonts w:ascii="Garamond" w:eastAsia="Times New Roman" w:hAnsi="Garamond" w:cs="Times New Roman"/>
          <w:lang w:eastAsia="pl-PL"/>
        </w:rPr>
        <w:lastRenderedPageBreak/>
        <w:t>6) Wykonawca sporządzi projekt czasowej organizacji ruchu zgodnie z Rozporządzeniem Ministra Infrastruktury z dnia 23.09.2003 r. oraz poniesie związane z tym koszty. Wykonawca przekaże projekt  czasowej organizacji ruchu, zatwierdzony w Starostwie Powiatowym w Bytowie, Zarządowi Dróg  Powiatowych w Bytowie w celu przekazania pasa drogowego oraz prowadzenia robót w pasie drogowym dróg powiatowych.</w:t>
      </w:r>
    </w:p>
    <w:p w14:paraId="38B33AE7" w14:textId="52FDFD57" w:rsidR="00DD2FE5" w:rsidRDefault="00484ABC"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7</w:t>
      </w:r>
      <w:r w:rsidR="00DD2FE5">
        <w:rPr>
          <w:rFonts w:ascii="Garamond" w:eastAsia="Times New Roman" w:hAnsi="Garamond" w:cs="Times New Roman"/>
          <w:lang w:eastAsia="pl-PL"/>
        </w:rPr>
        <w:t xml:space="preserve">) </w:t>
      </w:r>
      <w:r w:rsidR="00DD2FE5" w:rsidRPr="005A17E9">
        <w:rPr>
          <w:rFonts w:ascii="Garamond" w:eastAsia="Times New Roman" w:hAnsi="Garamond" w:cs="Times New Roman"/>
          <w:lang w:eastAsia="pl-PL"/>
        </w:rPr>
        <w:t xml:space="preserve"> </w:t>
      </w:r>
      <w:r w:rsidR="00DD2FE5" w:rsidRPr="004E65FB">
        <w:rPr>
          <w:rFonts w:ascii="Garamond" w:eastAsia="Times New Roman" w:hAnsi="Garamond" w:cs="Times New Roman"/>
          <w:lang w:eastAsia="pl-PL"/>
        </w:rPr>
        <w:t>Wykonawca podejmie odpowiednie środki w celu zabezpieczenia dróg prowadzących do placu budowy przed zniszczeniem spowodowanym jego środka</w:t>
      </w:r>
      <w:r w:rsidR="00DD2FE5">
        <w:rPr>
          <w:rFonts w:ascii="Garamond" w:eastAsia="Times New Roman" w:hAnsi="Garamond" w:cs="Times New Roman"/>
          <w:lang w:eastAsia="pl-PL"/>
        </w:rPr>
        <w:t xml:space="preserve">mi transportu lub podwykonawcy. </w:t>
      </w:r>
      <w:r w:rsidR="00DD2FE5" w:rsidRPr="005A17E9">
        <w:rPr>
          <w:rFonts w:ascii="Garamond" w:eastAsia="Times New Roman" w:hAnsi="Garamond" w:cs="Times New Roman"/>
          <w:lang w:eastAsia="pl-PL"/>
        </w:rPr>
        <w:t xml:space="preserve">Wykonawca zobowiązuje się </w:t>
      </w:r>
      <w:r w:rsidR="0093663F" w:rsidRPr="00182F92">
        <w:rPr>
          <w:rFonts w:ascii="Garamond" w:eastAsia="Times New Roman" w:hAnsi="Garamond" w:cs="Times New Roman"/>
          <w:color w:val="00B0F0"/>
          <w:lang w:eastAsia="pl-PL"/>
        </w:rPr>
        <w:t xml:space="preserve"> </w:t>
      </w:r>
      <w:r w:rsidR="0093663F" w:rsidRPr="008B7D92">
        <w:rPr>
          <w:rFonts w:ascii="Garamond" w:eastAsia="Times New Roman" w:hAnsi="Garamond" w:cs="Times New Roman"/>
          <w:lang w:eastAsia="pl-PL"/>
        </w:rPr>
        <w:t>do przywrócenia stanu poprzedniego nawierzchni dróg, używanych</w:t>
      </w:r>
      <w:r w:rsidR="00DD2FE5" w:rsidRPr="008B7D92">
        <w:rPr>
          <w:rFonts w:ascii="Garamond" w:eastAsia="Times New Roman" w:hAnsi="Garamond" w:cs="Times New Roman"/>
          <w:lang w:eastAsia="pl-PL"/>
        </w:rPr>
        <w:t xml:space="preserve"> </w:t>
      </w:r>
      <w:r w:rsidR="00DD2FE5" w:rsidRPr="005A17E9">
        <w:rPr>
          <w:rFonts w:ascii="Garamond" w:eastAsia="Times New Roman" w:hAnsi="Garamond" w:cs="Times New Roman"/>
          <w:lang w:eastAsia="pl-PL"/>
        </w:rPr>
        <w:t xml:space="preserve">jako drogi dojazdowe na teren placu budowy, których stan nawierzchni uległ pogorszeniu w wyniku użytkowania przez Wykonawcę. </w:t>
      </w:r>
    </w:p>
    <w:p w14:paraId="229CD4A9" w14:textId="75A97A2C" w:rsidR="00DD2FE5" w:rsidRPr="004E65FB" w:rsidRDefault="00484ABC" w:rsidP="00484ABC">
      <w:pPr>
        <w:tabs>
          <w:tab w:val="left" w:pos="284"/>
          <w:tab w:val="left" w:pos="360"/>
        </w:tabs>
        <w:suppressAutoHyphen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8</w:t>
      </w:r>
      <w:r w:rsidR="00DD2FE5">
        <w:rPr>
          <w:rFonts w:ascii="Garamond" w:eastAsia="Times New Roman" w:hAnsi="Garamond" w:cs="Times New Roman"/>
          <w:lang w:eastAsia="pl-PL"/>
        </w:rPr>
        <w:t xml:space="preserve">) </w:t>
      </w:r>
      <w:r w:rsidR="00DD2FE5" w:rsidRPr="004E65FB">
        <w:rPr>
          <w:rFonts w:ascii="Garamond" w:eastAsia="Times New Roman" w:hAnsi="Garamond" w:cs="Times New Roman"/>
          <w:lang w:eastAsia="pl-PL"/>
        </w:rPr>
        <w:tab/>
        <w:t>Wykonawca będzie ponosił koszty zużycia wody i energii elektrycznej w okresie realizacji robót – jeżeli zajdzie taka potrzeba.</w:t>
      </w:r>
    </w:p>
    <w:p w14:paraId="75971FEC" w14:textId="25B4E34E" w:rsidR="00DD2FE5" w:rsidRPr="004E65FB" w:rsidRDefault="00484ABC"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9</w:t>
      </w:r>
      <w:r w:rsidR="00DD2FE5">
        <w:rPr>
          <w:rFonts w:ascii="Garamond" w:eastAsia="Times New Roman" w:hAnsi="Garamond" w:cs="Times New Roman"/>
          <w:lang w:eastAsia="pl-PL"/>
        </w:rPr>
        <w:t xml:space="preserve">) </w:t>
      </w:r>
      <w:r w:rsidR="00DD2FE5" w:rsidRPr="004E65FB">
        <w:rPr>
          <w:rFonts w:ascii="Garamond" w:eastAsia="Times New Roman" w:hAnsi="Garamond" w:cs="Times New Roman"/>
          <w:lang w:eastAsia="pl-PL"/>
        </w:rPr>
        <w:tab/>
        <w:t>Zaplecz</w:t>
      </w:r>
      <w:r w:rsidR="00DD2FE5">
        <w:rPr>
          <w:rFonts w:ascii="Garamond" w:eastAsia="Times New Roman" w:hAnsi="Garamond" w:cs="Times New Roman"/>
          <w:lang w:eastAsia="pl-PL"/>
        </w:rPr>
        <w:t>e</w:t>
      </w:r>
      <w:r w:rsidR="00DD2FE5" w:rsidRPr="004E65FB">
        <w:rPr>
          <w:rFonts w:ascii="Garamond" w:eastAsia="Times New Roman" w:hAnsi="Garamond" w:cs="Times New Roman"/>
          <w:lang w:eastAsia="pl-PL"/>
        </w:rPr>
        <w:t xml:space="preserve"> techniczne powinno być odizolowane od gruntu i wód gruntowych, stanowiska dla sprzętu technologicznego powinny być zadaszone. </w:t>
      </w:r>
    </w:p>
    <w:p w14:paraId="41B09A58" w14:textId="1956EED1" w:rsidR="00DD2FE5" w:rsidRPr="004E65FB" w:rsidRDefault="00484ABC"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10</w:t>
      </w:r>
      <w:r w:rsidR="00DD2FE5">
        <w:rPr>
          <w:rFonts w:ascii="Garamond" w:eastAsia="Times New Roman" w:hAnsi="Garamond" w:cs="Times New Roman"/>
          <w:lang w:eastAsia="pl-PL"/>
        </w:rPr>
        <w:t>)</w:t>
      </w:r>
      <w:r w:rsidR="00DD2FE5" w:rsidRPr="004E65FB">
        <w:rPr>
          <w:rFonts w:ascii="Garamond" w:eastAsia="Times New Roman" w:hAnsi="Garamond" w:cs="Times New Roman"/>
          <w:lang w:eastAsia="pl-PL"/>
        </w:rPr>
        <w:tab/>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14:paraId="2F1DF451" w14:textId="2BE820E3" w:rsidR="00DD2FE5" w:rsidRPr="004E65FB" w:rsidRDefault="00DD2FE5"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1</w:t>
      </w:r>
      <w:r w:rsidR="00484ABC">
        <w:rPr>
          <w:rFonts w:ascii="Garamond" w:eastAsia="Times New Roman" w:hAnsi="Garamond" w:cs="Times New Roman"/>
          <w:lang w:eastAsia="pl-PL"/>
        </w:rPr>
        <w:t>1</w:t>
      </w:r>
      <w:r>
        <w:rPr>
          <w:rFonts w:ascii="Garamond" w:eastAsia="Times New Roman" w:hAnsi="Garamond" w:cs="Times New Roman"/>
          <w:lang w:eastAsia="pl-PL"/>
        </w:rPr>
        <w:t xml:space="preserve">) </w:t>
      </w:r>
      <w:r w:rsidRPr="004E65FB">
        <w:rPr>
          <w:rFonts w:ascii="Garamond" w:eastAsia="Times New Roman" w:hAnsi="Garamond" w:cs="Times New Roman"/>
          <w:lang w:eastAsia="pl-PL"/>
        </w:rPr>
        <w:tab/>
        <w:t xml:space="preserve">Większość materiałów należy wytwarzać poza terenem inwestycji i dowozić na miejsce wbudowania. </w:t>
      </w:r>
    </w:p>
    <w:p w14:paraId="2B3292CE" w14:textId="27AF76A0" w:rsidR="00DD2FE5" w:rsidRPr="004E65FB" w:rsidRDefault="00DD2FE5"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1</w:t>
      </w:r>
      <w:r w:rsidR="00484ABC">
        <w:rPr>
          <w:rFonts w:ascii="Garamond" w:eastAsia="Times New Roman" w:hAnsi="Garamond" w:cs="Times New Roman"/>
          <w:lang w:eastAsia="pl-PL"/>
        </w:rPr>
        <w:t>2</w:t>
      </w:r>
      <w:r>
        <w:rPr>
          <w:rFonts w:ascii="Garamond" w:eastAsia="Times New Roman" w:hAnsi="Garamond" w:cs="Times New Roman"/>
          <w:lang w:eastAsia="pl-PL"/>
        </w:rPr>
        <w:t xml:space="preserve">) </w:t>
      </w:r>
      <w:r w:rsidRPr="004E65FB">
        <w:rPr>
          <w:rFonts w:ascii="Garamond" w:eastAsia="Times New Roman" w:hAnsi="Garamond" w:cs="Times New Roman"/>
          <w:lang w:eastAsia="pl-PL"/>
        </w:rPr>
        <w:t xml:space="preserve">Powstające podczas budowy odpady należy zagospodarować zgodnie z ustawą o odpadach. </w:t>
      </w:r>
    </w:p>
    <w:p w14:paraId="4E36B856" w14:textId="26C15337" w:rsidR="00DD2FE5" w:rsidRPr="004E65FB" w:rsidRDefault="00DD2FE5"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1</w:t>
      </w:r>
      <w:r w:rsidR="00484ABC">
        <w:rPr>
          <w:rFonts w:ascii="Garamond" w:eastAsia="Times New Roman" w:hAnsi="Garamond" w:cs="Times New Roman"/>
          <w:lang w:eastAsia="pl-PL"/>
        </w:rPr>
        <w:t>3</w:t>
      </w:r>
      <w:r>
        <w:rPr>
          <w:rFonts w:ascii="Garamond" w:eastAsia="Times New Roman" w:hAnsi="Garamond" w:cs="Times New Roman"/>
          <w:lang w:eastAsia="pl-PL"/>
        </w:rPr>
        <w:t xml:space="preserve">) </w:t>
      </w:r>
      <w:r w:rsidRPr="004E65FB">
        <w:rPr>
          <w:rFonts w:ascii="Garamond" w:eastAsia="Times New Roman" w:hAnsi="Garamond" w:cs="Times New Roman"/>
          <w:lang w:eastAsia="pl-PL"/>
        </w:rPr>
        <w:tab/>
        <w:t xml:space="preserve">Wykonawca bierze na siebie pełną odpowiedzialność za właściwe wykonanie robót tj. zapewnienie warunków bezpieczeństwa osób przebywających na placu budowy i mienia oraz za metody </w:t>
      </w:r>
      <w:proofErr w:type="spellStart"/>
      <w:r w:rsidRPr="004E65FB">
        <w:rPr>
          <w:rFonts w:ascii="Garamond" w:eastAsia="Times New Roman" w:hAnsi="Garamond" w:cs="Times New Roman"/>
          <w:lang w:eastAsia="pl-PL"/>
        </w:rPr>
        <w:t>organizacyjno</w:t>
      </w:r>
      <w:proofErr w:type="spellEnd"/>
      <w:r w:rsidRPr="004E65FB">
        <w:rPr>
          <w:rFonts w:ascii="Garamond" w:eastAsia="Times New Roman" w:hAnsi="Garamond" w:cs="Times New Roman"/>
          <w:lang w:eastAsia="pl-PL"/>
        </w:rPr>
        <w:t xml:space="preserve"> - techniczne stosowane na placu budowy.</w:t>
      </w:r>
    </w:p>
    <w:p w14:paraId="244A8A5E" w14:textId="26FD9F39" w:rsidR="00DD2FE5" w:rsidRPr="004E65FB" w:rsidRDefault="00DD2FE5"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1</w:t>
      </w:r>
      <w:r w:rsidR="00484ABC">
        <w:rPr>
          <w:rFonts w:ascii="Garamond" w:eastAsia="Times New Roman" w:hAnsi="Garamond" w:cs="Times New Roman"/>
          <w:lang w:eastAsia="pl-PL"/>
        </w:rPr>
        <w:t>4</w:t>
      </w:r>
      <w:r>
        <w:rPr>
          <w:rFonts w:ascii="Garamond" w:eastAsia="Times New Roman" w:hAnsi="Garamond" w:cs="Times New Roman"/>
          <w:lang w:eastAsia="pl-PL"/>
        </w:rPr>
        <w:t xml:space="preserve">) </w:t>
      </w:r>
      <w:r w:rsidRPr="004E65FB">
        <w:rPr>
          <w:rFonts w:ascii="Garamond" w:eastAsia="Times New Roman" w:hAnsi="Garamond" w:cs="Times New Roman"/>
          <w:lang w:eastAsia="pl-PL"/>
        </w:rPr>
        <w:tab/>
        <w:t>Wykonawca zobowiązuje się do zabezpieczenia placu budowy przed dostępem osób trzecich.</w:t>
      </w:r>
    </w:p>
    <w:p w14:paraId="5AAB0ACB" w14:textId="1C4153C5" w:rsidR="00DD2FE5" w:rsidRPr="004E65FB" w:rsidRDefault="00DD2FE5"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1</w:t>
      </w:r>
      <w:r w:rsidR="00484ABC">
        <w:rPr>
          <w:rFonts w:ascii="Garamond" w:eastAsia="Times New Roman" w:hAnsi="Garamond" w:cs="Times New Roman"/>
          <w:lang w:eastAsia="pl-PL"/>
        </w:rPr>
        <w:t>5</w:t>
      </w:r>
      <w:r>
        <w:rPr>
          <w:rFonts w:ascii="Garamond" w:eastAsia="Times New Roman" w:hAnsi="Garamond" w:cs="Times New Roman"/>
          <w:lang w:eastAsia="pl-PL"/>
        </w:rPr>
        <w:t xml:space="preserve">) </w:t>
      </w:r>
      <w:r w:rsidRPr="004E65FB">
        <w:rPr>
          <w:rFonts w:ascii="Garamond" w:eastAsia="Times New Roman" w:hAnsi="Garamond" w:cs="Times New Roman"/>
          <w:lang w:eastAsia="pl-PL"/>
        </w:rPr>
        <w:tab/>
        <w:t xml:space="preserve">Wykonawca zobowiązuje się do umożliwienia wstępu na teren budowy- pracownikom organów nadzoru budowlanego, </w:t>
      </w:r>
      <w:r w:rsidR="007C0793">
        <w:rPr>
          <w:rFonts w:ascii="Garamond" w:eastAsia="Times New Roman" w:hAnsi="Garamond" w:cs="Times New Roman"/>
          <w:lang w:eastAsia="pl-PL"/>
        </w:rPr>
        <w:t xml:space="preserve">przedstawicielom zamawiającego i innym uprawnionym osobom, do których należy wykonywanie zadań określonych ustawą Prawo budowlane </w:t>
      </w:r>
      <w:r w:rsidRPr="004E65FB">
        <w:rPr>
          <w:rFonts w:ascii="Garamond" w:eastAsia="Times New Roman" w:hAnsi="Garamond" w:cs="Times New Roman"/>
          <w:lang w:eastAsia="pl-PL"/>
        </w:rPr>
        <w:t xml:space="preserve">oraz udostępnienia im </w:t>
      </w:r>
      <w:r w:rsidR="00484ABC">
        <w:rPr>
          <w:rFonts w:ascii="Garamond" w:eastAsia="Times New Roman" w:hAnsi="Garamond" w:cs="Times New Roman"/>
          <w:lang w:eastAsia="pl-PL"/>
        </w:rPr>
        <w:t>danych i </w:t>
      </w:r>
      <w:r w:rsidRPr="004E65FB">
        <w:rPr>
          <w:rFonts w:ascii="Garamond" w:eastAsia="Times New Roman" w:hAnsi="Garamond" w:cs="Times New Roman"/>
          <w:lang w:eastAsia="pl-PL"/>
        </w:rPr>
        <w:t xml:space="preserve">informacji wymaganych </w:t>
      </w:r>
      <w:r w:rsidR="007C0793">
        <w:rPr>
          <w:rFonts w:ascii="Garamond" w:eastAsia="Times New Roman" w:hAnsi="Garamond" w:cs="Times New Roman"/>
          <w:lang w:eastAsia="pl-PL"/>
        </w:rPr>
        <w:t xml:space="preserve">tą </w:t>
      </w:r>
      <w:r w:rsidRPr="004E65FB">
        <w:rPr>
          <w:rFonts w:ascii="Garamond" w:eastAsia="Times New Roman" w:hAnsi="Garamond" w:cs="Times New Roman"/>
          <w:lang w:eastAsia="pl-PL"/>
        </w:rPr>
        <w:t>ustawą.</w:t>
      </w:r>
    </w:p>
    <w:p w14:paraId="6EC9F4FF" w14:textId="0C513E34" w:rsidR="00DD2FE5" w:rsidRPr="004E65FB" w:rsidRDefault="007C0793"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1</w:t>
      </w:r>
      <w:r w:rsidR="00484ABC">
        <w:rPr>
          <w:rFonts w:ascii="Garamond" w:eastAsia="Times New Roman" w:hAnsi="Garamond" w:cs="Times New Roman"/>
          <w:lang w:eastAsia="pl-PL"/>
        </w:rPr>
        <w:t>6</w:t>
      </w:r>
      <w:r>
        <w:rPr>
          <w:rFonts w:ascii="Garamond" w:eastAsia="Times New Roman" w:hAnsi="Garamond" w:cs="Times New Roman"/>
          <w:lang w:eastAsia="pl-PL"/>
        </w:rPr>
        <w:t xml:space="preserve">) </w:t>
      </w:r>
      <w:r w:rsidR="00DD2FE5" w:rsidRPr="004E65FB">
        <w:rPr>
          <w:rFonts w:ascii="Garamond" w:eastAsia="Times New Roman" w:hAnsi="Garamond" w:cs="Times New Roman"/>
          <w:lang w:eastAsia="pl-PL"/>
        </w:rPr>
        <w:tab/>
        <w:t>Po zakończeniu robót Wykonawca zobowiązany jest do</w:t>
      </w:r>
      <w:r>
        <w:rPr>
          <w:rFonts w:ascii="Garamond" w:eastAsia="Times New Roman" w:hAnsi="Garamond" w:cs="Times New Roman"/>
          <w:lang w:eastAsia="pl-PL"/>
        </w:rPr>
        <w:t xml:space="preserve"> uporządkowania terenu budowy i </w:t>
      </w:r>
      <w:r w:rsidR="00DD2FE5" w:rsidRPr="004E65FB">
        <w:rPr>
          <w:rFonts w:ascii="Garamond" w:eastAsia="Times New Roman" w:hAnsi="Garamond" w:cs="Times New Roman"/>
          <w:lang w:eastAsia="pl-PL"/>
        </w:rPr>
        <w:t>przekazania Zamawiającemu w terminie ustalonym na ostateczny odbiór robót.</w:t>
      </w:r>
    </w:p>
    <w:p w14:paraId="54C8C004" w14:textId="6601251A" w:rsidR="00DD2FE5" w:rsidRPr="004E65FB" w:rsidRDefault="007C0793"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1</w:t>
      </w:r>
      <w:r w:rsidR="00484ABC">
        <w:rPr>
          <w:rFonts w:ascii="Garamond" w:eastAsia="Times New Roman" w:hAnsi="Garamond" w:cs="Times New Roman"/>
          <w:lang w:eastAsia="pl-PL"/>
        </w:rPr>
        <w:t>7</w:t>
      </w:r>
      <w:r>
        <w:rPr>
          <w:rFonts w:ascii="Garamond" w:eastAsia="Times New Roman" w:hAnsi="Garamond" w:cs="Times New Roman"/>
          <w:lang w:eastAsia="pl-PL"/>
        </w:rPr>
        <w:t xml:space="preserve">) </w:t>
      </w:r>
      <w:r w:rsidR="00DD2FE5" w:rsidRPr="004E65FB">
        <w:rPr>
          <w:rFonts w:ascii="Garamond" w:eastAsia="Times New Roman" w:hAnsi="Garamond" w:cs="Times New Roman"/>
          <w:lang w:eastAsia="pl-PL"/>
        </w:rPr>
        <w:t>Materiały Wykonawcy powinny odpowiadać, co do jakości wymogom wyrobów dopuszczonych do obrotu i stosowania określonych w art. 10 ustawy Prawo Budowlane.</w:t>
      </w:r>
    </w:p>
    <w:p w14:paraId="347B2A27" w14:textId="7C4E8225" w:rsidR="00DD2FE5" w:rsidRPr="005A17E9" w:rsidRDefault="007C0793" w:rsidP="005E5DF4">
      <w:pPr>
        <w:tabs>
          <w:tab w:val="left" w:pos="284"/>
        </w:tabs>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1</w:t>
      </w:r>
      <w:r w:rsidR="00484ABC">
        <w:rPr>
          <w:rFonts w:ascii="Garamond" w:eastAsia="Times New Roman" w:hAnsi="Garamond" w:cs="Times New Roman"/>
          <w:lang w:eastAsia="pl-PL"/>
        </w:rPr>
        <w:t>8</w:t>
      </w:r>
      <w:r>
        <w:rPr>
          <w:rFonts w:ascii="Garamond" w:eastAsia="Times New Roman" w:hAnsi="Garamond" w:cs="Times New Roman"/>
          <w:lang w:eastAsia="pl-PL"/>
        </w:rPr>
        <w:t xml:space="preserve">) </w:t>
      </w:r>
      <w:r w:rsidR="00DD2FE5" w:rsidRPr="004E65FB">
        <w:rPr>
          <w:rFonts w:ascii="Garamond" w:eastAsia="Times New Roman" w:hAnsi="Garamond" w:cs="Times New Roman"/>
          <w:lang w:eastAsia="pl-PL"/>
        </w:rPr>
        <w:tab/>
        <w:t>W przypadku zniszczenia lub uszkodzenia robót, ich części bądź urządzeń w toku realizacji – Wykonawca jest zobowiązany do naprawienia ich i doprowadzenia do stanu poprzedniego.</w:t>
      </w:r>
    </w:p>
    <w:p w14:paraId="740CE5B1" w14:textId="11377CBE" w:rsidR="00DD2FE5" w:rsidRDefault="007C0793" w:rsidP="005E5DF4">
      <w:pPr>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1</w:t>
      </w:r>
      <w:r w:rsidR="00484ABC">
        <w:rPr>
          <w:rFonts w:ascii="Garamond" w:eastAsia="Times New Roman" w:hAnsi="Garamond" w:cs="Times New Roman"/>
          <w:lang w:eastAsia="pl-PL"/>
        </w:rPr>
        <w:t>9</w:t>
      </w:r>
      <w:r>
        <w:rPr>
          <w:rFonts w:ascii="Garamond" w:eastAsia="Times New Roman" w:hAnsi="Garamond" w:cs="Times New Roman"/>
          <w:lang w:eastAsia="pl-PL"/>
        </w:rPr>
        <w:t xml:space="preserve">) </w:t>
      </w:r>
      <w:r w:rsidR="00DD2FE5">
        <w:rPr>
          <w:rFonts w:ascii="Garamond" w:eastAsia="Times New Roman" w:hAnsi="Garamond" w:cs="Times New Roman"/>
          <w:lang w:eastAsia="pl-PL"/>
        </w:rPr>
        <w:t xml:space="preserve"> </w:t>
      </w:r>
      <w:r w:rsidR="00DD2FE5" w:rsidRPr="005A17E9">
        <w:rPr>
          <w:rFonts w:ascii="Garamond" w:eastAsia="Times New Roman" w:hAnsi="Garamond" w:cs="Times New Roman"/>
          <w:lang w:eastAsia="pl-PL"/>
        </w:rPr>
        <w:t>Wykonawca przed zgłoszeniem obiektu do odbioru końcowego robót z</w:t>
      </w:r>
      <w:r w:rsidR="00DD2FE5">
        <w:rPr>
          <w:rFonts w:ascii="Garamond" w:eastAsia="Times New Roman" w:hAnsi="Garamond" w:cs="Times New Roman"/>
          <w:lang w:eastAsia="pl-PL"/>
        </w:rPr>
        <w:t xml:space="preserve">obowiązany jest na własny koszt </w:t>
      </w:r>
      <w:r w:rsidR="00DD2FE5" w:rsidRPr="005A17E9">
        <w:rPr>
          <w:rFonts w:ascii="Garamond" w:eastAsia="Times New Roman" w:hAnsi="Garamond" w:cs="Times New Roman"/>
          <w:lang w:eastAsia="pl-PL"/>
        </w:rPr>
        <w:t>dokonać odbiorów technicznych i niezbędnych badań oraz pomiarów przez uprawnione do tego jednostki. Ponadto Wykonawca zobowiązuje się do przedłożenia certyfikatów, atestów, aprobat technicznych, deklaracji zgodności na wbudowane materiały, zgodnie z obowiązującymi w tym zakresie przepisami</w:t>
      </w:r>
      <w:r>
        <w:rPr>
          <w:rFonts w:ascii="Garamond" w:eastAsia="Times New Roman" w:hAnsi="Garamond" w:cs="Times New Roman"/>
          <w:lang w:eastAsia="pl-PL"/>
        </w:rPr>
        <w:t>.</w:t>
      </w:r>
    </w:p>
    <w:p w14:paraId="22C3CD18" w14:textId="72793FAF" w:rsidR="00DD2FE5" w:rsidRPr="00484ABC" w:rsidRDefault="00484ABC" w:rsidP="00484ABC">
      <w:pPr>
        <w:spacing w:after="0" w:line="240" w:lineRule="auto"/>
        <w:ind w:left="170"/>
        <w:jc w:val="both"/>
        <w:rPr>
          <w:rFonts w:ascii="Garamond" w:eastAsia="Times New Roman" w:hAnsi="Garamond" w:cs="Times New Roman"/>
          <w:lang w:eastAsia="pl-PL"/>
        </w:rPr>
      </w:pPr>
      <w:r>
        <w:rPr>
          <w:rFonts w:ascii="Garamond" w:eastAsia="Times New Roman" w:hAnsi="Garamond" w:cs="Times New Roman"/>
          <w:lang w:eastAsia="pl-PL"/>
        </w:rPr>
        <w:t>20) Wykonawca podczas czynności związanych z odbiorem końcowym</w:t>
      </w:r>
      <w:r w:rsidRPr="00484ABC">
        <w:rPr>
          <w:rFonts w:ascii="Garamond" w:eastAsia="Times New Roman" w:hAnsi="Garamond" w:cs="Times New Roman"/>
          <w:lang w:eastAsia="pl-PL"/>
        </w:rPr>
        <w:t xml:space="preserve"> dostarcz</w:t>
      </w:r>
      <w:r>
        <w:rPr>
          <w:rFonts w:ascii="Garamond" w:eastAsia="Times New Roman" w:hAnsi="Garamond" w:cs="Times New Roman"/>
          <w:lang w:eastAsia="pl-PL"/>
        </w:rPr>
        <w:t>y Zamawiającemu kosztorys powykonawczy</w:t>
      </w:r>
      <w:r w:rsidRPr="00484ABC">
        <w:rPr>
          <w:rFonts w:ascii="Garamond" w:eastAsia="Times New Roman" w:hAnsi="Garamond" w:cs="Times New Roman"/>
          <w:lang w:eastAsia="pl-PL"/>
        </w:rPr>
        <w:t>.</w:t>
      </w:r>
    </w:p>
    <w:p w14:paraId="1C769886" w14:textId="4FBBC963" w:rsidR="00B8368A" w:rsidRPr="005A17E9" w:rsidRDefault="00B8368A" w:rsidP="00081D61">
      <w:pPr>
        <w:spacing w:after="0" w:line="240" w:lineRule="auto"/>
        <w:jc w:val="both"/>
        <w:rPr>
          <w:rFonts w:ascii="Garamond" w:hAnsi="Garamond"/>
          <w:szCs w:val="24"/>
          <w:u w:val="single"/>
        </w:rPr>
      </w:pPr>
    </w:p>
    <w:p w14:paraId="64636C48" w14:textId="77777777" w:rsidR="005E5DF4" w:rsidRDefault="005E5DF4" w:rsidP="00081D61">
      <w:pPr>
        <w:spacing w:after="0" w:line="240" w:lineRule="auto"/>
        <w:jc w:val="both"/>
        <w:rPr>
          <w:rFonts w:ascii="Garamond" w:hAnsi="Garamond"/>
          <w:szCs w:val="24"/>
          <w:u w:val="single"/>
        </w:rPr>
      </w:pPr>
    </w:p>
    <w:p w14:paraId="0CC6070D" w14:textId="3F8B4580" w:rsidR="00993380" w:rsidRPr="005A17E9" w:rsidRDefault="00081D61" w:rsidP="00081D61">
      <w:pPr>
        <w:spacing w:after="0" w:line="240" w:lineRule="auto"/>
        <w:jc w:val="both"/>
        <w:rPr>
          <w:rFonts w:ascii="Garamond" w:hAnsi="Garamond"/>
          <w:szCs w:val="24"/>
          <w:u w:val="single"/>
        </w:rPr>
      </w:pPr>
      <w:r w:rsidRPr="005A17E9">
        <w:rPr>
          <w:rFonts w:ascii="Garamond" w:hAnsi="Garamond"/>
          <w:szCs w:val="24"/>
          <w:u w:val="single"/>
        </w:rPr>
        <w:t>3.</w:t>
      </w:r>
      <w:r w:rsidR="00F7055A">
        <w:rPr>
          <w:rFonts w:ascii="Garamond" w:hAnsi="Garamond"/>
          <w:szCs w:val="24"/>
          <w:u w:val="single"/>
        </w:rPr>
        <w:t>10</w:t>
      </w:r>
      <w:r w:rsidRPr="005A17E9">
        <w:rPr>
          <w:rFonts w:ascii="Garamond" w:hAnsi="Garamond"/>
          <w:szCs w:val="24"/>
          <w:u w:val="single"/>
        </w:rPr>
        <w:t>.</w:t>
      </w:r>
      <w:r w:rsidR="00993380" w:rsidRPr="005A17E9">
        <w:rPr>
          <w:rFonts w:ascii="Garamond" w:hAnsi="Garamond"/>
          <w:szCs w:val="24"/>
          <w:u w:val="single"/>
        </w:rPr>
        <w:t xml:space="preserve"> Ustalenia ogólne dotyczące przedmiotu zamówienia:</w:t>
      </w:r>
    </w:p>
    <w:p w14:paraId="2409444F" w14:textId="6A6208D0" w:rsidR="00993380" w:rsidRPr="005A17E9" w:rsidRDefault="00993380" w:rsidP="005E5DF4">
      <w:pPr>
        <w:pStyle w:val="Tytu"/>
        <w:spacing w:line="240" w:lineRule="auto"/>
        <w:ind w:left="170"/>
        <w:jc w:val="both"/>
        <w:rPr>
          <w:rFonts w:ascii="Garamond" w:hAnsi="Garamond"/>
          <w:b w:val="0"/>
          <w:sz w:val="22"/>
          <w:lang w:val="pl-PL"/>
        </w:rPr>
      </w:pPr>
      <w:r w:rsidRPr="005A17E9">
        <w:rPr>
          <w:rFonts w:ascii="Garamond" w:hAnsi="Garamond"/>
          <w:b w:val="0"/>
          <w:sz w:val="22"/>
          <w:szCs w:val="22"/>
        </w:rPr>
        <w:t xml:space="preserve">a) </w:t>
      </w:r>
      <w:r w:rsidRPr="000243F2">
        <w:rPr>
          <w:rFonts w:ascii="Garamond" w:hAnsi="Garamond"/>
          <w:b w:val="0"/>
          <w:sz w:val="22"/>
          <w:szCs w:val="22"/>
        </w:rPr>
        <w:t>Zamawiający</w:t>
      </w:r>
      <w:r w:rsidR="0053002D" w:rsidRPr="000243F2">
        <w:rPr>
          <w:rFonts w:ascii="Garamond" w:hAnsi="Garamond"/>
          <w:b w:val="0"/>
          <w:sz w:val="22"/>
          <w:szCs w:val="22"/>
          <w:lang w:val="pl-PL"/>
        </w:rPr>
        <w:t xml:space="preserve"> </w:t>
      </w:r>
      <w:r w:rsidR="00484ABC" w:rsidRPr="000243F2">
        <w:rPr>
          <w:rFonts w:ascii="Garamond" w:hAnsi="Garamond"/>
          <w:b w:val="0"/>
          <w:sz w:val="22"/>
          <w:szCs w:val="22"/>
          <w:lang w:val="pl-PL"/>
        </w:rPr>
        <w:t xml:space="preserve">nie </w:t>
      </w:r>
      <w:r w:rsidRPr="000243F2">
        <w:rPr>
          <w:rFonts w:ascii="Garamond" w:hAnsi="Garamond"/>
          <w:b w:val="0"/>
          <w:sz w:val="22"/>
          <w:szCs w:val="22"/>
        </w:rPr>
        <w:t>dopuszcza składani</w:t>
      </w:r>
      <w:r w:rsidR="00484ABC" w:rsidRPr="000243F2">
        <w:rPr>
          <w:rFonts w:ascii="Garamond" w:hAnsi="Garamond"/>
          <w:b w:val="0"/>
          <w:sz w:val="22"/>
          <w:szCs w:val="22"/>
          <w:lang w:val="pl-PL"/>
        </w:rPr>
        <w:t>a</w:t>
      </w:r>
      <w:r w:rsidRPr="000243F2">
        <w:rPr>
          <w:rFonts w:ascii="Garamond" w:hAnsi="Garamond"/>
          <w:b w:val="0"/>
          <w:sz w:val="22"/>
          <w:szCs w:val="22"/>
        </w:rPr>
        <w:t xml:space="preserve"> ofert częściowych.</w:t>
      </w:r>
      <w:r w:rsidR="00FC6BFC" w:rsidRPr="005A17E9">
        <w:rPr>
          <w:rFonts w:ascii="Garamond" w:hAnsi="Garamond"/>
          <w:b w:val="0"/>
          <w:sz w:val="22"/>
          <w:szCs w:val="22"/>
        </w:rPr>
        <w:t xml:space="preserve"> </w:t>
      </w:r>
    </w:p>
    <w:p w14:paraId="128E4239"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t xml:space="preserve">b) Zamawiający nie dopuszcza składania ofert wariantowych.  </w:t>
      </w:r>
    </w:p>
    <w:p w14:paraId="768F4F08"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t xml:space="preserve">c) Przedmiotem niniejszego postępowania nie jest zawarcie umowy ramowej.    </w:t>
      </w:r>
    </w:p>
    <w:p w14:paraId="72D7ED4D"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t xml:space="preserve">d) Zamawiający nie przewiduje przeprowadzenia aukcji elektronicznej. </w:t>
      </w:r>
    </w:p>
    <w:p w14:paraId="60B78580"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t>e) Zamawiający nie przewiduje udzielenia zamówień, o których mowa w art. 67 ust. 1 pkt. 6 ustawy PZP</w:t>
      </w:r>
      <w:r w:rsidR="00B93398" w:rsidRPr="005A17E9">
        <w:rPr>
          <w:rFonts w:ascii="Garamond" w:hAnsi="Garamond"/>
        </w:rPr>
        <w:t>.</w:t>
      </w:r>
      <w:r w:rsidRPr="005A17E9">
        <w:rPr>
          <w:rFonts w:ascii="Garamond" w:hAnsi="Garamond"/>
        </w:rPr>
        <w:t xml:space="preserve"> </w:t>
      </w:r>
    </w:p>
    <w:p w14:paraId="7B897A4E" w14:textId="050B9711" w:rsidR="0098090C" w:rsidRPr="005A17E9" w:rsidRDefault="00993380" w:rsidP="005E5DF4">
      <w:pPr>
        <w:spacing w:after="120" w:line="240" w:lineRule="auto"/>
        <w:ind w:left="170"/>
        <w:jc w:val="both"/>
        <w:rPr>
          <w:rStyle w:val="FontStyle105"/>
          <w:rFonts w:ascii="Garamond" w:hAnsi="Garamond" w:cstheme="minorBidi"/>
        </w:rPr>
      </w:pPr>
      <w:r w:rsidRPr="005A17E9">
        <w:rPr>
          <w:rFonts w:ascii="Garamond" w:hAnsi="Garamond"/>
        </w:rPr>
        <w:t>f) Zamawiający nie przewiduje zwrotu kosztów udziału w postępowaniu</w:t>
      </w:r>
      <w:r w:rsidR="005E5DF4">
        <w:rPr>
          <w:rFonts w:ascii="Garamond" w:hAnsi="Garamond"/>
        </w:rPr>
        <w:t>.</w:t>
      </w:r>
    </w:p>
    <w:p w14:paraId="6425F75F" w14:textId="77777777" w:rsidR="0098090C" w:rsidRPr="005A17E9" w:rsidRDefault="00081D61" w:rsidP="005E5DF4">
      <w:pPr>
        <w:pStyle w:val="Style37"/>
        <w:widowControl/>
        <w:tabs>
          <w:tab w:val="left" w:pos="425"/>
        </w:tabs>
        <w:spacing w:before="274" w:after="60" w:line="240" w:lineRule="auto"/>
        <w:ind w:firstLine="0"/>
        <w:jc w:val="both"/>
        <w:rPr>
          <w:rStyle w:val="FontStyle106"/>
          <w:rFonts w:ascii="Garamond" w:hAnsi="Garamond"/>
        </w:rPr>
      </w:pPr>
      <w:r w:rsidRPr="005A17E9">
        <w:rPr>
          <w:rStyle w:val="FontStyle106"/>
          <w:rFonts w:ascii="Garamond" w:hAnsi="Garamond"/>
        </w:rPr>
        <w:t xml:space="preserve">4. </w:t>
      </w:r>
      <w:r w:rsidR="0098090C" w:rsidRPr="005A17E9">
        <w:rPr>
          <w:rStyle w:val="FontStyle106"/>
          <w:rFonts w:ascii="Garamond" w:hAnsi="Garamond"/>
        </w:rPr>
        <w:t>TERMIN WYKONANIA ZAMÓWIENIA</w:t>
      </w:r>
    </w:p>
    <w:p w14:paraId="4CC98F66" w14:textId="235B1B65" w:rsidR="00EB5548" w:rsidRPr="000243F2" w:rsidRDefault="00EB5548" w:rsidP="000243F2">
      <w:pPr>
        <w:spacing w:after="40" w:line="240" w:lineRule="auto"/>
        <w:jc w:val="both"/>
        <w:rPr>
          <w:rFonts w:ascii="Garamond" w:eastAsia="Times New Roman" w:hAnsi="Garamond" w:cs="Times New Roman"/>
          <w:bCs/>
          <w:u w:val="single"/>
          <w:lang w:eastAsia="pl-PL"/>
        </w:rPr>
      </w:pPr>
      <w:r w:rsidRPr="009A2A69">
        <w:rPr>
          <w:rFonts w:ascii="Garamond" w:eastAsia="Times New Roman" w:hAnsi="Garamond" w:cs="Times New Roman"/>
          <w:bCs/>
          <w:u w:val="single"/>
          <w:lang w:eastAsia="pl-PL"/>
        </w:rPr>
        <w:t>Wymagany termin wykonania (re</w:t>
      </w:r>
      <w:r w:rsidR="000243F2">
        <w:rPr>
          <w:rFonts w:ascii="Garamond" w:eastAsia="Times New Roman" w:hAnsi="Garamond" w:cs="Times New Roman"/>
          <w:bCs/>
          <w:u w:val="single"/>
          <w:lang w:eastAsia="pl-PL"/>
        </w:rPr>
        <w:t xml:space="preserve">alizacji) przedmiotu zamówienia: </w:t>
      </w:r>
      <w:r w:rsidR="000243F2" w:rsidRPr="000243F2">
        <w:rPr>
          <w:rFonts w:ascii="Garamond" w:eastAsia="Times New Roman" w:hAnsi="Garamond" w:cs="Times New Roman"/>
          <w:b/>
          <w:bCs/>
          <w:u w:val="single"/>
          <w:lang w:eastAsia="pl-PL"/>
        </w:rPr>
        <w:t>od dnia podpisania umowy do 31.10.2017 r.</w:t>
      </w:r>
    </w:p>
    <w:p w14:paraId="5F9D2DDC" w14:textId="5579C671" w:rsidR="00993380" w:rsidRPr="005A17E9" w:rsidRDefault="00081D61" w:rsidP="0004494D">
      <w:pPr>
        <w:pStyle w:val="Style37"/>
        <w:widowControl/>
        <w:tabs>
          <w:tab w:val="left" w:pos="425"/>
        </w:tabs>
        <w:spacing w:before="281" w:after="120"/>
        <w:ind w:firstLine="0"/>
        <w:jc w:val="both"/>
        <w:rPr>
          <w:rStyle w:val="FontStyle106"/>
          <w:rFonts w:ascii="Garamond" w:hAnsi="Garamond"/>
        </w:rPr>
      </w:pPr>
      <w:r w:rsidRPr="005A17E9">
        <w:rPr>
          <w:rStyle w:val="FontStyle106"/>
          <w:rFonts w:ascii="Garamond" w:hAnsi="Garamond"/>
        </w:rPr>
        <w:lastRenderedPageBreak/>
        <w:t xml:space="preserve">5. </w:t>
      </w:r>
      <w:r w:rsidR="0098090C" w:rsidRPr="005A17E9">
        <w:rPr>
          <w:rStyle w:val="FontStyle106"/>
          <w:rFonts w:ascii="Garamond" w:hAnsi="Garamond"/>
        </w:rPr>
        <w:t>WARUNKI UDZIAŁU W POSTĘPOWANIU ORAZ OPIS SPOSOBU DOKONYWANIA OCENY SPEŁNIANIA TYCH WARUNKÓW</w:t>
      </w:r>
    </w:p>
    <w:p w14:paraId="2BF54463" w14:textId="77777777" w:rsidR="00993380" w:rsidRPr="005A17E9" w:rsidRDefault="00081D61" w:rsidP="00081D61">
      <w:pPr>
        <w:pStyle w:val="Style33"/>
        <w:widowControl/>
        <w:tabs>
          <w:tab w:val="left" w:pos="720"/>
        </w:tabs>
        <w:spacing w:line="240" w:lineRule="auto"/>
        <w:ind w:firstLine="0"/>
        <w:rPr>
          <w:rStyle w:val="FontStyle105"/>
          <w:rFonts w:ascii="Garamond" w:hAnsi="Garamond"/>
        </w:rPr>
      </w:pPr>
      <w:r w:rsidRPr="005A17E9">
        <w:rPr>
          <w:rStyle w:val="FontStyle105"/>
          <w:rFonts w:ascii="Garamond" w:hAnsi="Garamond"/>
          <w:b/>
        </w:rPr>
        <w:t>5.1.</w:t>
      </w:r>
      <w:r w:rsidR="001D34B7" w:rsidRPr="005A17E9">
        <w:rPr>
          <w:rStyle w:val="FontStyle105"/>
          <w:rFonts w:ascii="Garamond" w:hAnsi="Garamond"/>
        </w:rPr>
        <w:t xml:space="preserve"> </w:t>
      </w:r>
      <w:r w:rsidR="00993380" w:rsidRPr="005A17E9">
        <w:rPr>
          <w:rStyle w:val="FontStyle105"/>
          <w:rFonts w:ascii="Garamond" w:hAnsi="Garamond"/>
        </w:rPr>
        <w:t>O udzielenie zamówienia mogą się ubiegać wykonawcy, którzy:</w:t>
      </w:r>
    </w:p>
    <w:p w14:paraId="7B4D6047" w14:textId="77777777" w:rsidR="00993380" w:rsidRPr="005A17E9" w:rsidRDefault="00993380" w:rsidP="00653E5D">
      <w:pPr>
        <w:pStyle w:val="Style33"/>
        <w:widowControl/>
        <w:numPr>
          <w:ilvl w:val="0"/>
          <w:numId w:val="1"/>
        </w:numPr>
        <w:tabs>
          <w:tab w:val="left" w:pos="713"/>
        </w:tabs>
        <w:spacing w:line="240" w:lineRule="auto"/>
        <w:ind w:left="288" w:firstLine="0"/>
        <w:rPr>
          <w:rStyle w:val="FontStyle105"/>
          <w:rFonts w:ascii="Garamond" w:hAnsi="Garamond"/>
        </w:rPr>
      </w:pPr>
      <w:r w:rsidRPr="005A17E9">
        <w:rPr>
          <w:rStyle w:val="FontStyle105"/>
          <w:rFonts w:ascii="Garamond" w:hAnsi="Garamond"/>
        </w:rPr>
        <w:t>nie podlegają wykluczeniu;</w:t>
      </w:r>
    </w:p>
    <w:p w14:paraId="62738D96" w14:textId="77777777" w:rsidR="00081D61" w:rsidRPr="005A17E9" w:rsidRDefault="00993380" w:rsidP="0004494D">
      <w:pPr>
        <w:pStyle w:val="Style14"/>
        <w:widowControl/>
        <w:numPr>
          <w:ilvl w:val="0"/>
          <w:numId w:val="1"/>
        </w:numPr>
        <w:tabs>
          <w:tab w:val="left" w:pos="713"/>
        </w:tabs>
        <w:spacing w:after="120" w:line="240" w:lineRule="auto"/>
        <w:ind w:left="714"/>
        <w:rPr>
          <w:rStyle w:val="FontStyle105"/>
          <w:rFonts w:ascii="Garamond" w:hAnsi="Garamond"/>
        </w:rPr>
      </w:pPr>
      <w:r w:rsidRPr="005A17E9">
        <w:rPr>
          <w:rStyle w:val="FontStyle105"/>
          <w:rFonts w:ascii="Garamond" w:hAnsi="Garamond"/>
        </w:rPr>
        <w:t>spełniają warunki udziału w postępowani</w:t>
      </w:r>
      <w:r w:rsidR="00EE2A1D" w:rsidRPr="005A17E9">
        <w:rPr>
          <w:rStyle w:val="FontStyle105"/>
          <w:rFonts w:ascii="Garamond" w:hAnsi="Garamond"/>
        </w:rPr>
        <w:t>u określone przez zamawiającego.</w:t>
      </w:r>
    </w:p>
    <w:p w14:paraId="298BDBA4" w14:textId="77777777" w:rsidR="009D5BE0" w:rsidRPr="002859EE" w:rsidRDefault="00081D61" w:rsidP="00422E05">
      <w:pPr>
        <w:pStyle w:val="Style14"/>
        <w:widowControl/>
        <w:tabs>
          <w:tab w:val="left" w:pos="713"/>
        </w:tabs>
        <w:spacing w:after="40" w:line="240" w:lineRule="auto"/>
        <w:ind w:firstLine="0"/>
        <w:rPr>
          <w:rStyle w:val="FontStyle105"/>
          <w:rFonts w:ascii="Garamond" w:hAnsi="Garamond"/>
          <w:u w:val="single"/>
        </w:rPr>
      </w:pPr>
      <w:r w:rsidRPr="002859EE">
        <w:rPr>
          <w:rStyle w:val="FontStyle105"/>
          <w:rFonts w:ascii="Garamond" w:hAnsi="Garamond"/>
          <w:b/>
          <w:u w:val="single"/>
        </w:rPr>
        <w:t>5.2.</w:t>
      </w:r>
      <w:r w:rsidRPr="002859EE">
        <w:rPr>
          <w:rStyle w:val="FontStyle105"/>
          <w:rFonts w:ascii="Garamond" w:hAnsi="Garamond"/>
          <w:u w:val="single"/>
        </w:rPr>
        <w:t xml:space="preserve"> </w:t>
      </w:r>
      <w:r w:rsidR="009D5BE0" w:rsidRPr="002859EE">
        <w:rPr>
          <w:rStyle w:val="FontStyle105"/>
          <w:rFonts w:ascii="Garamond" w:hAnsi="Garamond"/>
          <w:u w:val="single"/>
        </w:rPr>
        <w:t>Warunki udziału w postępowaniu dotyczą:</w:t>
      </w:r>
    </w:p>
    <w:p w14:paraId="59ACB9BD" w14:textId="6E826206" w:rsidR="004D3A15" w:rsidRDefault="009D5BE0" w:rsidP="00146758">
      <w:pPr>
        <w:pStyle w:val="Style14"/>
        <w:widowControl/>
        <w:tabs>
          <w:tab w:val="left" w:pos="713"/>
        </w:tabs>
        <w:spacing w:after="40" w:line="240" w:lineRule="auto"/>
        <w:ind w:firstLine="0"/>
        <w:rPr>
          <w:rStyle w:val="FontStyle105"/>
          <w:rFonts w:ascii="Garamond" w:hAnsi="Garamond"/>
        </w:rPr>
      </w:pPr>
      <w:r>
        <w:rPr>
          <w:rStyle w:val="FontStyle105"/>
          <w:rFonts w:ascii="Garamond" w:hAnsi="Garamond"/>
        </w:rPr>
        <w:tab/>
        <w:t xml:space="preserve">1) </w:t>
      </w:r>
      <w:r w:rsidR="004D3A15">
        <w:rPr>
          <w:rStyle w:val="FontStyle105"/>
          <w:rFonts w:ascii="Garamond" w:hAnsi="Garamond"/>
        </w:rPr>
        <w:t>zdolności technicznej lub zawodowej:</w:t>
      </w:r>
    </w:p>
    <w:p w14:paraId="1478B58E" w14:textId="47125C25" w:rsidR="004D3A15" w:rsidRPr="00292066" w:rsidRDefault="004D3A15" w:rsidP="000243F2">
      <w:pPr>
        <w:pStyle w:val="Style14"/>
        <w:widowControl/>
        <w:tabs>
          <w:tab w:val="left" w:pos="713"/>
        </w:tabs>
        <w:spacing w:after="40" w:line="240" w:lineRule="auto"/>
        <w:ind w:left="708" w:firstLine="0"/>
        <w:rPr>
          <w:rStyle w:val="FontStyle105"/>
          <w:rFonts w:ascii="Garamond" w:hAnsi="Garamond"/>
        </w:rPr>
      </w:pPr>
      <w:r>
        <w:rPr>
          <w:rStyle w:val="FontStyle105"/>
          <w:rFonts w:ascii="Garamond" w:hAnsi="Garamond"/>
        </w:rPr>
        <w:tab/>
        <w:t xml:space="preserve">a) Wykonawca wykaże, iż w okresie ostatnich 5 lat przed upływem terminu składania ofert, a jeżeli </w:t>
      </w:r>
      <w:r w:rsidRPr="00292066">
        <w:rPr>
          <w:rStyle w:val="FontStyle105"/>
          <w:rFonts w:ascii="Garamond" w:hAnsi="Garamond"/>
        </w:rPr>
        <w:t>okres prowadzenia działalności jest krótszy – w ty</w:t>
      </w:r>
      <w:r w:rsidR="000243F2">
        <w:rPr>
          <w:rStyle w:val="FontStyle105"/>
          <w:rFonts w:ascii="Garamond" w:hAnsi="Garamond"/>
        </w:rPr>
        <w:t xml:space="preserve">m okresie, wykonał </w:t>
      </w:r>
      <w:r w:rsidR="000243F2" w:rsidRPr="000243F2">
        <w:rPr>
          <w:rStyle w:val="FontStyle105"/>
          <w:rFonts w:ascii="Garamond" w:hAnsi="Garamond"/>
          <w:u w:val="single"/>
        </w:rPr>
        <w:t xml:space="preserve">minimum dwa zadania budowlane </w:t>
      </w:r>
      <w:r w:rsidR="000243F2" w:rsidRPr="000243F2">
        <w:rPr>
          <w:rFonts w:ascii="Garamond" w:hAnsi="Garamond"/>
          <w:bCs/>
          <w:sz w:val="22"/>
          <w:szCs w:val="22"/>
          <w:u w:val="single"/>
        </w:rPr>
        <w:t>polegając</w:t>
      </w:r>
      <w:r w:rsidR="000243F2">
        <w:rPr>
          <w:rFonts w:ascii="Garamond" w:hAnsi="Garamond"/>
          <w:bCs/>
          <w:sz w:val="22"/>
          <w:szCs w:val="22"/>
          <w:u w:val="single"/>
        </w:rPr>
        <w:t>e</w:t>
      </w:r>
      <w:r w:rsidR="000243F2" w:rsidRPr="000243F2">
        <w:rPr>
          <w:rFonts w:ascii="Garamond" w:hAnsi="Garamond"/>
          <w:bCs/>
          <w:sz w:val="22"/>
          <w:szCs w:val="22"/>
          <w:u w:val="single"/>
        </w:rPr>
        <w:t xml:space="preserve"> na wykonaniu budowy lub przebudowy lub modernizacji drogi </w:t>
      </w:r>
      <w:r w:rsidR="000243F2">
        <w:rPr>
          <w:rFonts w:ascii="Garamond" w:hAnsi="Garamond"/>
          <w:bCs/>
          <w:sz w:val="22"/>
          <w:szCs w:val="22"/>
          <w:u w:val="single"/>
        </w:rPr>
        <w:t>lub ulicy o </w:t>
      </w:r>
      <w:r w:rsidR="000243F2" w:rsidRPr="000243F2">
        <w:rPr>
          <w:rFonts w:ascii="Garamond" w:hAnsi="Garamond"/>
          <w:bCs/>
          <w:sz w:val="22"/>
          <w:szCs w:val="22"/>
          <w:u w:val="single"/>
        </w:rPr>
        <w:t>nawierzchni z betonu asfaltowego</w:t>
      </w:r>
      <w:r w:rsidR="000243F2">
        <w:rPr>
          <w:rFonts w:ascii="Garamond" w:hAnsi="Garamond"/>
          <w:bCs/>
          <w:sz w:val="22"/>
          <w:szCs w:val="22"/>
          <w:u w:val="single"/>
        </w:rPr>
        <w:t xml:space="preserve"> lub mieszanki mineralno- asfaltowej</w:t>
      </w:r>
      <w:r w:rsidR="003E6340" w:rsidRPr="000243F2">
        <w:rPr>
          <w:rStyle w:val="FontStyle105"/>
          <w:rFonts w:ascii="Garamond" w:hAnsi="Garamond"/>
          <w:u w:val="single"/>
        </w:rPr>
        <w:t xml:space="preserve"> o wartości nie mniejszej niż </w:t>
      </w:r>
      <w:r w:rsidR="000243F2" w:rsidRPr="000243F2">
        <w:rPr>
          <w:rStyle w:val="FontStyle105"/>
          <w:rFonts w:ascii="Garamond" w:hAnsi="Garamond"/>
          <w:u w:val="single"/>
        </w:rPr>
        <w:t>150</w:t>
      </w:r>
      <w:r w:rsidR="000942CF" w:rsidRPr="000243F2">
        <w:rPr>
          <w:rStyle w:val="FontStyle105"/>
          <w:rFonts w:ascii="Garamond" w:hAnsi="Garamond"/>
          <w:u w:val="single"/>
        </w:rPr>
        <w:t> 000,00 zł brutto</w:t>
      </w:r>
      <w:r w:rsidR="000243F2">
        <w:rPr>
          <w:rStyle w:val="FontStyle105"/>
          <w:rFonts w:ascii="Garamond" w:hAnsi="Garamond"/>
          <w:u w:val="single"/>
        </w:rPr>
        <w:t xml:space="preserve"> za każde zadanie</w:t>
      </w:r>
      <w:r w:rsidR="000942CF" w:rsidRPr="000243F2">
        <w:rPr>
          <w:rStyle w:val="FontStyle105"/>
          <w:rFonts w:ascii="Garamond" w:hAnsi="Garamond"/>
          <w:u w:val="single"/>
        </w:rPr>
        <w:t>;</w:t>
      </w:r>
    </w:p>
    <w:p w14:paraId="513D64A5" w14:textId="30F6032C" w:rsidR="009000BD" w:rsidRPr="00292066" w:rsidRDefault="009000BD" w:rsidP="009000BD">
      <w:pPr>
        <w:pStyle w:val="Style14"/>
        <w:widowControl/>
        <w:tabs>
          <w:tab w:val="left" w:pos="713"/>
        </w:tabs>
        <w:spacing w:after="40" w:line="240" w:lineRule="auto"/>
        <w:ind w:left="708" w:firstLine="0"/>
        <w:rPr>
          <w:rStyle w:val="FontStyle105"/>
          <w:rFonts w:ascii="Garamond" w:hAnsi="Garamond"/>
          <w:b/>
        </w:rPr>
      </w:pPr>
    </w:p>
    <w:p w14:paraId="08FF0E16" w14:textId="3396B0BC" w:rsidR="00612EF0" w:rsidRPr="00292066" w:rsidRDefault="009000BD" w:rsidP="000243F2">
      <w:pPr>
        <w:pStyle w:val="Style14"/>
        <w:widowControl/>
        <w:tabs>
          <w:tab w:val="left" w:pos="713"/>
        </w:tabs>
        <w:spacing w:after="40" w:line="240" w:lineRule="auto"/>
        <w:ind w:left="708" w:firstLine="0"/>
        <w:rPr>
          <w:rStyle w:val="FontStyle105"/>
          <w:rFonts w:ascii="Garamond" w:hAnsi="Garamond"/>
        </w:rPr>
      </w:pPr>
      <w:r w:rsidRPr="00292066">
        <w:rPr>
          <w:rStyle w:val="FontStyle105"/>
          <w:rFonts w:ascii="Garamond" w:hAnsi="Garamond"/>
        </w:rPr>
        <w:t>b) Wykonawca zapewni, że przy realizacji zamówienia dysponować będzie następującymi osobami, które będą uczestniczyć</w:t>
      </w:r>
      <w:r w:rsidR="000243F2">
        <w:rPr>
          <w:rStyle w:val="FontStyle105"/>
          <w:rFonts w:ascii="Garamond" w:hAnsi="Garamond"/>
        </w:rPr>
        <w:t xml:space="preserve"> w wykonywaniu zamówienia, tj.: </w:t>
      </w:r>
      <w:r w:rsidR="000243F2" w:rsidRPr="000243F2">
        <w:rPr>
          <w:rFonts w:ascii="Garamond" w:hAnsi="Garamond"/>
          <w:sz w:val="22"/>
          <w:szCs w:val="22"/>
        </w:rPr>
        <w:t xml:space="preserve">co najmniej </w:t>
      </w:r>
      <w:r w:rsidR="000243F2">
        <w:rPr>
          <w:rFonts w:ascii="Garamond" w:hAnsi="Garamond"/>
          <w:sz w:val="22"/>
          <w:szCs w:val="22"/>
        </w:rPr>
        <w:t xml:space="preserve">jedną osobą </w:t>
      </w:r>
      <w:r w:rsidR="000243F2" w:rsidRPr="000243F2">
        <w:rPr>
          <w:rFonts w:ascii="Garamond" w:hAnsi="Garamond"/>
          <w:sz w:val="22"/>
          <w:szCs w:val="22"/>
        </w:rPr>
        <w:t>posiadając</w:t>
      </w:r>
      <w:r w:rsidR="000243F2">
        <w:rPr>
          <w:rFonts w:ascii="Garamond" w:hAnsi="Garamond"/>
          <w:sz w:val="22"/>
          <w:szCs w:val="22"/>
        </w:rPr>
        <w:t xml:space="preserve">ą </w:t>
      </w:r>
      <w:r w:rsidR="000243F2" w:rsidRPr="000243F2">
        <w:rPr>
          <w:rFonts w:ascii="Garamond" w:hAnsi="Garamond"/>
          <w:sz w:val="22"/>
          <w:szCs w:val="22"/>
        </w:rPr>
        <w:t>uprawnienia budowlane  do kierowania robotami budowlanymi</w:t>
      </w:r>
      <w:r w:rsidR="000243F2">
        <w:rPr>
          <w:rFonts w:ascii="Garamond" w:hAnsi="Garamond"/>
          <w:sz w:val="22"/>
          <w:szCs w:val="22"/>
        </w:rPr>
        <w:t xml:space="preserve"> </w:t>
      </w:r>
      <w:r w:rsidR="000243F2" w:rsidRPr="000243F2">
        <w:rPr>
          <w:rFonts w:ascii="Garamond" w:hAnsi="Garamond"/>
          <w:sz w:val="22"/>
          <w:szCs w:val="22"/>
        </w:rPr>
        <w:t xml:space="preserve">w specjalności inżynieryjnej drogowej, w rozumieniu ustawy z dnia 07 lipca 1994 r. Prawo budowlane (Dz. U. z 2016 r., poz. 290 ze zm.) </w:t>
      </w:r>
    </w:p>
    <w:p w14:paraId="058961B9" w14:textId="3706DBB0" w:rsidR="009000BD" w:rsidRPr="009000BD" w:rsidRDefault="000243F2" w:rsidP="000243F2">
      <w:pPr>
        <w:pStyle w:val="Style14"/>
        <w:widowControl/>
        <w:tabs>
          <w:tab w:val="left" w:pos="713"/>
        </w:tabs>
        <w:spacing w:after="40" w:line="240" w:lineRule="auto"/>
        <w:ind w:left="708" w:firstLine="0"/>
        <w:rPr>
          <w:rStyle w:val="FontStyle105"/>
          <w:rFonts w:ascii="Garamond" w:hAnsi="Garamond"/>
        </w:rPr>
      </w:pPr>
      <w:r>
        <w:rPr>
          <w:rStyle w:val="FontStyle105"/>
          <w:rFonts w:ascii="Garamond" w:hAnsi="Garamond"/>
        </w:rPr>
        <w:tab/>
      </w:r>
      <w:r w:rsidR="00612EF0">
        <w:rPr>
          <w:rStyle w:val="FontStyle105"/>
          <w:rFonts w:ascii="Garamond" w:hAnsi="Garamond"/>
        </w:rPr>
        <w:t>Dopuszcza się posiadanie przez w/w osob</w:t>
      </w:r>
      <w:r w:rsidR="000949EF">
        <w:rPr>
          <w:rStyle w:val="FontStyle105"/>
          <w:rFonts w:ascii="Garamond" w:hAnsi="Garamond"/>
        </w:rPr>
        <w:t>y</w:t>
      </w:r>
      <w:r w:rsidR="00612EF0">
        <w:rPr>
          <w:rStyle w:val="FontStyle105"/>
          <w:rFonts w:ascii="Garamond" w:hAnsi="Garamond"/>
        </w:rPr>
        <w:t xml:space="preserve"> odpowiednich uprawnień budowlanych, które zostały wydane na podstawie wcześniej obwiązujących przepisów </w:t>
      </w:r>
      <w:r w:rsidR="000949EF">
        <w:rPr>
          <w:rStyle w:val="FontStyle105"/>
          <w:rFonts w:ascii="Garamond" w:hAnsi="Garamond"/>
        </w:rPr>
        <w:t xml:space="preserve"> lub innych obowiązujących przepisów </w:t>
      </w:r>
      <w:r w:rsidR="006576E8">
        <w:rPr>
          <w:rStyle w:val="FontStyle105"/>
          <w:rFonts w:ascii="Garamond" w:hAnsi="Garamond"/>
        </w:rPr>
        <w:t>oraz zagraniczne uprawnienia uznane w zakresie i na zasadach opisanych w ustawie z dnia 18 marca 2008 r. o zasadach uznawania kwalifikacji zawodowych nabytych w państwach członkowskich Unii Europejskiej.</w:t>
      </w:r>
    </w:p>
    <w:p w14:paraId="663799FB" w14:textId="002414AC" w:rsidR="005F041D" w:rsidRPr="005A17E9" w:rsidRDefault="005F041D" w:rsidP="00486188">
      <w:pPr>
        <w:autoSpaceDE w:val="0"/>
        <w:autoSpaceDN w:val="0"/>
        <w:adjustRightInd w:val="0"/>
        <w:spacing w:after="0" w:line="240" w:lineRule="auto"/>
        <w:jc w:val="both"/>
        <w:rPr>
          <w:rFonts w:ascii="Garamond" w:hAnsi="Garamond" w:cs="CIDFont+F1"/>
        </w:rPr>
      </w:pPr>
    </w:p>
    <w:p w14:paraId="69CCECAA" w14:textId="10CD7F48" w:rsidR="001B46B0" w:rsidRPr="002859EE" w:rsidRDefault="00CE7BD9" w:rsidP="00422E05">
      <w:pPr>
        <w:pStyle w:val="Style14"/>
        <w:widowControl/>
        <w:tabs>
          <w:tab w:val="left" w:pos="713"/>
        </w:tabs>
        <w:spacing w:after="40" w:line="240" w:lineRule="auto"/>
        <w:ind w:firstLine="0"/>
        <w:rPr>
          <w:rFonts w:ascii="Garamond" w:hAnsi="Garamond"/>
          <w:sz w:val="22"/>
          <w:szCs w:val="22"/>
          <w:u w:val="single"/>
        </w:rPr>
      </w:pPr>
      <w:r w:rsidRPr="002859EE">
        <w:rPr>
          <w:rFonts w:ascii="Garamond" w:hAnsi="Garamond"/>
          <w:b/>
          <w:sz w:val="22"/>
          <w:szCs w:val="22"/>
          <w:u w:val="single"/>
        </w:rPr>
        <w:t>5.3.</w:t>
      </w:r>
      <w:r w:rsidRPr="002859EE">
        <w:rPr>
          <w:rFonts w:ascii="Garamond" w:hAnsi="Garamond"/>
          <w:sz w:val="22"/>
          <w:szCs w:val="22"/>
          <w:u w:val="single"/>
        </w:rPr>
        <w:t xml:space="preserve"> </w:t>
      </w:r>
      <w:r w:rsidR="001B46B0" w:rsidRPr="002859EE">
        <w:rPr>
          <w:rFonts w:ascii="Garamond" w:hAnsi="Garamond"/>
          <w:sz w:val="22"/>
          <w:szCs w:val="22"/>
          <w:u w:val="single"/>
        </w:rPr>
        <w:t>Podstawy wykluczenia z udziału w postepowaniu</w:t>
      </w:r>
    </w:p>
    <w:p w14:paraId="7E1B1336" w14:textId="7C7DA747" w:rsidR="00CE7BD9" w:rsidRPr="005A17E9" w:rsidRDefault="001B46B0" w:rsidP="003A61B1">
      <w:pPr>
        <w:pStyle w:val="Style14"/>
        <w:widowControl/>
        <w:tabs>
          <w:tab w:val="left" w:pos="713"/>
        </w:tabs>
        <w:spacing w:after="40" w:line="240" w:lineRule="auto"/>
        <w:ind w:left="170" w:firstLine="0"/>
        <w:rPr>
          <w:rFonts w:ascii="Garamond" w:hAnsi="Garamond"/>
          <w:sz w:val="22"/>
          <w:szCs w:val="22"/>
        </w:rPr>
      </w:pPr>
      <w:r>
        <w:rPr>
          <w:rFonts w:ascii="Garamond" w:hAnsi="Garamond"/>
          <w:sz w:val="22"/>
          <w:szCs w:val="22"/>
        </w:rPr>
        <w:t xml:space="preserve">1) </w:t>
      </w:r>
      <w:r w:rsidR="00D1575C">
        <w:rPr>
          <w:rFonts w:ascii="Garamond" w:hAnsi="Garamond"/>
          <w:sz w:val="22"/>
          <w:szCs w:val="22"/>
        </w:rPr>
        <w:t>Z udziału w niniejszym postępowaniu wyklucza się wykonawców, którzy</w:t>
      </w:r>
      <w:r w:rsidR="00CE7BD9" w:rsidRPr="005A17E9">
        <w:rPr>
          <w:rFonts w:ascii="Garamond" w:hAnsi="Garamond"/>
          <w:sz w:val="22"/>
          <w:szCs w:val="22"/>
        </w:rPr>
        <w:t xml:space="preserve"> podlegają wykluczeniu na podstawie przepisów art. 24 ust. 1 </w:t>
      </w:r>
      <w:r w:rsidR="00CE7BD9" w:rsidRPr="005A17E9">
        <w:rPr>
          <w:rStyle w:val="FontStyle105"/>
          <w:rFonts w:ascii="Garamond" w:hAnsi="Garamond"/>
        </w:rPr>
        <w:t>ustawy PZP.</w:t>
      </w:r>
    </w:p>
    <w:p w14:paraId="6FBD076F" w14:textId="38D0069B" w:rsidR="00C205EA" w:rsidRPr="005A17E9" w:rsidRDefault="001B46B0" w:rsidP="003A61B1">
      <w:pPr>
        <w:spacing w:after="40" w:line="23" w:lineRule="atLeast"/>
        <w:ind w:left="170"/>
        <w:jc w:val="both"/>
        <w:rPr>
          <w:rFonts w:ascii="Garamond" w:hAnsi="Garamond"/>
          <w:u w:val="single"/>
        </w:rPr>
      </w:pPr>
      <w:r w:rsidRPr="002859EE">
        <w:rPr>
          <w:rFonts w:ascii="Garamond" w:hAnsi="Garamond"/>
          <w:b/>
        </w:rPr>
        <w:t>2)</w:t>
      </w:r>
      <w:r w:rsidR="00C205EA" w:rsidRPr="002859EE">
        <w:rPr>
          <w:rFonts w:ascii="Garamond" w:hAnsi="Garamond"/>
        </w:rPr>
        <w:t xml:space="preserve"> Zamawiający wykluczy z postępowania wykonawcę, o którym mowa w art. 24 ust. 5 </w:t>
      </w:r>
      <w:r w:rsidR="005F4B17" w:rsidRPr="002859EE">
        <w:rPr>
          <w:rFonts w:ascii="Garamond" w:hAnsi="Garamond"/>
        </w:rPr>
        <w:t xml:space="preserve">pkt. 1 i 8 </w:t>
      </w:r>
      <w:r w:rsidR="00C205EA" w:rsidRPr="002859EE">
        <w:rPr>
          <w:rFonts w:ascii="Garamond" w:hAnsi="Garamond"/>
        </w:rPr>
        <w:t>ustawy PZP:</w:t>
      </w:r>
    </w:p>
    <w:p w14:paraId="41D3213D" w14:textId="453F0435" w:rsidR="00C205EA" w:rsidRPr="005A17E9" w:rsidRDefault="001B46B0" w:rsidP="003A61B1">
      <w:pPr>
        <w:spacing w:after="40" w:line="23" w:lineRule="atLeast"/>
        <w:ind w:left="708"/>
        <w:jc w:val="both"/>
        <w:rPr>
          <w:rFonts w:ascii="Garamond" w:hAnsi="Garamond"/>
        </w:rPr>
      </w:pPr>
      <w:r>
        <w:rPr>
          <w:rFonts w:ascii="Garamond" w:hAnsi="Garamond"/>
        </w:rPr>
        <w:t>a</w:t>
      </w:r>
      <w:r w:rsidR="00C205EA" w:rsidRPr="005A17E9">
        <w:rPr>
          <w:rFonts w:ascii="Garamond" w:hAnsi="Garamond"/>
        </w:rPr>
        <w:t xml:space="preserve">)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00C205EA" w:rsidRPr="005A17E9">
          <w:rPr>
            <w:rStyle w:val="Hipercze"/>
            <w:rFonts w:ascii="Garamond" w:hAnsi="Garamond"/>
            <w:color w:val="auto"/>
            <w:u w:val="none"/>
          </w:rPr>
          <w:t>art. 332 ust. 1</w:t>
        </w:r>
      </w:hyperlink>
      <w:r w:rsidR="00C205EA" w:rsidRPr="005A17E9">
        <w:rPr>
          <w:rFonts w:ascii="Garamond" w:hAnsi="Garamond"/>
        </w:rPr>
        <w:t xml:space="preserve"> ustawy z dnia 15 maja 2015 r. - Prawo restrukturyzacyjne (Dz. U. poz. 978, z </w:t>
      </w:r>
      <w:proofErr w:type="spellStart"/>
      <w:r w:rsidR="00C205EA" w:rsidRPr="005A17E9">
        <w:rPr>
          <w:rFonts w:ascii="Garamond" w:hAnsi="Garamond"/>
        </w:rPr>
        <w:t>późn</w:t>
      </w:r>
      <w:proofErr w:type="spellEnd"/>
      <w:r w:rsidR="00C205EA" w:rsidRPr="005A17E9">
        <w:rPr>
          <w:rFonts w:ascii="Garamond" w:hAnsi="Garamond"/>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00C205EA" w:rsidRPr="005A17E9">
          <w:rPr>
            <w:rStyle w:val="Hipercze"/>
            <w:rFonts w:ascii="Garamond" w:hAnsi="Garamond"/>
            <w:color w:val="auto"/>
            <w:u w:val="none"/>
          </w:rPr>
          <w:t>art. 366 ust. 1</w:t>
        </w:r>
      </w:hyperlink>
      <w:r w:rsidR="00C205EA" w:rsidRPr="005A17E9">
        <w:rPr>
          <w:rFonts w:ascii="Garamond" w:hAnsi="Garamond"/>
        </w:rPr>
        <w:t xml:space="preserve"> ustawy z dnia 28 lutego 2003 r. - Prawo upadłościowe (Dz. U. z 2015 r. poz. 233, z </w:t>
      </w:r>
      <w:proofErr w:type="spellStart"/>
      <w:r w:rsidR="00C205EA" w:rsidRPr="005A17E9">
        <w:rPr>
          <w:rFonts w:ascii="Garamond" w:hAnsi="Garamond"/>
        </w:rPr>
        <w:t>późn</w:t>
      </w:r>
      <w:proofErr w:type="spellEnd"/>
      <w:r w:rsidR="00C205EA" w:rsidRPr="005A17E9">
        <w:rPr>
          <w:rFonts w:ascii="Garamond" w:hAnsi="Garamond"/>
        </w:rPr>
        <w:t>. zm.);</w:t>
      </w:r>
    </w:p>
    <w:p w14:paraId="5BAEFAFF" w14:textId="6128ADFE" w:rsidR="00C205EA" w:rsidRDefault="001B46B0" w:rsidP="003A61B1">
      <w:pPr>
        <w:spacing w:after="40" w:line="23" w:lineRule="atLeast"/>
        <w:ind w:left="708"/>
        <w:jc w:val="both"/>
        <w:rPr>
          <w:rFonts w:ascii="Garamond" w:hAnsi="Garamond"/>
        </w:rPr>
      </w:pPr>
      <w:r>
        <w:rPr>
          <w:rFonts w:ascii="Garamond" w:hAnsi="Garamond"/>
        </w:rPr>
        <w:t>b</w:t>
      </w:r>
      <w:r w:rsidR="00C205EA" w:rsidRPr="005A17E9">
        <w:rPr>
          <w:rFonts w:ascii="Garamond" w:hAnsi="Garamond"/>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2840699" w14:textId="137BD315" w:rsidR="00D1575C" w:rsidRDefault="001B46B0" w:rsidP="003A61B1">
      <w:pPr>
        <w:spacing w:after="40" w:line="23" w:lineRule="atLeast"/>
        <w:ind w:left="170"/>
        <w:jc w:val="both"/>
        <w:rPr>
          <w:rFonts w:ascii="Garamond" w:hAnsi="Garamond"/>
        </w:rPr>
      </w:pPr>
      <w:r>
        <w:rPr>
          <w:rFonts w:ascii="Garamond" w:hAnsi="Garamond"/>
        </w:rPr>
        <w:t>3)</w:t>
      </w:r>
      <w:r w:rsidR="00D1575C">
        <w:rPr>
          <w:rFonts w:ascii="Garamond" w:hAnsi="Garamond"/>
        </w:rPr>
        <w:t xml:space="preserve"> Wykluczenie następuje jeżeli nie upłyną</w:t>
      </w:r>
      <w:r w:rsidR="002859EE">
        <w:rPr>
          <w:rFonts w:ascii="Garamond" w:hAnsi="Garamond"/>
        </w:rPr>
        <w:t>ł</w:t>
      </w:r>
      <w:r w:rsidR="00D1575C">
        <w:rPr>
          <w:rFonts w:ascii="Garamond" w:hAnsi="Garamond"/>
        </w:rPr>
        <w:t xml:space="preserve"> okres określony zgodnie z art. 24 ust. 7 ustawy PZP.</w:t>
      </w:r>
    </w:p>
    <w:p w14:paraId="33135DF3" w14:textId="36703CB8" w:rsidR="001B46B0" w:rsidRDefault="001B46B0" w:rsidP="003A61B1">
      <w:pPr>
        <w:spacing w:after="40" w:line="23" w:lineRule="atLeast"/>
        <w:ind w:left="170"/>
        <w:jc w:val="both"/>
        <w:rPr>
          <w:rFonts w:ascii="Garamond" w:hAnsi="Garamond"/>
        </w:rPr>
      </w:pPr>
      <w:r>
        <w:rPr>
          <w:rFonts w:ascii="Garamond" w:hAnsi="Garamond"/>
        </w:rPr>
        <w:t>4)</w:t>
      </w:r>
      <w:r w:rsidR="00C03C66">
        <w:rPr>
          <w:rFonts w:ascii="Garamond" w:hAnsi="Garamond"/>
        </w:rPr>
        <w:t xml:space="preserve"> </w:t>
      </w:r>
      <w:r w:rsidR="00D1575C" w:rsidRPr="00D1575C">
        <w:rPr>
          <w:rFonts w:ascii="Garamond" w:hAnsi="Garamond"/>
        </w:rPr>
        <w:t>Wykonawca</w:t>
      </w:r>
      <w:r w:rsidR="00D1575C">
        <w:rPr>
          <w:rFonts w:ascii="Garamond" w:hAnsi="Garamond"/>
        </w:rPr>
        <w:t xml:space="preserve"> podlagający wykluczeniu</w:t>
      </w:r>
      <w:r w:rsidR="00D1575C" w:rsidRPr="00D1575C">
        <w:rPr>
          <w:rFonts w:ascii="Garamond" w:hAnsi="Garamond"/>
        </w:rPr>
        <w:t xml:space="preserve"> na podstawie </w:t>
      </w:r>
      <w:r w:rsidR="00D1575C">
        <w:rPr>
          <w:rFonts w:ascii="Garamond" w:hAnsi="Garamond"/>
        </w:rPr>
        <w:t xml:space="preserve">art. 24 </w:t>
      </w:r>
      <w:r w:rsidR="00D1575C" w:rsidRPr="00D1575C">
        <w:rPr>
          <w:rFonts w:ascii="Garamond" w:hAnsi="Garamond"/>
        </w:rPr>
        <w:t xml:space="preserve">ust. 1 pkt 13 i 14 oraz </w:t>
      </w:r>
      <w:r w:rsidR="00D1575C">
        <w:rPr>
          <w:rFonts w:ascii="Garamond" w:hAnsi="Garamond"/>
        </w:rPr>
        <w:t xml:space="preserve">pkt. </w:t>
      </w:r>
      <w:r w:rsidR="00D1575C" w:rsidRPr="00D1575C">
        <w:rPr>
          <w:rFonts w:ascii="Garamond" w:hAnsi="Garamond"/>
        </w:rPr>
        <w:t>16-20 lub ust. 5</w:t>
      </w:r>
      <w:r w:rsidR="00D1575C">
        <w:rPr>
          <w:rFonts w:ascii="Garamond" w:hAnsi="Garamond"/>
        </w:rPr>
        <w:t xml:space="preserve"> pkt. 1 i 8 ustawy PZP, może zgodnie z art. 24 ust 8 ustawy PZP </w:t>
      </w:r>
      <w:r w:rsidR="00D1575C" w:rsidRPr="00D1575C">
        <w:rPr>
          <w:rFonts w:ascii="Garamond" w:hAnsi="Garamond"/>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Pr>
          <w:rFonts w:ascii="Garamond" w:hAnsi="Garamond"/>
        </w:rPr>
        <w:t>Przedstawione przez wykonawcę dowody podlegać będą ocenie zamawiającego pod względem wagi i szczególnych okoliczności czynu wykonawcy.</w:t>
      </w:r>
    </w:p>
    <w:p w14:paraId="1F50F816" w14:textId="52740922" w:rsidR="00D1575C" w:rsidRPr="005A17E9" w:rsidRDefault="001B46B0" w:rsidP="003A61B1">
      <w:pPr>
        <w:spacing w:after="120" w:line="23" w:lineRule="atLeast"/>
        <w:ind w:left="170"/>
        <w:jc w:val="both"/>
        <w:rPr>
          <w:rStyle w:val="FontStyle105"/>
          <w:rFonts w:ascii="Garamond" w:hAnsi="Garamond" w:cstheme="minorBidi"/>
        </w:rPr>
      </w:pPr>
      <w:r>
        <w:rPr>
          <w:rFonts w:ascii="Garamond" w:hAnsi="Garamond"/>
        </w:rPr>
        <w:lastRenderedPageBreak/>
        <w:t xml:space="preserve">5) Możliwość przedstawienia dowodów na to, że podjęte przez wykonawcę środki są wystarczające do wykazania jego rzetelności, o której mowa w </w:t>
      </w:r>
      <w:proofErr w:type="spellStart"/>
      <w:r>
        <w:rPr>
          <w:rFonts w:ascii="Garamond" w:hAnsi="Garamond"/>
        </w:rPr>
        <w:t>ppkt</w:t>
      </w:r>
      <w:proofErr w:type="spellEnd"/>
      <w:r>
        <w:rPr>
          <w:rFonts w:ascii="Garamond" w:hAnsi="Garamond"/>
        </w:rPr>
        <w:t xml:space="preserve">. 4 powyżej, nie dotyczy wykonawcy, </w:t>
      </w:r>
      <w:r w:rsidR="00D1575C" w:rsidRPr="00D1575C">
        <w:rPr>
          <w:rFonts w:ascii="Garamond" w:hAnsi="Garamond"/>
        </w:rPr>
        <w:t xml:space="preserve">będącego podmiotem zbiorowym, </w:t>
      </w:r>
      <w:r>
        <w:rPr>
          <w:rFonts w:ascii="Garamond" w:hAnsi="Garamond"/>
        </w:rPr>
        <w:t xml:space="preserve">wobec którego </w:t>
      </w:r>
      <w:r w:rsidR="00D1575C" w:rsidRPr="00D1575C">
        <w:rPr>
          <w:rFonts w:ascii="Garamond" w:hAnsi="Garamond"/>
        </w:rPr>
        <w:t>orzeczono prawomocnym wyrokiem sądu zakaz ubiegania się o udzielenie zamówienia oraz nie upłynął określony w tym wyroku okres obowiązywania tego zakazu</w:t>
      </w:r>
      <w:r w:rsidR="002859EE">
        <w:rPr>
          <w:rFonts w:ascii="Garamond" w:hAnsi="Garamond"/>
        </w:rPr>
        <w:t>.</w:t>
      </w:r>
    </w:p>
    <w:p w14:paraId="62E000AC" w14:textId="68630F4C" w:rsidR="00EE07F5" w:rsidRPr="005A17E9" w:rsidRDefault="00081D61" w:rsidP="00422E05">
      <w:pPr>
        <w:spacing w:after="40" w:line="23" w:lineRule="atLeast"/>
        <w:jc w:val="both"/>
        <w:rPr>
          <w:rFonts w:ascii="Garamond" w:hAnsi="Garamond"/>
        </w:rPr>
      </w:pPr>
      <w:r w:rsidRPr="005A17E9">
        <w:rPr>
          <w:rFonts w:ascii="Garamond" w:hAnsi="Garamond"/>
          <w:b/>
        </w:rPr>
        <w:t>5.</w:t>
      </w:r>
      <w:r w:rsidR="003542B7">
        <w:rPr>
          <w:rFonts w:ascii="Garamond" w:hAnsi="Garamond"/>
          <w:b/>
        </w:rPr>
        <w:t>4</w:t>
      </w:r>
      <w:r w:rsidRPr="005A17E9">
        <w:rPr>
          <w:rFonts w:ascii="Garamond" w:hAnsi="Garamond"/>
          <w:b/>
        </w:rPr>
        <w:t>.</w:t>
      </w:r>
      <w:r w:rsidR="009948E0" w:rsidRPr="005A17E9">
        <w:rPr>
          <w:rFonts w:ascii="Garamond" w:hAnsi="Garamond"/>
        </w:rPr>
        <w:t xml:space="preserve"> </w:t>
      </w:r>
      <w:r w:rsidR="00993380" w:rsidRPr="005A17E9">
        <w:rPr>
          <w:rFonts w:ascii="Garamond" w:hAnsi="Garamond"/>
        </w:rPr>
        <w:t>Wykonawca zobowiązany jest wykazać, że na dzień składania ofert spełnia powyższe warunki udziału w postępowaniu.</w:t>
      </w:r>
    </w:p>
    <w:p w14:paraId="46869FE0" w14:textId="1A3EE86D" w:rsidR="00993380" w:rsidRPr="005A17E9" w:rsidRDefault="00081D61" w:rsidP="00422E05">
      <w:pPr>
        <w:spacing w:after="40" w:line="23" w:lineRule="atLeast"/>
        <w:jc w:val="both"/>
        <w:rPr>
          <w:rFonts w:ascii="Garamond" w:hAnsi="Garamond"/>
        </w:rPr>
      </w:pPr>
      <w:r w:rsidRPr="005A17E9">
        <w:rPr>
          <w:rFonts w:ascii="Garamond" w:hAnsi="Garamond"/>
          <w:b/>
        </w:rPr>
        <w:t>5.</w:t>
      </w:r>
      <w:r w:rsidR="003542B7">
        <w:rPr>
          <w:rFonts w:ascii="Garamond" w:hAnsi="Garamond"/>
          <w:b/>
        </w:rPr>
        <w:t>5</w:t>
      </w:r>
      <w:r w:rsidRPr="005A17E9">
        <w:rPr>
          <w:rFonts w:ascii="Garamond" w:hAnsi="Garamond"/>
          <w:b/>
        </w:rPr>
        <w:t>.</w:t>
      </w:r>
      <w:r w:rsidRPr="005A17E9">
        <w:rPr>
          <w:rFonts w:ascii="Garamond" w:hAnsi="Garamond"/>
        </w:rPr>
        <w:t xml:space="preserve"> </w:t>
      </w:r>
      <w:r w:rsidR="00993380" w:rsidRPr="005A17E9">
        <w:rPr>
          <w:rFonts w:ascii="Garamond" w:hAnsi="Garamond"/>
        </w:rPr>
        <w:t>Wykonawca, w terminie 3 dni od dnia zamieszczenia informacji, o której mowa w art. 86 ust. 5 ustawy PZP przez Zamawiającego na stronie internetowej po otwarciu ofert ( tj. informacji dotyczących kwoty, jaką zamierza przeznaczyć na sfinansowanie zamówienia; firm oraz adresów wykonawców, którzy złożyli oferty w terminie; ceny, terminu wykonania zamówienia, okresu gwarancji i waru</w:t>
      </w:r>
      <w:r w:rsidR="00B93398" w:rsidRPr="005A17E9">
        <w:rPr>
          <w:rFonts w:ascii="Garamond" w:hAnsi="Garamond"/>
        </w:rPr>
        <w:t>nków płatności zawartych w </w:t>
      </w:r>
      <w:r w:rsidR="00993380" w:rsidRPr="005A17E9">
        <w:rPr>
          <w:rFonts w:ascii="Garamond" w:hAnsi="Garamond"/>
        </w:rPr>
        <w:t>ofertach)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35B0229A" w14:textId="68D9D933" w:rsidR="00993380" w:rsidRPr="005A17E9" w:rsidRDefault="000F2419" w:rsidP="0046634F">
      <w:pPr>
        <w:spacing w:after="120" w:line="23" w:lineRule="atLeast"/>
        <w:jc w:val="both"/>
        <w:rPr>
          <w:rFonts w:ascii="Garamond" w:hAnsi="Garamond"/>
        </w:rPr>
      </w:pPr>
      <w:r w:rsidRPr="005A17E9">
        <w:rPr>
          <w:rFonts w:ascii="Garamond" w:hAnsi="Garamond"/>
          <w:b/>
        </w:rPr>
        <w:t>5.</w:t>
      </w:r>
      <w:r w:rsidR="0004494D">
        <w:rPr>
          <w:rFonts w:ascii="Garamond" w:hAnsi="Garamond"/>
          <w:b/>
        </w:rPr>
        <w:t>6</w:t>
      </w:r>
      <w:r w:rsidR="00FA7D20" w:rsidRPr="005A17E9">
        <w:rPr>
          <w:rFonts w:ascii="Garamond" w:hAnsi="Garamond"/>
          <w:b/>
        </w:rPr>
        <w:t>.</w:t>
      </w:r>
      <w:r w:rsidR="00FA7D20" w:rsidRPr="005A17E9">
        <w:rPr>
          <w:rFonts w:ascii="Garamond" w:hAnsi="Garamond"/>
        </w:rPr>
        <w:t xml:space="preserve"> </w:t>
      </w:r>
      <w:r w:rsidRPr="005A17E9">
        <w:rPr>
          <w:rFonts w:ascii="Garamond" w:hAnsi="Garamond"/>
        </w:rPr>
        <w:t>Zamawiający</w:t>
      </w:r>
      <w:r w:rsidR="00993380" w:rsidRPr="005A17E9">
        <w:rPr>
          <w:rFonts w:ascii="Garamond" w:hAnsi="Garamond"/>
        </w:rPr>
        <w:t xml:space="preserve"> może wykluczyć Wykonawcę na każdym etapie postępowania o udzielenie zamówienia.</w:t>
      </w:r>
    </w:p>
    <w:p w14:paraId="412C39B3" w14:textId="77777777" w:rsidR="00993380" w:rsidRPr="005A17E9" w:rsidRDefault="00081D61" w:rsidP="00422E05">
      <w:pPr>
        <w:spacing w:after="40" w:line="23" w:lineRule="atLeast"/>
        <w:jc w:val="both"/>
        <w:rPr>
          <w:rFonts w:ascii="Garamond" w:hAnsi="Garamond"/>
          <w:u w:val="single"/>
        </w:rPr>
      </w:pPr>
      <w:r w:rsidRPr="005A17E9">
        <w:rPr>
          <w:rFonts w:ascii="Garamond" w:hAnsi="Garamond"/>
          <w:b/>
          <w:u w:val="single"/>
        </w:rPr>
        <w:t>5.</w:t>
      </w:r>
      <w:r w:rsidR="00F544AD" w:rsidRPr="005A17E9">
        <w:rPr>
          <w:rFonts w:ascii="Garamond" w:hAnsi="Garamond"/>
          <w:b/>
          <w:u w:val="single"/>
        </w:rPr>
        <w:t>7</w:t>
      </w:r>
      <w:r w:rsidRPr="005A17E9">
        <w:rPr>
          <w:rFonts w:ascii="Garamond" w:hAnsi="Garamond"/>
          <w:b/>
          <w:u w:val="single"/>
        </w:rPr>
        <w:t>.</w:t>
      </w:r>
      <w:r w:rsidR="00993380" w:rsidRPr="005A17E9">
        <w:rPr>
          <w:rFonts w:ascii="Garamond" w:hAnsi="Garamond"/>
          <w:u w:val="single"/>
        </w:rPr>
        <w:t xml:space="preserve"> Korzystanie przez wykonawcę ze zdolności technicznych </w:t>
      </w:r>
      <w:r w:rsidR="00422E05" w:rsidRPr="005A17E9">
        <w:rPr>
          <w:rFonts w:ascii="Garamond" w:hAnsi="Garamond"/>
          <w:u w:val="single"/>
        </w:rPr>
        <w:t xml:space="preserve">lub zawodowych </w:t>
      </w:r>
      <w:r w:rsidR="00993380" w:rsidRPr="005A17E9">
        <w:rPr>
          <w:rFonts w:ascii="Garamond" w:hAnsi="Garamond"/>
          <w:u w:val="single"/>
        </w:rPr>
        <w:t>innych podmiotów</w:t>
      </w:r>
    </w:p>
    <w:p w14:paraId="58AE5401" w14:textId="45F7CE18" w:rsidR="00993380" w:rsidRPr="005A17E9" w:rsidRDefault="00993380" w:rsidP="0046634F">
      <w:pPr>
        <w:spacing w:after="40" w:line="23" w:lineRule="atLeast"/>
        <w:ind w:left="170"/>
        <w:jc w:val="both"/>
        <w:rPr>
          <w:rFonts w:ascii="Garamond" w:hAnsi="Garamond"/>
        </w:rPr>
      </w:pPr>
      <w:r w:rsidRPr="005A17E9">
        <w:rPr>
          <w:rFonts w:ascii="Garamond" w:hAnsi="Garamond"/>
        </w:rPr>
        <w:t xml:space="preserve">1) Wykonawca może w celu potwierdzenia spełniania warunków udziału w postępowaniu, w stosownych sytuacjach oraz w odniesieniu do </w:t>
      </w:r>
      <w:r w:rsidR="00F4107C">
        <w:rPr>
          <w:rFonts w:ascii="Garamond" w:hAnsi="Garamond"/>
        </w:rPr>
        <w:t>niniejszego</w:t>
      </w:r>
      <w:r w:rsidRPr="005A17E9">
        <w:rPr>
          <w:rFonts w:ascii="Garamond" w:hAnsi="Garamond"/>
        </w:rPr>
        <w:t xml:space="preserve"> zamówienia, lub jego części, polegać na zdolnościach technicznych lub zawodowych</w:t>
      </w:r>
      <w:r w:rsidR="00F4107C">
        <w:rPr>
          <w:rFonts w:ascii="Garamond" w:hAnsi="Garamond"/>
        </w:rPr>
        <w:t xml:space="preserve"> </w:t>
      </w:r>
      <w:r w:rsidRPr="005A17E9">
        <w:rPr>
          <w:rFonts w:ascii="Garamond" w:hAnsi="Garamond"/>
        </w:rPr>
        <w:t xml:space="preserve"> innych podmiotów, niezależnie od charakteru prawnego łączących go z nim stosunków prawnych.</w:t>
      </w:r>
    </w:p>
    <w:p w14:paraId="32D98B3F" w14:textId="4EAA4351" w:rsidR="00993380" w:rsidRPr="005A17E9" w:rsidRDefault="00993380" w:rsidP="0046634F">
      <w:pPr>
        <w:spacing w:after="40" w:line="23" w:lineRule="atLeast"/>
        <w:ind w:left="170"/>
        <w:jc w:val="both"/>
        <w:rPr>
          <w:rFonts w:ascii="Garamond" w:hAnsi="Garamond"/>
        </w:rPr>
      </w:pPr>
      <w:r w:rsidRPr="005A17E9">
        <w:rPr>
          <w:rFonts w:ascii="Garamond" w:hAnsi="Garamond"/>
        </w:rPr>
        <w:t xml:space="preserve">2) Wykonawca, który polega na zdolnościach innych podmiotów, musi udowodnić zamawiającemu, że realizując </w:t>
      </w:r>
      <w:r w:rsidR="00F4107C">
        <w:rPr>
          <w:rFonts w:ascii="Garamond" w:hAnsi="Garamond"/>
        </w:rPr>
        <w:t xml:space="preserve">niniejsze </w:t>
      </w:r>
      <w:r w:rsidRPr="005A17E9">
        <w:rPr>
          <w:rFonts w:ascii="Garamond" w:hAnsi="Garamond"/>
        </w:rPr>
        <w:t>zamówienie, będzie dysponował niezbędnymi zasobami tych podmiotów, w szczególności przedstawiając zobowiązanie tych podmiotów do oddania mu do dyspozycji niezbędnych zasobów na potrzeby realizacji zamówienia.</w:t>
      </w:r>
    </w:p>
    <w:p w14:paraId="5EBFC467" w14:textId="74E547AD" w:rsidR="00993380" w:rsidRPr="005A17E9" w:rsidRDefault="00993380" w:rsidP="0046634F">
      <w:pPr>
        <w:spacing w:after="40" w:line="23" w:lineRule="atLeast"/>
        <w:ind w:left="170"/>
        <w:jc w:val="both"/>
        <w:rPr>
          <w:rFonts w:ascii="Garamond" w:hAnsi="Garamond"/>
        </w:rPr>
      </w:pPr>
      <w:r w:rsidRPr="005A17E9">
        <w:rPr>
          <w:rFonts w:ascii="Garamond" w:hAnsi="Garamond"/>
        </w:rPr>
        <w:t xml:space="preserve">3) Zamawiający oceni, czy udostępniane wykonawcy przez inne podmioty zdolności techniczne lub zawodowe, pozwalają na wykazanie przez wykonawcę spełniania warunków udziału w postępowaniu oraz </w:t>
      </w:r>
      <w:r w:rsidR="00F4107C">
        <w:rPr>
          <w:rFonts w:ascii="Garamond" w:hAnsi="Garamond"/>
        </w:rPr>
        <w:t>dokona badania</w:t>
      </w:r>
      <w:r w:rsidRPr="005A17E9">
        <w:rPr>
          <w:rFonts w:ascii="Garamond" w:hAnsi="Garamond"/>
        </w:rPr>
        <w:t>, czy nie zachodzą wobec tego podmiotu podstawy wykluczenia, o których mowa w art. 24 ust. 1 pkt 13-22</w:t>
      </w:r>
      <w:r w:rsidR="00F544AD" w:rsidRPr="005A17E9">
        <w:rPr>
          <w:rFonts w:ascii="Garamond" w:hAnsi="Garamond"/>
        </w:rPr>
        <w:t xml:space="preserve"> </w:t>
      </w:r>
      <w:r w:rsidR="00C47E5F" w:rsidRPr="005A17E9">
        <w:rPr>
          <w:rFonts w:ascii="Garamond" w:hAnsi="Garamond"/>
        </w:rPr>
        <w:t>i ust. 5 pkt. 1  i 8 ustawy PZP.</w:t>
      </w:r>
    </w:p>
    <w:p w14:paraId="7DDE9F6C" w14:textId="0F5AA314" w:rsidR="00993380" w:rsidRDefault="00993380" w:rsidP="0046634F">
      <w:pPr>
        <w:spacing w:after="40" w:line="23" w:lineRule="atLeast"/>
        <w:ind w:left="170"/>
        <w:jc w:val="both"/>
        <w:rPr>
          <w:rFonts w:ascii="Garamond" w:hAnsi="Garamond"/>
        </w:rPr>
      </w:pPr>
      <w:r w:rsidRPr="005A17E9">
        <w:rPr>
          <w:rFonts w:ascii="Garamond" w:hAnsi="Garamond"/>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096E3AD" w14:textId="427A1E9B" w:rsidR="00993380" w:rsidRPr="005A17E9" w:rsidRDefault="00F54186" w:rsidP="0046634F">
      <w:pPr>
        <w:spacing w:after="40" w:line="23" w:lineRule="atLeast"/>
        <w:ind w:left="170"/>
        <w:jc w:val="both"/>
        <w:rPr>
          <w:rFonts w:ascii="Garamond" w:hAnsi="Garamond"/>
        </w:rPr>
      </w:pPr>
      <w:r>
        <w:rPr>
          <w:rFonts w:ascii="Garamond" w:hAnsi="Garamond"/>
        </w:rPr>
        <w:t>5</w:t>
      </w:r>
      <w:r w:rsidR="00993380" w:rsidRPr="005A17E9">
        <w:rPr>
          <w:rFonts w:ascii="Garamond" w:hAnsi="Garamond"/>
        </w:rPr>
        <w:t xml:space="preserve">) Jeżeli zdolności techniczne lub zawodowe, podmiotu, o którym mowa w </w:t>
      </w:r>
      <w:proofErr w:type="spellStart"/>
      <w:r w:rsidR="00386D03" w:rsidRPr="005A17E9">
        <w:rPr>
          <w:rFonts w:ascii="Garamond" w:hAnsi="Garamond"/>
        </w:rPr>
        <w:t>ppkt</w:t>
      </w:r>
      <w:proofErr w:type="spellEnd"/>
      <w:r w:rsidR="00993380" w:rsidRPr="005A17E9">
        <w:rPr>
          <w:rFonts w:ascii="Garamond" w:hAnsi="Garamond"/>
        </w:rPr>
        <w:t>. 1, nie potwierdzają spełnienia przez wykonawcę warunków udziału w postępowaniu lub zachodzą wobec tych podmiotów podstawy wykluczenia, zamawiający żąda</w:t>
      </w:r>
      <w:r w:rsidR="00F4107C">
        <w:rPr>
          <w:rFonts w:ascii="Garamond" w:hAnsi="Garamond"/>
        </w:rPr>
        <w:t>ć będzie</w:t>
      </w:r>
      <w:r w:rsidR="00993380" w:rsidRPr="005A17E9">
        <w:rPr>
          <w:rFonts w:ascii="Garamond" w:hAnsi="Garamond"/>
        </w:rPr>
        <w:t>, aby wykonawca w terminie określonym przez zamawiającego:</w:t>
      </w:r>
    </w:p>
    <w:p w14:paraId="17A93DFD" w14:textId="6E75AA55" w:rsidR="00993380" w:rsidRPr="005A17E9" w:rsidRDefault="00081D61" w:rsidP="0046634F">
      <w:pPr>
        <w:spacing w:after="40" w:line="23" w:lineRule="atLeast"/>
        <w:ind w:firstLine="708"/>
        <w:jc w:val="both"/>
        <w:rPr>
          <w:rFonts w:ascii="Garamond" w:hAnsi="Garamond"/>
        </w:rPr>
      </w:pPr>
      <w:r w:rsidRPr="005A17E9">
        <w:rPr>
          <w:rFonts w:ascii="Garamond" w:hAnsi="Garamond"/>
        </w:rPr>
        <w:t>a</w:t>
      </w:r>
      <w:r w:rsidR="00993380" w:rsidRPr="005A17E9">
        <w:rPr>
          <w:rFonts w:ascii="Garamond" w:hAnsi="Garamond"/>
        </w:rPr>
        <w:t>)  zastąpił ten podmiot innym podmiotem lub podmiotami lub</w:t>
      </w:r>
    </w:p>
    <w:p w14:paraId="52BBDA17" w14:textId="29A717AD" w:rsidR="00993380" w:rsidRPr="005A17E9" w:rsidRDefault="00081D61" w:rsidP="0046634F">
      <w:pPr>
        <w:spacing w:after="40" w:line="23" w:lineRule="atLeast"/>
        <w:ind w:left="708"/>
        <w:jc w:val="both"/>
        <w:rPr>
          <w:rFonts w:ascii="Garamond" w:hAnsi="Garamond"/>
        </w:rPr>
      </w:pPr>
      <w:r w:rsidRPr="005A17E9">
        <w:rPr>
          <w:rFonts w:ascii="Garamond" w:hAnsi="Garamond"/>
        </w:rPr>
        <w:t>b</w:t>
      </w:r>
      <w:r w:rsidR="00993380" w:rsidRPr="005A17E9">
        <w:rPr>
          <w:rFonts w:ascii="Garamond" w:hAnsi="Garamond"/>
        </w:rPr>
        <w:t>)  zobowiązał się do osobistego wykonania odpowiedniej części zamówienia, jeżeli wykaże zdo</w:t>
      </w:r>
      <w:r w:rsidR="00F54186">
        <w:rPr>
          <w:rFonts w:ascii="Garamond" w:hAnsi="Garamond"/>
        </w:rPr>
        <w:t xml:space="preserve">lności techniczne lub zawodowe </w:t>
      </w:r>
      <w:r w:rsidR="00F4107C">
        <w:rPr>
          <w:rFonts w:ascii="Garamond" w:hAnsi="Garamond"/>
        </w:rPr>
        <w:t xml:space="preserve">, </w:t>
      </w:r>
      <w:r w:rsidR="00993380" w:rsidRPr="005A17E9">
        <w:rPr>
          <w:rFonts w:ascii="Garamond" w:hAnsi="Garamond"/>
        </w:rPr>
        <w:t xml:space="preserve">o których mowa w </w:t>
      </w:r>
      <w:r w:rsidR="00BA4312" w:rsidRPr="005A17E9">
        <w:rPr>
          <w:rFonts w:ascii="Garamond" w:hAnsi="Garamond"/>
        </w:rPr>
        <w:t>pkt</w:t>
      </w:r>
      <w:r w:rsidR="00993380" w:rsidRPr="005A17E9">
        <w:rPr>
          <w:rFonts w:ascii="Garamond" w:hAnsi="Garamond"/>
        </w:rPr>
        <w:t xml:space="preserve">. </w:t>
      </w:r>
      <w:r w:rsidR="00386D03" w:rsidRPr="005A17E9">
        <w:rPr>
          <w:rFonts w:ascii="Garamond" w:hAnsi="Garamond"/>
        </w:rPr>
        <w:t>5.2.</w:t>
      </w:r>
      <w:r w:rsidR="00422E05" w:rsidRPr="005A17E9">
        <w:rPr>
          <w:rFonts w:ascii="Garamond" w:hAnsi="Garamond"/>
        </w:rPr>
        <w:t xml:space="preserve"> SIWZ.</w:t>
      </w:r>
    </w:p>
    <w:p w14:paraId="0BAA93A1" w14:textId="7234D576" w:rsidR="00DF49EA" w:rsidRPr="005A17E9" w:rsidRDefault="00F54186" w:rsidP="0046634F">
      <w:pPr>
        <w:autoSpaceDE w:val="0"/>
        <w:autoSpaceDN w:val="0"/>
        <w:adjustRightInd w:val="0"/>
        <w:spacing w:after="0" w:line="240" w:lineRule="auto"/>
        <w:ind w:left="170"/>
        <w:jc w:val="both"/>
        <w:rPr>
          <w:rFonts w:ascii="Garamond" w:hAnsi="Garamond" w:cs="CIDFont+F1"/>
        </w:rPr>
      </w:pPr>
      <w:r>
        <w:rPr>
          <w:rFonts w:ascii="Garamond" w:hAnsi="Garamond" w:cs="CIDFont+F1"/>
        </w:rPr>
        <w:t>6</w:t>
      </w:r>
      <w:r w:rsidR="00DF49EA" w:rsidRPr="005A17E9">
        <w:rPr>
          <w:rFonts w:ascii="Garamond" w:hAnsi="Garamond" w:cs="CIDFont+F1"/>
        </w:rPr>
        <w:t>) W przypadku, gdy Wykonawca w celu potwierdzenia spełniania warunków udziału w postępowaniu polega na zasobach innych podmiotów, Wykonawca zobowiązany jest:</w:t>
      </w:r>
    </w:p>
    <w:p w14:paraId="29EE30DA" w14:textId="77777777" w:rsidR="00DF49EA" w:rsidRPr="005A17E9" w:rsidRDefault="00DF49EA" w:rsidP="0046634F">
      <w:pPr>
        <w:autoSpaceDE w:val="0"/>
        <w:autoSpaceDN w:val="0"/>
        <w:adjustRightInd w:val="0"/>
        <w:spacing w:after="0" w:line="240" w:lineRule="auto"/>
        <w:ind w:left="708"/>
        <w:jc w:val="both"/>
        <w:rPr>
          <w:rFonts w:ascii="Garamond" w:hAnsi="Garamond" w:cs="CIDFont+F1"/>
        </w:rPr>
      </w:pPr>
      <w:r w:rsidRPr="005A17E9">
        <w:rPr>
          <w:rFonts w:ascii="Garamond" w:hAnsi="Garamond" w:cs="CIDFont+F1"/>
        </w:rPr>
        <w:t xml:space="preserve">a) zamieścić informacje o tych podmiotach </w:t>
      </w:r>
      <w:r w:rsidR="000C1E3A" w:rsidRPr="005A17E9">
        <w:rPr>
          <w:rFonts w:ascii="Garamond" w:hAnsi="Garamond" w:cs="CIDFont+F1"/>
        </w:rPr>
        <w:t>w</w:t>
      </w:r>
      <w:r w:rsidRPr="005A17E9">
        <w:rPr>
          <w:rFonts w:ascii="Garamond" w:hAnsi="Garamond" w:cs="CIDFont+F1"/>
        </w:rPr>
        <w:t xml:space="preserve"> oświa</w:t>
      </w:r>
      <w:r w:rsidR="005F4B17" w:rsidRPr="005A17E9">
        <w:rPr>
          <w:rFonts w:ascii="Garamond" w:hAnsi="Garamond" w:cs="CIDFont+F1"/>
        </w:rPr>
        <w:t xml:space="preserve">dczeniu wykonawcy, składanym na </w:t>
      </w:r>
      <w:r w:rsidRPr="005A17E9">
        <w:rPr>
          <w:rFonts w:ascii="Garamond" w:hAnsi="Garamond" w:cs="CIDFont+F1"/>
        </w:rPr>
        <w:t xml:space="preserve">podstawie art. 25a ust.1 ustawy </w:t>
      </w:r>
      <w:proofErr w:type="spellStart"/>
      <w:r w:rsidRPr="005A17E9">
        <w:rPr>
          <w:rFonts w:ascii="Garamond" w:hAnsi="Garamond" w:cs="CIDFont+F1"/>
        </w:rPr>
        <w:t>Pzp</w:t>
      </w:r>
      <w:proofErr w:type="spellEnd"/>
      <w:r w:rsidRPr="005A17E9">
        <w:rPr>
          <w:rFonts w:ascii="Garamond" w:hAnsi="Garamond" w:cs="CIDFont+F1"/>
        </w:rPr>
        <w:t>, dotyczącym spełnienia warunków udziału w postępowaniu i niepodlegania wykluczeniu – w załączniku nr 2 do SIWZ,</w:t>
      </w:r>
    </w:p>
    <w:p w14:paraId="31D4D8DD" w14:textId="77777777" w:rsidR="00DF49EA" w:rsidRPr="005A17E9" w:rsidRDefault="00DF49EA" w:rsidP="0046634F">
      <w:pPr>
        <w:autoSpaceDE w:val="0"/>
        <w:autoSpaceDN w:val="0"/>
        <w:adjustRightInd w:val="0"/>
        <w:spacing w:after="0" w:line="240" w:lineRule="auto"/>
        <w:ind w:left="708"/>
        <w:jc w:val="both"/>
        <w:rPr>
          <w:rFonts w:ascii="Garamond" w:hAnsi="Garamond" w:cs="CIDFont+F1"/>
          <w:highlight w:val="yellow"/>
        </w:rPr>
      </w:pPr>
      <w:r w:rsidRPr="005A17E9">
        <w:rPr>
          <w:rFonts w:ascii="Garamond" w:hAnsi="Garamond" w:cs="CIDFont+F1"/>
        </w:rPr>
        <w:t>b) złożyć oświadczenie, że w stosunku do podmiotu, na którego zasoby powołuje się w niniejszym postępowaniu, nie zachodzą podstawy wykluczenia z postępowania – w załączniku nr 2 do SIWZ,</w:t>
      </w:r>
    </w:p>
    <w:p w14:paraId="4D905C91" w14:textId="77777777" w:rsidR="00DF49EA" w:rsidRPr="005A17E9" w:rsidRDefault="00DF49EA" w:rsidP="0046634F">
      <w:pPr>
        <w:autoSpaceDE w:val="0"/>
        <w:autoSpaceDN w:val="0"/>
        <w:adjustRightInd w:val="0"/>
        <w:spacing w:after="0" w:line="240" w:lineRule="auto"/>
        <w:ind w:left="708"/>
        <w:jc w:val="both"/>
        <w:rPr>
          <w:rFonts w:ascii="Garamond" w:hAnsi="Garamond" w:cs="CIDFont+F1"/>
        </w:rPr>
      </w:pPr>
      <w:r w:rsidRPr="005A17E9">
        <w:rPr>
          <w:rFonts w:ascii="Garamond" w:hAnsi="Garamond" w:cs="CIDFont+F1"/>
        </w:rPr>
        <w:t>c) złożyć dokumenty, w szczególności zobowiązanie innych podmiotów do oddania mu do dyspozycji niezbędnych zasobów na potrzeby realizacji zamówienia (wg. załącznika nr 6 do SIWZ</w:t>
      </w:r>
      <w:r w:rsidR="005F4B17" w:rsidRPr="005A17E9">
        <w:rPr>
          <w:rFonts w:ascii="Garamond" w:hAnsi="Garamond" w:cs="CIDFont+F1"/>
        </w:rPr>
        <w:t>), które określa w </w:t>
      </w:r>
      <w:r w:rsidRPr="005A17E9">
        <w:rPr>
          <w:rFonts w:ascii="Garamond" w:hAnsi="Garamond" w:cs="CIDFont+F1"/>
        </w:rPr>
        <w:t>szczególności:</w:t>
      </w:r>
    </w:p>
    <w:p w14:paraId="363C0F0D"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zakres dostępnych wykonawcy zasobów innego podmiotu;</w:t>
      </w:r>
    </w:p>
    <w:p w14:paraId="391A4089"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sposób wykorzystania zasobów innego podmiotu, przez wykonawcę, przy wykonywaniu</w:t>
      </w:r>
    </w:p>
    <w:p w14:paraId="3F2AA74E"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zamówienia publicznego;</w:t>
      </w:r>
    </w:p>
    <w:p w14:paraId="62612583"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zakres i okres udziału innego podmiotu przy wykonywaniu zamówienia publicznego;</w:t>
      </w:r>
    </w:p>
    <w:p w14:paraId="43E90C0C" w14:textId="77777777" w:rsidR="00DF49EA" w:rsidRPr="005A17E9" w:rsidRDefault="00DF49EA" w:rsidP="0046634F">
      <w:pPr>
        <w:autoSpaceDE w:val="0"/>
        <w:autoSpaceDN w:val="0"/>
        <w:adjustRightInd w:val="0"/>
        <w:spacing w:after="0" w:line="240" w:lineRule="auto"/>
        <w:ind w:left="1416"/>
        <w:jc w:val="both"/>
        <w:rPr>
          <w:rFonts w:ascii="Garamond" w:hAnsi="Garamond" w:cs="CIDFont+F1"/>
        </w:rPr>
      </w:pPr>
      <w:r w:rsidRPr="005A17E9">
        <w:rPr>
          <w:rFonts w:ascii="Garamond" w:hAnsi="Garamond" w:cs="CIDFont+F1"/>
        </w:rPr>
        <w:t>-  czy podmiot, na zdolnościach którego wykonawca polega w odniesieniu do warunków udziału w postępowaniu dotyczących wykształcen</w:t>
      </w:r>
      <w:r w:rsidR="00325621" w:rsidRPr="005A17E9">
        <w:rPr>
          <w:rFonts w:ascii="Garamond" w:hAnsi="Garamond" w:cs="CIDFont+F1"/>
        </w:rPr>
        <w:t xml:space="preserve">ia, kwalifikacji zawodowych lub </w:t>
      </w:r>
      <w:r w:rsidRPr="005A17E9">
        <w:rPr>
          <w:rFonts w:ascii="Garamond" w:hAnsi="Garamond" w:cs="CIDFont+F1"/>
        </w:rPr>
        <w:lastRenderedPageBreak/>
        <w:t>doświadczenia, zrealizuje roboty budowlane lub usługi, których wskazane zdolności dotyczą.</w:t>
      </w:r>
    </w:p>
    <w:p w14:paraId="5E80130E" w14:textId="77777777" w:rsidR="00993380" w:rsidRPr="005A17E9" w:rsidRDefault="00081D61" w:rsidP="00422E05">
      <w:pPr>
        <w:spacing w:after="40" w:line="23" w:lineRule="atLeast"/>
        <w:jc w:val="both"/>
        <w:rPr>
          <w:rFonts w:ascii="Garamond" w:hAnsi="Garamond"/>
        </w:rPr>
      </w:pPr>
      <w:r w:rsidRPr="005A17E9">
        <w:rPr>
          <w:rFonts w:ascii="Garamond" w:hAnsi="Garamond"/>
          <w:b/>
        </w:rPr>
        <w:t>5.</w:t>
      </w:r>
      <w:r w:rsidR="00F544AD" w:rsidRPr="005A17E9">
        <w:rPr>
          <w:rFonts w:ascii="Garamond" w:hAnsi="Garamond"/>
          <w:b/>
        </w:rPr>
        <w:t>8</w:t>
      </w:r>
      <w:r w:rsidRPr="005A17E9">
        <w:rPr>
          <w:rFonts w:ascii="Garamond" w:hAnsi="Garamond"/>
          <w:b/>
        </w:rPr>
        <w:t>.</w:t>
      </w:r>
      <w:r w:rsidRPr="005A17E9">
        <w:rPr>
          <w:rFonts w:ascii="Garamond" w:hAnsi="Garamond"/>
        </w:rPr>
        <w:t xml:space="preserve"> </w:t>
      </w:r>
      <w:r w:rsidR="00993380" w:rsidRPr="005A17E9">
        <w:rPr>
          <w:rFonts w:ascii="Garamond" w:hAnsi="Garamond"/>
          <w:b/>
        </w:rPr>
        <w:t>Wykonawca może powierzyć wykonanie części zamówienia podwykonawcy.</w:t>
      </w:r>
      <w:r w:rsidR="00993380" w:rsidRPr="005A17E9">
        <w:rPr>
          <w:rFonts w:ascii="Garamond" w:hAnsi="Garamond"/>
        </w:rPr>
        <w:t xml:space="preserve"> </w:t>
      </w:r>
    </w:p>
    <w:p w14:paraId="7267F319" w14:textId="77777777" w:rsidR="00993380" w:rsidRPr="005A17E9" w:rsidRDefault="00BA4312" w:rsidP="009F3F92">
      <w:pPr>
        <w:spacing w:after="40" w:line="23" w:lineRule="atLeast"/>
        <w:ind w:left="170"/>
        <w:jc w:val="both"/>
        <w:rPr>
          <w:rFonts w:ascii="Garamond" w:hAnsi="Garamond"/>
        </w:rPr>
      </w:pPr>
      <w:r w:rsidRPr="005A17E9">
        <w:rPr>
          <w:rFonts w:ascii="Garamond" w:hAnsi="Garamond"/>
        </w:rPr>
        <w:t>1</w:t>
      </w:r>
      <w:r w:rsidR="00993380" w:rsidRPr="005A17E9">
        <w:rPr>
          <w:rFonts w:ascii="Garamond" w:hAnsi="Garamond"/>
        </w:rPr>
        <w:t>) Zamawiający żąda wskazania przez Wykonawcę w Formularzu oferty części zamówienia, których wykonanie z</w:t>
      </w:r>
      <w:r w:rsidR="00876DDD" w:rsidRPr="005A17E9">
        <w:rPr>
          <w:rFonts w:ascii="Garamond" w:hAnsi="Garamond"/>
        </w:rPr>
        <w:t>amierza powierzyć podwykonawcom</w:t>
      </w:r>
      <w:r w:rsidR="00993380" w:rsidRPr="005A17E9">
        <w:rPr>
          <w:rFonts w:ascii="Garamond" w:hAnsi="Garamond"/>
        </w:rPr>
        <w:t xml:space="preserve"> i podania przez Wykonawcę firm podwykonawców. </w:t>
      </w:r>
    </w:p>
    <w:p w14:paraId="18E5FF52" w14:textId="77777777" w:rsidR="00993380" w:rsidRPr="005A17E9" w:rsidRDefault="00993380" w:rsidP="009F3F92">
      <w:pPr>
        <w:spacing w:after="40" w:line="23" w:lineRule="atLeast"/>
        <w:ind w:left="170"/>
        <w:jc w:val="both"/>
        <w:rPr>
          <w:rFonts w:ascii="Garamond" w:hAnsi="Garamond"/>
        </w:rPr>
      </w:pPr>
      <w:r w:rsidRPr="005A17E9">
        <w:rPr>
          <w:rFonts w:ascii="Garamond" w:hAnsi="Garamond"/>
        </w:rPr>
        <w:t xml:space="preserve">Wykonawca, który zamierza powierzyć wykonanie części zamówienia podwykonawcom, w celu wykazania braku istnienia wobec nich podstaw wykluczenia z udziału w postępowaniu </w:t>
      </w:r>
      <w:r w:rsidR="00386D03" w:rsidRPr="005A17E9">
        <w:rPr>
          <w:rFonts w:ascii="Garamond" w:hAnsi="Garamond"/>
        </w:rPr>
        <w:t>zamieszcza informacje o </w:t>
      </w:r>
      <w:r w:rsidRPr="005A17E9">
        <w:rPr>
          <w:rFonts w:ascii="Garamond" w:hAnsi="Garamond"/>
        </w:rPr>
        <w:t xml:space="preserve">podwykonawcach w oświadczeniu, o którym mowa w </w:t>
      </w:r>
      <w:r w:rsidR="00386D03" w:rsidRPr="005A17E9">
        <w:rPr>
          <w:rFonts w:ascii="Garamond" w:hAnsi="Garamond"/>
        </w:rPr>
        <w:t>pkt.6.1. ppkt.</w:t>
      </w:r>
      <w:r w:rsidR="00A67BA2" w:rsidRPr="005A17E9">
        <w:rPr>
          <w:rFonts w:ascii="Garamond" w:hAnsi="Garamond"/>
        </w:rPr>
        <w:t>1</w:t>
      </w:r>
      <w:r w:rsidR="00E3375A" w:rsidRPr="005A17E9">
        <w:rPr>
          <w:rFonts w:ascii="Garamond" w:hAnsi="Garamond"/>
        </w:rPr>
        <w:t xml:space="preserve"> SIWZ.</w:t>
      </w:r>
    </w:p>
    <w:p w14:paraId="4A809C5E"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2</w:t>
      </w:r>
      <w:r w:rsidR="00993380" w:rsidRPr="005A17E9">
        <w:rPr>
          <w:rFonts w:ascii="Garamond" w:hAnsi="Garamond"/>
        </w:rPr>
        <w:t>) Jeżeli powierzenie podwykonawcy wykonania części zamówienia następuje w trakcie jego realizacji, Wykonawca na żądanie Zamawiającego przedstawi oświadczenie, o którym mowa w art. 25a ust. 1</w:t>
      </w:r>
      <w:r w:rsidR="00F544AD" w:rsidRPr="005A17E9">
        <w:rPr>
          <w:rFonts w:ascii="Garamond" w:hAnsi="Garamond"/>
        </w:rPr>
        <w:t xml:space="preserve"> ustawy PZP</w:t>
      </w:r>
      <w:r w:rsidR="00993380" w:rsidRPr="005A17E9">
        <w:rPr>
          <w:rFonts w:ascii="Garamond" w:hAnsi="Garamond"/>
        </w:rPr>
        <w:t>, lub oświadczenia lub dokumenty potwierdzające brak podstaw wykluczenia wobec tego podwykonawcy.</w:t>
      </w:r>
    </w:p>
    <w:p w14:paraId="42FBA91A"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3</w:t>
      </w:r>
      <w:r w:rsidR="00993380" w:rsidRPr="005A17E9">
        <w:rPr>
          <w:rFonts w:ascii="Garamond" w:hAnsi="Garamond"/>
        </w:rPr>
        <w:t>) Jeżeli Zamawiający stwierdzi, że wobec danego podwykonawcy zachodzą podstawy wykluczenia, Wykonawca obowiązany jest zastąpić tego podwykonawcę lub zrezygnować z powierzenia wykonania części zamówienia podwykonawcy.</w:t>
      </w:r>
    </w:p>
    <w:p w14:paraId="4B9313F3"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4</w:t>
      </w:r>
      <w:r w:rsidR="00993380" w:rsidRPr="005A17E9">
        <w:rPr>
          <w:rFonts w:ascii="Garamond" w:hAnsi="Garamond"/>
        </w:rPr>
        <w:t>) Powierzenie wykonania części zamówienia podwyk</w:t>
      </w:r>
      <w:r w:rsidR="0053002D" w:rsidRPr="005A17E9">
        <w:rPr>
          <w:rFonts w:ascii="Garamond" w:hAnsi="Garamond"/>
        </w:rPr>
        <w:t>onawcom nie zwalnia wykonawcy z </w:t>
      </w:r>
      <w:r w:rsidR="00993380" w:rsidRPr="005A17E9">
        <w:rPr>
          <w:rFonts w:ascii="Garamond" w:hAnsi="Garamond"/>
        </w:rPr>
        <w:t>odpowiedzialności za należyte wykonanie tego zamówienia.</w:t>
      </w:r>
    </w:p>
    <w:p w14:paraId="64713262" w14:textId="77777777" w:rsidR="00444AF0" w:rsidRPr="005A17E9" w:rsidRDefault="00444AF0" w:rsidP="009F3F92">
      <w:pPr>
        <w:spacing w:after="120" w:line="23" w:lineRule="atLeast"/>
        <w:ind w:left="170"/>
        <w:jc w:val="both"/>
        <w:rPr>
          <w:rFonts w:ascii="Garamond" w:hAnsi="Garamond"/>
        </w:rPr>
      </w:pPr>
      <w:r w:rsidRPr="005A17E9">
        <w:rPr>
          <w:rFonts w:ascii="Garamond" w:hAnsi="Garamond"/>
        </w:rPr>
        <w:t>5)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 ustawy PZP).</w:t>
      </w:r>
    </w:p>
    <w:p w14:paraId="4994ACD3" w14:textId="164FC858" w:rsidR="00BC37F0" w:rsidRPr="005A17E9" w:rsidRDefault="00BC37F0" w:rsidP="00BC37F0">
      <w:pPr>
        <w:pStyle w:val="Akapitzlist"/>
        <w:spacing w:after="0" w:line="23" w:lineRule="atLeast"/>
        <w:ind w:left="0"/>
        <w:jc w:val="both"/>
        <w:rPr>
          <w:rFonts w:ascii="Garamond" w:hAnsi="Garamond"/>
        </w:rPr>
      </w:pPr>
      <w:r w:rsidRPr="005A17E9">
        <w:rPr>
          <w:rFonts w:ascii="Garamond" w:hAnsi="Garamond"/>
          <w:b/>
        </w:rPr>
        <w:t>5.</w:t>
      </w:r>
      <w:r w:rsidR="005E5DF4">
        <w:rPr>
          <w:rFonts w:ascii="Garamond" w:hAnsi="Garamond"/>
          <w:b/>
        </w:rPr>
        <w:t>9</w:t>
      </w:r>
      <w:r w:rsidRPr="005A17E9">
        <w:rPr>
          <w:rFonts w:ascii="Garamond" w:hAnsi="Garamond"/>
          <w:b/>
        </w:rPr>
        <w:t>.</w:t>
      </w:r>
      <w:r w:rsidRPr="005A17E9">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5A17E9">
        <w:rPr>
          <w:rFonts w:ascii="Garamond" w:hAnsi="Garamond"/>
        </w:rPr>
        <w:t>p.z.p</w:t>
      </w:r>
      <w:proofErr w:type="spellEnd"/>
      <w:r w:rsidRPr="005A17E9">
        <w:rPr>
          <w:rFonts w:ascii="Garamond" w:hAnsi="Garamond"/>
        </w:rPr>
        <w:t>.</w:t>
      </w:r>
    </w:p>
    <w:p w14:paraId="67B6E6DA" w14:textId="77777777" w:rsidR="00BC37F0" w:rsidRPr="005A17E9" w:rsidRDefault="00BC37F0" w:rsidP="00BC37F0">
      <w:pPr>
        <w:pStyle w:val="Akapitzlist"/>
        <w:spacing w:after="0" w:line="23" w:lineRule="atLeast"/>
        <w:ind w:left="0"/>
        <w:jc w:val="both"/>
        <w:rPr>
          <w:rFonts w:ascii="Garamond" w:hAnsi="Garamond"/>
        </w:rPr>
      </w:pPr>
      <w:r w:rsidRPr="005A17E9">
        <w:rPr>
          <w:rFonts w:ascii="Garamond" w:hAnsi="Garamond"/>
        </w:rPr>
        <w:t xml:space="preserve">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 </w:t>
      </w:r>
    </w:p>
    <w:p w14:paraId="6EC32EFB" w14:textId="712127F3" w:rsidR="00993380" w:rsidRPr="005A17E9" w:rsidRDefault="00081D61" w:rsidP="00422E05">
      <w:pPr>
        <w:spacing w:after="40" w:line="23" w:lineRule="atLeast"/>
        <w:jc w:val="both"/>
        <w:rPr>
          <w:rFonts w:ascii="Garamond" w:hAnsi="Garamond"/>
        </w:rPr>
      </w:pPr>
      <w:r w:rsidRPr="005A17E9">
        <w:rPr>
          <w:rFonts w:ascii="Garamond" w:hAnsi="Garamond"/>
          <w:b/>
        </w:rPr>
        <w:t>5.</w:t>
      </w:r>
      <w:r w:rsidR="00EE07F5" w:rsidRPr="005A17E9">
        <w:rPr>
          <w:rFonts w:ascii="Garamond" w:hAnsi="Garamond"/>
          <w:b/>
        </w:rPr>
        <w:t>1</w:t>
      </w:r>
      <w:r w:rsidR="005E5DF4">
        <w:rPr>
          <w:rFonts w:ascii="Garamond" w:hAnsi="Garamond"/>
          <w:b/>
        </w:rPr>
        <w:t>0</w:t>
      </w:r>
      <w:r w:rsidRPr="005A17E9">
        <w:rPr>
          <w:rFonts w:ascii="Garamond" w:hAnsi="Garamond"/>
          <w:b/>
        </w:rPr>
        <w:t>.</w:t>
      </w:r>
      <w:r w:rsidR="00993380" w:rsidRPr="005A17E9">
        <w:rPr>
          <w:rFonts w:ascii="Garamond" w:hAnsi="Garamond"/>
        </w:rPr>
        <w:t xml:space="preserve"> Z postępowania zostanie wykluczony Wykonawca, który nie wykazał spełniania warunków udziału w postępowaniu lub nie wykazał braku podstaw wykluczenia.</w:t>
      </w:r>
    </w:p>
    <w:p w14:paraId="5F5B6D3B" w14:textId="77777777" w:rsidR="00993380" w:rsidRPr="005A17E9" w:rsidRDefault="00993380" w:rsidP="00993380">
      <w:pPr>
        <w:spacing w:after="0" w:line="23" w:lineRule="atLeast"/>
        <w:jc w:val="both"/>
        <w:rPr>
          <w:rFonts w:ascii="Garamond" w:hAnsi="Garamond"/>
        </w:rPr>
      </w:pPr>
    </w:p>
    <w:p w14:paraId="517A5E47" w14:textId="77777777" w:rsidR="00444AF0" w:rsidRPr="005A17E9" w:rsidRDefault="00444AF0" w:rsidP="005E5DF4">
      <w:pPr>
        <w:pStyle w:val="Style51"/>
        <w:widowControl/>
        <w:spacing w:before="34" w:after="120" w:line="274" w:lineRule="exact"/>
        <w:rPr>
          <w:rStyle w:val="FontStyle106"/>
          <w:rFonts w:ascii="Garamond" w:hAnsi="Garamond"/>
        </w:rPr>
      </w:pPr>
      <w:r w:rsidRPr="005A17E9">
        <w:rPr>
          <w:rStyle w:val="FontStyle106"/>
          <w:rFonts w:ascii="Garamond" w:hAnsi="Garamond"/>
        </w:rPr>
        <w:t xml:space="preserve">6. </w:t>
      </w:r>
      <w:r w:rsidR="0098090C" w:rsidRPr="005A17E9">
        <w:rPr>
          <w:rStyle w:val="FontStyle106"/>
          <w:rFonts w:ascii="Garamond" w:hAnsi="Garamond"/>
        </w:rPr>
        <w:t xml:space="preserve"> </w:t>
      </w:r>
      <w:r w:rsidRPr="005A17E9">
        <w:rPr>
          <w:rStyle w:val="FontStyle106"/>
          <w:rFonts w:ascii="Garamond" w:hAnsi="Garamond"/>
        </w:rPr>
        <w:t>WYKAZ OŚWIADCZEŃ I DOKUMENTÓW, POTWIERDZAJĄCYCH SPEŁNIANIE WARUNKÓW UDZIAŁU W POSTĘPOWANIU ORAZ BRAK PODSTAW DO WYKLUCZENIA</w:t>
      </w:r>
    </w:p>
    <w:p w14:paraId="5E7FAE92" w14:textId="77777777" w:rsidR="00444AF0" w:rsidRPr="005E5DF4" w:rsidRDefault="00444AF0" w:rsidP="0098090C">
      <w:pPr>
        <w:pStyle w:val="Style51"/>
        <w:widowControl/>
        <w:spacing w:before="34" w:line="274" w:lineRule="exact"/>
        <w:rPr>
          <w:rStyle w:val="changed-paragraph"/>
          <w:sz w:val="22"/>
        </w:rPr>
      </w:pPr>
      <w:r w:rsidRPr="005E5DF4">
        <w:rPr>
          <w:rStyle w:val="changed-paragraph"/>
          <w:rFonts w:ascii="Garamond" w:hAnsi="Garamond"/>
          <w:b/>
          <w:sz w:val="22"/>
          <w:u w:val="single"/>
        </w:rPr>
        <w:t>6.1.</w:t>
      </w:r>
      <w:r w:rsidRPr="005E5DF4">
        <w:rPr>
          <w:rStyle w:val="changed-paragraph"/>
          <w:rFonts w:ascii="Garamond" w:hAnsi="Garamond"/>
          <w:sz w:val="22"/>
          <w:u w:val="single"/>
        </w:rPr>
        <w:t xml:space="preserve"> </w:t>
      </w:r>
      <w:r w:rsidR="00422E05" w:rsidRPr="005E5DF4">
        <w:rPr>
          <w:rStyle w:val="changed-paragraph"/>
          <w:rFonts w:ascii="Garamond" w:hAnsi="Garamond"/>
          <w:sz w:val="22"/>
          <w:u w:val="single"/>
        </w:rPr>
        <w:t>W celu wstępnego potwierdzenia, że Wykonawca nie podlega wykluczeniu oraz spełnia warunki udziału w postępowaniu, wykonawca składa wraz z ofertą:</w:t>
      </w:r>
    </w:p>
    <w:p w14:paraId="6358FCA4" w14:textId="5B5ABFB8" w:rsidR="0098090C" w:rsidRPr="005A17E9" w:rsidRDefault="00444AF0" w:rsidP="00871F18">
      <w:pPr>
        <w:pStyle w:val="Style51"/>
        <w:widowControl/>
        <w:spacing w:before="34" w:line="274" w:lineRule="exact"/>
        <w:ind w:left="170"/>
        <w:rPr>
          <w:rStyle w:val="FontStyle105"/>
          <w:sz w:val="24"/>
          <w:szCs w:val="24"/>
        </w:rPr>
      </w:pPr>
      <w:r w:rsidRPr="005A17E9">
        <w:rPr>
          <w:rStyle w:val="changed-paragraph"/>
          <w:rFonts w:ascii="Garamond" w:hAnsi="Garamond"/>
          <w:b/>
          <w:sz w:val="22"/>
        </w:rPr>
        <w:t>1)</w:t>
      </w:r>
      <w:r w:rsidRPr="005A17E9">
        <w:rPr>
          <w:rStyle w:val="changed-paragraph"/>
          <w:sz w:val="22"/>
        </w:rPr>
        <w:t xml:space="preserve"> </w:t>
      </w:r>
      <w:r w:rsidR="0098090C" w:rsidRPr="005A17E9">
        <w:rPr>
          <w:rStyle w:val="FontStyle106"/>
          <w:rFonts w:ascii="Garamond" w:hAnsi="Garamond"/>
        </w:rPr>
        <w:t xml:space="preserve">Oświadczenie </w:t>
      </w:r>
      <w:r w:rsidR="00EE2A1D" w:rsidRPr="005A17E9">
        <w:rPr>
          <w:rStyle w:val="FontStyle105"/>
          <w:rFonts w:ascii="Garamond" w:hAnsi="Garamond"/>
        </w:rPr>
        <w:t>Wykonawcy</w:t>
      </w:r>
      <w:r w:rsidR="0098090C" w:rsidRPr="005A17E9">
        <w:rPr>
          <w:rStyle w:val="FontStyle105"/>
          <w:rFonts w:ascii="Garamond" w:hAnsi="Garamond"/>
        </w:rPr>
        <w:t xml:space="preserve"> </w:t>
      </w:r>
      <w:r w:rsidR="009B0921">
        <w:rPr>
          <w:rStyle w:val="FontStyle105"/>
          <w:rFonts w:ascii="Garamond" w:hAnsi="Garamond"/>
        </w:rPr>
        <w:t>o spełnieniu warunków udziału w postępowaniu oraz o nie podleganiu wykluczeniu</w:t>
      </w:r>
      <w:r w:rsidR="00EE2A1D" w:rsidRPr="005A17E9">
        <w:rPr>
          <w:rStyle w:val="FontStyle105"/>
          <w:rFonts w:ascii="Garamond" w:hAnsi="Garamond"/>
        </w:rPr>
        <w:t>–</w:t>
      </w:r>
      <w:r w:rsidR="0098090C" w:rsidRPr="005A17E9">
        <w:rPr>
          <w:rStyle w:val="FontStyle105"/>
          <w:rFonts w:ascii="Garamond" w:hAnsi="Garamond"/>
        </w:rPr>
        <w:t xml:space="preserve"> </w:t>
      </w:r>
      <w:r w:rsidR="00EE2A1D" w:rsidRPr="005A17E9">
        <w:rPr>
          <w:rStyle w:val="FontStyle105"/>
          <w:rFonts w:ascii="Garamond" w:hAnsi="Garamond"/>
        </w:rPr>
        <w:t xml:space="preserve">wg </w:t>
      </w:r>
      <w:r w:rsidR="0098090C" w:rsidRPr="005A17E9">
        <w:rPr>
          <w:rStyle w:val="FontStyle106"/>
          <w:rFonts w:ascii="Garamond" w:hAnsi="Garamond"/>
        </w:rPr>
        <w:t>załącznik</w:t>
      </w:r>
      <w:r w:rsidR="00EE2A1D" w:rsidRPr="005A17E9">
        <w:rPr>
          <w:rStyle w:val="FontStyle106"/>
          <w:rFonts w:ascii="Garamond" w:hAnsi="Garamond"/>
        </w:rPr>
        <w:t>a</w:t>
      </w:r>
      <w:r w:rsidR="0098090C" w:rsidRPr="005A17E9">
        <w:rPr>
          <w:rStyle w:val="FontStyle106"/>
          <w:rFonts w:ascii="Garamond" w:hAnsi="Garamond"/>
        </w:rPr>
        <w:t xml:space="preserve"> nr 2 </w:t>
      </w:r>
      <w:r w:rsidR="0098090C" w:rsidRPr="005A17E9">
        <w:rPr>
          <w:rStyle w:val="FontStyle105"/>
          <w:rFonts w:ascii="Garamond" w:hAnsi="Garamond"/>
        </w:rPr>
        <w:t>do</w:t>
      </w:r>
      <w:r w:rsidRPr="005A17E9">
        <w:rPr>
          <w:rStyle w:val="FontStyle105"/>
          <w:rFonts w:ascii="Garamond" w:hAnsi="Garamond"/>
        </w:rPr>
        <w:t xml:space="preserve"> </w:t>
      </w:r>
      <w:r w:rsidR="0098090C" w:rsidRPr="005A17E9">
        <w:rPr>
          <w:rStyle w:val="FontStyle105"/>
          <w:rFonts w:ascii="Garamond" w:hAnsi="Garamond"/>
        </w:rPr>
        <w:t>SIWZ;</w:t>
      </w:r>
    </w:p>
    <w:p w14:paraId="48025223" w14:textId="5A5769CD" w:rsidR="00871F18" w:rsidRPr="00871F18" w:rsidRDefault="00EE2A1D" w:rsidP="00871F18">
      <w:pPr>
        <w:autoSpaceDE w:val="0"/>
        <w:autoSpaceDN w:val="0"/>
        <w:adjustRightInd w:val="0"/>
        <w:spacing w:after="40" w:line="240" w:lineRule="auto"/>
        <w:ind w:left="170"/>
        <w:jc w:val="both"/>
        <w:rPr>
          <w:rFonts w:ascii="Garamond" w:hAnsi="Garamond" w:cs="CIDFont+F6"/>
        </w:rPr>
      </w:pPr>
      <w:r w:rsidRPr="005A17E9">
        <w:rPr>
          <w:rFonts w:ascii="Garamond" w:hAnsi="Garamond" w:cs="CIDFont+F2"/>
          <w:b/>
        </w:rPr>
        <w:t>2</w:t>
      </w:r>
      <w:r w:rsidR="00422E05" w:rsidRPr="005A17E9">
        <w:rPr>
          <w:rFonts w:ascii="Garamond" w:hAnsi="Garamond" w:cs="CIDFont+F2"/>
          <w:b/>
        </w:rPr>
        <w:t>)</w:t>
      </w:r>
      <w:r w:rsidR="00422E05" w:rsidRPr="005A17E9">
        <w:rPr>
          <w:rFonts w:ascii="Garamond" w:hAnsi="Garamond" w:cs="CIDFont+F2"/>
        </w:rPr>
        <w:t xml:space="preserve"> Dokumenty, w szczególności zobowiązania, innych podmiotów </w:t>
      </w:r>
      <w:r w:rsidR="00422E05" w:rsidRPr="005A17E9">
        <w:rPr>
          <w:rFonts w:ascii="Garamond" w:hAnsi="Garamond" w:cs="CIDFont+F1"/>
        </w:rPr>
        <w:t xml:space="preserve">do oddania mu do dyspozycji niezbędnych zasobów na potrzeby realizacji zamówienia (wg załącznika </w:t>
      </w:r>
      <w:r w:rsidR="00422E05" w:rsidRPr="005A17E9">
        <w:rPr>
          <w:rFonts w:ascii="Garamond" w:hAnsi="Garamond" w:cs="CIDFont+F2"/>
        </w:rPr>
        <w:t xml:space="preserve">nr 6 do SIWZ) – </w:t>
      </w:r>
      <w:r w:rsidR="00422E05" w:rsidRPr="005A17E9">
        <w:rPr>
          <w:rFonts w:ascii="Garamond" w:hAnsi="Garamond" w:cs="CIDFont+F6"/>
        </w:rPr>
        <w:t>jeżeli dotyczy</w:t>
      </w:r>
      <w:r w:rsidR="00871F18">
        <w:rPr>
          <w:rFonts w:ascii="Garamond" w:hAnsi="Garamond" w:cs="CIDFont+F6"/>
        </w:rPr>
        <w:t>.</w:t>
      </w:r>
    </w:p>
    <w:p w14:paraId="5E59E7D4" w14:textId="77777777" w:rsidR="008D33E5" w:rsidRPr="005A17E9" w:rsidRDefault="008D33E5" w:rsidP="00DF49EA">
      <w:pPr>
        <w:pStyle w:val="Style24"/>
        <w:spacing w:before="34" w:line="240" w:lineRule="auto"/>
        <w:ind w:right="43"/>
        <w:rPr>
          <w:rFonts w:ascii="Garamond" w:hAnsi="Garamond"/>
          <w:sz w:val="22"/>
          <w:szCs w:val="22"/>
        </w:rPr>
      </w:pPr>
      <w:r w:rsidRPr="005A17E9">
        <w:rPr>
          <w:rFonts w:ascii="Garamond" w:hAnsi="Garamond"/>
          <w:sz w:val="22"/>
          <w:szCs w:val="22"/>
        </w:rPr>
        <w:t>W przypadku wykonawców wspólnie ubiegających się o udzielenie zamówienia każdy</w:t>
      </w:r>
      <w:r w:rsidR="00DF49EA" w:rsidRPr="005A17E9">
        <w:rPr>
          <w:rFonts w:ascii="Garamond" w:hAnsi="Garamond"/>
          <w:sz w:val="22"/>
          <w:szCs w:val="22"/>
        </w:rPr>
        <w:t xml:space="preserve"> </w:t>
      </w:r>
      <w:r w:rsidRPr="005A17E9">
        <w:rPr>
          <w:rFonts w:ascii="Garamond" w:hAnsi="Garamond"/>
          <w:sz w:val="22"/>
          <w:szCs w:val="22"/>
        </w:rPr>
        <w:t>wykonawca, w celu potwierdzenia, że Wykonawca nie p</w:t>
      </w:r>
      <w:r w:rsidR="00DF49EA" w:rsidRPr="005A17E9">
        <w:rPr>
          <w:rFonts w:ascii="Garamond" w:hAnsi="Garamond"/>
          <w:sz w:val="22"/>
          <w:szCs w:val="22"/>
        </w:rPr>
        <w:t xml:space="preserve">odlega wykluczeniu oraz spełnia </w:t>
      </w:r>
      <w:r w:rsidRPr="005A17E9">
        <w:rPr>
          <w:rFonts w:ascii="Garamond" w:hAnsi="Garamond"/>
          <w:sz w:val="22"/>
          <w:szCs w:val="22"/>
        </w:rPr>
        <w:t>warunki udziału w postępowaniu, zobowiązany jest złożyć do o</w:t>
      </w:r>
      <w:r w:rsidR="00DF49EA" w:rsidRPr="005A17E9">
        <w:rPr>
          <w:rFonts w:ascii="Garamond" w:hAnsi="Garamond"/>
          <w:sz w:val="22"/>
          <w:szCs w:val="22"/>
        </w:rPr>
        <w:t xml:space="preserve">ferty oddzielnie oświadczenia o </w:t>
      </w:r>
      <w:r w:rsidRPr="005A17E9">
        <w:rPr>
          <w:rFonts w:ascii="Garamond" w:hAnsi="Garamond"/>
          <w:sz w:val="22"/>
          <w:szCs w:val="22"/>
        </w:rPr>
        <w:t>który</w:t>
      </w:r>
      <w:r w:rsidR="00DF49EA" w:rsidRPr="005A17E9">
        <w:rPr>
          <w:rFonts w:ascii="Garamond" w:hAnsi="Garamond"/>
          <w:sz w:val="22"/>
          <w:szCs w:val="22"/>
        </w:rPr>
        <w:t>ch</w:t>
      </w:r>
      <w:r w:rsidRPr="005A17E9">
        <w:rPr>
          <w:rFonts w:ascii="Garamond" w:hAnsi="Garamond"/>
          <w:sz w:val="22"/>
          <w:szCs w:val="22"/>
        </w:rPr>
        <w:t xml:space="preserve"> </w:t>
      </w:r>
      <w:proofErr w:type="spellStart"/>
      <w:r w:rsidR="00DF49EA" w:rsidRPr="005A17E9">
        <w:rPr>
          <w:rFonts w:ascii="Garamond" w:hAnsi="Garamond"/>
          <w:sz w:val="22"/>
          <w:szCs w:val="22"/>
        </w:rPr>
        <w:t>ppkt</w:t>
      </w:r>
      <w:proofErr w:type="spellEnd"/>
      <w:r w:rsidR="00DF49EA" w:rsidRPr="005A17E9">
        <w:rPr>
          <w:rFonts w:ascii="Garamond" w:hAnsi="Garamond"/>
          <w:sz w:val="22"/>
          <w:szCs w:val="22"/>
        </w:rPr>
        <w:t>. 1.</w:t>
      </w:r>
    </w:p>
    <w:p w14:paraId="3A1F9252" w14:textId="77777777" w:rsidR="00DF49EA" w:rsidRPr="005A17E9" w:rsidRDefault="00DF49EA" w:rsidP="00DF49EA">
      <w:pPr>
        <w:pStyle w:val="Style24"/>
        <w:spacing w:before="34" w:line="240" w:lineRule="auto"/>
        <w:ind w:right="43"/>
        <w:rPr>
          <w:rFonts w:ascii="Garamond" w:hAnsi="Garamond"/>
          <w:sz w:val="22"/>
          <w:szCs w:val="22"/>
        </w:rPr>
      </w:pPr>
    </w:p>
    <w:p w14:paraId="683D399D" w14:textId="77777777" w:rsidR="00047C4A" w:rsidRPr="005A17E9" w:rsidRDefault="00444AF0" w:rsidP="004F7CF4">
      <w:pPr>
        <w:pStyle w:val="Style24"/>
        <w:widowControl/>
        <w:spacing w:before="34" w:after="120" w:line="274" w:lineRule="exact"/>
        <w:ind w:right="45"/>
        <w:rPr>
          <w:rStyle w:val="FontStyle105"/>
          <w:rFonts w:ascii="Garamond" w:hAnsi="Garamond"/>
          <w:u w:val="single"/>
        </w:rPr>
      </w:pPr>
      <w:r w:rsidRPr="005A17E9">
        <w:rPr>
          <w:rStyle w:val="FontStyle105"/>
          <w:rFonts w:ascii="Garamond" w:hAnsi="Garamond"/>
          <w:b/>
          <w:u w:val="single"/>
        </w:rPr>
        <w:t>6.2.</w:t>
      </w:r>
      <w:r w:rsidRPr="005A17E9">
        <w:rPr>
          <w:rStyle w:val="FontStyle105"/>
          <w:rFonts w:ascii="Garamond" w:hAnsi="Garamond"/>
          <w:u w:val="single"/>
        </w:rPr>
        <w:t xml:space="preserve"> Wykaz oświadczeń lub dokumentów, składanych przez Wykonawcę </w:t>
      </w:r>
      <w:r w:rsidR="006C06CA" w:rsidRPr="005A17E9">
        <w:rPr>
          <w:rStyle w:val="FontStyle105"/>
          <w:rFonts w:ascii="Garamond" w:hAnsi="Garamond"/>
          <w:b/>
          <w:u w:val="single"/>
        </w:rPr>
        <w:t>na wezwanie Zamawiającego</w:t>
      </w:r>
      <w:r w:rsidR="006C06CA" w:rsidRPr="005A17E9">
        <w:rPr>
          <w:rStyle w:val="FontStyle105"/>
          <w:rFonts w:ascii="Garamond" w:hAnsi="Garamond"/>
          <w:u w:val="single"/>
        </w:rPr>
        <w:t xml:space="preserve"> </w:t>
      </w:r>
      <w:r w:rsidRPr="005A17E9">
        <w:rPr>
          <w:rStyle w:val="FontStyle105"/>
          <w:rFonts w:ascii="Garamond" w:hAnsi="Garamond"/>
          <w:u w:val="single"/>
        </w:rPr>
        <w:t xml:space="preserve">w celu potwierdzenia okoliczności, o których mowa w art. 25 ust. 1 </w:t>
      </w:r>
      <w:r w:rsidR="00665385" w:rsidRPr="005A17E9">
        <w:rPr>
          <w:rStyle w:val="FontStyle105"/>
          <w:rFonts w:ascii="Garamond" w:hAnsi="Garamond"/>
          <w:u w:val="single"/>
        </w:rPr>
        <w:t xml:space="preserve">pkt. 3 </w:t>
      </w:r>
      <w:r w:rsidRPr="005A17E9">
        <w:rPr>
          <w:rStyle w:val="FontStyle105"/>
          <w:rFonts w:ascii="Garamond" w:hAnsi="Garamond"/>
          <w:u w:val="single"/>
        </w:rPr>
        <w:t>ustawy PZP</w:t>
      </w:r>
    </w:p>
    <w:p w14:paraId="0FD83679" w14:textId="77777777" w:rsidR="009D1418" w:rsidRPr="005A17E9" w:rsidRDefault="006C06CA" w:rsidP="00871F18">
      <w:pPr>
        <w:pStyle w:val="Style19"/>
        <w:widowControl/>
        <w:spacing w:line="240" w:lineRule="auto"/>
        <w:ind w:left="170" w:firstLine="0"/>
        <w:rPr>
          <w:rFonts w:ascii="Garamond" w:hAnsi="Garamond"/>
          <w:sz w:val="22"/>
          <w:szCs w:val="22"/>
        </w:rPr>
      </w:pPr>
      <w:r w:rsidRPr="005A17E9">
        <w:rPr>
          <w:rStyle w:val="FontStyle105"/>
          <w:rFonts w:ascii="Garamond" w:hAnsi="Garamond"/>
          <w:b/>
        </w:rPr>
        <w:t>1</w:t>
      </w:r>
      <w:r w:rsidR="009D1418" w:rsidRPr="005A17E9">
        <w:rPr>
          <w:rStyle w:val="FontStyle105"/>
          <w:rFonts w:ascii="Garamond" w:hAnsi="Garamond"/>
          <w:b/>
        </w:rPr>
        <w:t>)</w:t>
      </w:r>
      <w:r w:rsidR="009D1418" w:rsidRPr="005A17E9">
        <w:rPr>
          <w:rStyle w:val="FontStyle105"/>
          <w:rFonts w:ascii="Garamond" w:hAnsi="Garamond"/>
        </w:rPr>
        <w:t xml:space="preserve"> </w:t>
      </w:r>
      <w:r w:rsidR="009D1418" w:rsidRPr="005A17E9">
        <w:rPr>
          <w:rFonts w:ascii="Garamond" w:hAnsi="Garamond"/>
          <w:b/>
          <w:sz w:val="22"/>
          <w:szCs w:val="22"/>
        </w:rPr>
        <w:t>Odpis z właściwego rejestru</w:t>
      </w:r>
      <w:r w:rsidR="009D1418" w:rsidRPr="005A17E9">
        <w:rPr>
          <w:rFonts w:ascii="Garamond" w:hAnsi="Garamond"/>
          <w:sz w:val="22"/>
          <w:szCs w:val="22"/>
        </w:rPr>
        <w:t xml:space="preserve"> lub z centralnej ewidencji i informacji o działalności gospodarczej, jeżeli odrębne przepisy wymagają wpisu do rejestru lub ewidencji, w celu potwierdzenia braku podstaw wykluczenia na podstawie </w:t>
      </w:r>
      <w:hyperlink r:id="rId11" w:anchor="/dokument/17074707#art%2824%29ust%285%29pkt%281%29" w:history="1">
        <w:r w:rsidR="009D1418" w:rsidRPr="005A17E9">
          <w:rPr>
            <w:rStyle w:val="Hipercze"/>
            <w:rFonts w:ascii="Garamond" w:hAnsi="Garamond"/>
            <w:color w:val="auto"/>
            <w:sz w:val="22"/>
            <w:szCs w:val="22"/>
          </w:rPr>
          <w:t>art. 24 ust. 5 pkt 1</w:t>
        </w:r>
      </w:hyperlink>
      <w:r w:rsidR="009D1418" w:rsidRPr="005A17E9">
        <w:rPr>
          <w:rFonts w:ascii="Garamond" w:hAnsi="Garamond"/>
          <w:sz w:val="22"/>
          <w:szCs w:val="22"/>
        </w:rPr>
        <w:t xml:space="preserve"> ustawy;</w:t>
      </w:r>
    </w:p>
    <w:p w14:paraId="74AE6BCA" w14:textId="77777777" w:rsidR="009D1418" w:rsidRPr="005A17E9" w:rsidRDefault="006C06CA" w:rsidP="00871F18">
      <w:pPr>
        <w:pStyle w:val="Style19"/>
        <w:widowControl/>
        <w:spacing w:line="240" w:lineRule="auto"/>
        <w:ind w:left="170" w:firstLine="0"/>
        <w:rPr>
          <w:rFonts w:ascii="Garamond" w:hAnsi="Garamond"/>
          <w:sz w:val="22"/>
          <w:szCs w:val="22"/>
        </w:rPr>
      </w:pPr>
      <w:r w:rsidRPr="005A17E9">
        <w:rPr>
          <w:rFonts w:ascii="Garamond" w:hAnsi="Garamond"/>
          <w:b/>
          <w:sz w:val="22"/>
          <w:szCs w:val="22"/>
        </w:rPr>
        <w:lastRenderedPageBreak/>
        <w:t>2</w:t>
      </w:r>
      <w:r w:rsidR="009D1418" w:rsidRPr="005A17E9">
        <w:rPr>
          <w:rFonts w:ascii="Garamond" w:hAnsi="Garamond"/>
          <w:b/>
          <w:sz w:val="22"/>
          <w:szCs w:val="22"/>
        </w:rPr>
        <w:t>)</w:t>
      </w:r>
      <w:r w:rsidR="009D1418" w:rsidRPr="005A17E9">
        <w:rPr>
          <w:rFonts w:ascii="Garamond" w:hAnsi="Garamond"/>
          <w:sz w:val="22"/>
          <w:szCs w:val="22"/>
        </w:rPr>
        <w:t xml:space="preserve"> </w:t>
      </w:r>
      <w:r w:rsidR="009D1418" w:rsidRPr="005A17E9">
        <w:rPr>
          <w:rFonts w:ascii="Garamond" w:hAnsi="Garamond"/>
          <w:b/>
          <w:sz w:val="22"/>
          <w:szCs w:val="22"/>
        </w:rPr>
        <w:t>Zaświadczenie właściwego naczelnika urzędu skarbowego</w:t>
      </w:r>
      <w:r w:rsidR="009D1418" w:rsidRPr="005A17E9">
        <w:rPr>
          <w:rFonts w:ascii="Garamond" w:hAnsi="Garamond"/>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26A082F" w14:textId="7DB76C1E" w:rsidR="009D1418" w:rsidRDefault="006C06CA" w:rsidP="00871F18">
      <w:pPr>
        <w:pStyle w:val="Style19"/>
        <w:widowControl/>
        <w:spacing w:line="240" w:lineRule="auto"/>
        <w:ind w:left="170" w:firstLine="0"/>
        <w:rPr>
          <w:rFonts w:ascii="Garamond" w:hAnsi="Garamond"/>
          <w:sz w:val="22"/>
          <w:szCs w:val="22"/>
        </w:rPr>
      </w:pPr>
      <w:r w:rsidRPr="005A17E9">
        <w:rPr>
          <w:rFonts w:ascii="Garamond" w:hAnsi="Garamond"/>
          <w:b/>
          <w:sz w:val="22"/>
          <w:szCs w:val="22"/>
        </w:rPr>
        <w:t>3</w:t>
      </w:r>
      <w:r w:rsidR="009D1418" w:rsidRPr="005A17E9">
        <w:rPr>
          <w:rFonts w:ascii="Garamond" w:hAnsi="Garamond"/>
          <w:b/>
          <w:sz w:val="22"/>
          <w:szCs w:val="22"/>
        </w:rPr>
        <w:t>)</w:t>
      </w:r>
      <w:r w:rsidR="009D1418" w:rsidRPr="005A17E9">
        <w:rPr>
          <w:rFonts w:ascii="Garamond" w:hAnsi="Garamond"/>
          <w:sz w:val="22"/>
          <w:szCs w:val="22"/>
        </w:rPr>
        <w:t xml:space="preserve"> </w:t>
      </w:r>
      <w:r w:rsidR="009D1418" w:rsidRPr="005A17E9">
        <w:rPr>
          <w:rFonts w:ascii="Garamond" w:hAnsi="Garamond"/>
          <w:b/>
          <w:sz w:val="22"/>
          <w:szCs w:val="22"/>
        </w:rPr>
        <w:t>Zaświadczenie właściwej terenowej jednostki organizacyjnej Zakładu Ubezpieczeń Społecznych lub Kasy Rolniczego Ubezpieczenia Społecznego</w:t>
      </w:r>
      <w:r w:rsidR="009D1418" w:rsidRPr="005A17E9">
        <w:rPr>
          <w:rFonts w:ascii="Garamond" w:hAnsi="Garamond"/>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E41905">
        <w:rPr>
          <w:rFonts w:ascii="Garamond" w:hAnsi="Garamond"/>
          <w:sz w:val="22"/>
          <w:szCs w:val="22"/>
        </w:rPr>
        <w:t>decyzji właściwego organu;</w:t>
      </w:r>
    </w:p>
    <w:p w14:paraId="02677255" w14:textId="5039CAB5" w:rsidR="00E41905" w:rsidRPr="00154D77" w:rsidRDefault="00E41905" w:rsidP="00E41905">
      <w:pPr>
        <w:pStyle w:val="Style19"/>
        <w:widowControl/>
        <w:spacing w:line="240" w:lineRule="auto"/>
        <w:ind w:left="170" w:firstLine="0"/>
        <w:rPr>
          <w:rFonts w:ascii="Garamond" w:hAnsi="Garamond"/>
          <w:sz w:val="22"/>
          <w:szCs w:val="22"/>
        </w:rPr>
      </w:pPr>
      <w:r>
        <w:rPr>
          <w:rFonts w:ascii="Garamond" w:hAnsi="Garamond"/>
          <w:b/>
          <w:sz w:val="22"/>
          <w:szCs w:val="22"/>
        </w:rPr>
        <w:t>4</w:t>
      </w:r>
      <w:r w:rsidRPr="00B6613C">
        <w:rPr>
          <w:rFonts w:ascii="Garamond" w:hAnsi="Garamond"/>
          <w:b/>
          <w:sz w:val="22"/>
          <w:szCs w:val="22"/>
        </w:rPr>
        <w:t>) Oświadczenia Wykonawcy o niezaleganiu z opłacaniem podatków i opłat lokalnych</w:t>
      </w:r>
      <w:r w:rsidRPr="00B6613C">
        <w:rPr>
          <w:rFonts w:ascii="Garamond" w:hAnsi="Garamond"/>
          <w:sz w:val="22"/>
          <w:szCs w:val="22"/>
        </w:rPr>
        <w:t xml:space="preserve">, o których mowa w </w:t>
      </w:r>
      <w:hyperlink r:id="rId12" w:anchor="/dokument/16793992?cm=DOCUMENT" w:history="1">
        <w:r w:rsidRPr="00B6613C">
          <w:rPr>
            <w:rStyle w:val="Hipercze"/>
            <w:rFonts w:ascii="Garamond" w:hAnsi="Garamond"/>
            <w:color w:val="auto"/>
            <w:sz w:val="22"/>
            <w:szCs w:val="22"/>
            <w:u w:val="none"/>
          </w:rPr>
          <w:t>ustawie</w:t>
        </w:r>
      </w:hyperlink>
      <w:r w:rsidRPr="00B6613C">
        <w:rPr>
          <w:rFonts w:ascii="Garamond" w:hAnsi="Garamond"/>
          <w:sz w:val="22"/>
          <w:szCs w:val="22"/>
        </w:rPr>
        <w:t xml:space="preserve"> z dnia 12 stycznia 1991 r. o podatkach i opłatach lokalnych (Dz. U. z 2016 r. poz. 716) </w:t>
      </w:r>
      <w:r w:rsidRPr="00B6613C">
        <w:rPr>
          <w:rFonts w:ascii="Garamond" w:hAnsi="Garamond"/>
          <w:b/>
          <w:sz w:val="22"/>
          <w:szCs w:val="22"/>
        </w:rPr>
        <w:t xml:space="preserve"> </w:t>
      </w:r>
      <w:r w:rsidRPr="00C23699">
        <w:rPr>
          <w:rFonts w:ascii="Garamond" w:hAnsi="Garamond"/>
          <w:sz w:val="22"/>
          <w:szCs w:val="22"/>
        </w:rPr>
        <w:t xml:space="preserve">- </w:t>
      </w:r>
      <w:r w:rsidRPr="00C23699">
        <w:rPr>
          <w:rStyle w:val="FontStyle105"/>
          <w:rFonts w:ascii="Garamond" w:hAnsi="Garamond"/>
        </w:rPr>
        <w:t xml:space="preserve">wg </w:t>
      </w:r>
      <w:r w:rsidRPr="00C23699">
        <w:rPr>
          <w:rStyle w:val="FontStyle106"/>
          <w:rFonts w:ascii="Garamond" w:hAnsi="Garamond"/>
          <w:b w:val="0"/>
        </w:rPr>
        <w:t xml:space="preserve">załącznika nr </w:t>
      </w:r>
      <w:r w:rsidR="000243F2" w:rsidRPr="00C23699">
        <w:rPr>
          <w:rStyle w:val="FontStyle106"/>
          <w:rFonts w:ascii="Garamond" w:hAnsi="Garamond"/>
          <w:b w:val="0"/>
        </w:rPr>
        <w:t>11</w:t>
      </w:r>
      <w:r w:rsidRPr="00C23699">
        <w:rPr>
          <w:rStyle w:val="FontStyle106"/>
          <w:rFonts w:ascii="Garamond" w:hAnsi="Garamond"/>
        </w:rPr>
        <w:t xml:space="preserve"> </w:t>
      </w:r>
      <w:r w:rsidRPr="00C23699">
        <w:rPr>
          <w:rStyle w:val="FontStyle105"/>
          <w:rFonts w:ascii="Garamond" w:hAnsi="Garamond"/>
        </w:rPr>
        <w:t>do SIWZ.</w:t>
      </w:r>
    </w:p>
    <w:p w14:paraId="00BBC4B2" w14:textId="77777777" w:rsidR="00E41905" w:rsidRPr="005A17E9" w:rsidRDefault="00E41905" w:rsidP="00871F18">
      <w:pPr>
        <w:pStyle w:val="Style19"/>
        <w:widowControl/>
        <w:spacing w:line="240" w:lineRule="auto"/>
        <w:ind w:left="170" w:firstLine="0"/>
        <w:rPr>
          <w:rFonts w:ascii="Garamond" w:hAnsi="Garamond"/>
          <w:sz w:val="22"/>
          <w:szCs w:val="22"/>
        </w:rPr>
      </w:pPr>
    </w:p>
    <w:p w14:paraId="18C8F12E" w14:textId="77777777" w:rsidR="006C06CA" w:rsidRPr="005A17E9" w:rsidRDefault="006C06CA" w:rsidP="009948E0">
      <w:pPr>
        <w:pStyle w:val="Style19"/>
        <w:widowControl/>
        <w:spacing w:line="240" w:lineRule="auto"/>
        <w:ind w:firstLine="0"/>
        <w:rPr>
          <w:rFonts w:ascii="Garamond" w:hAnsi="Garamond"/>
          <w:sz w:val="22"/>
          <w:szCs w:val="22"/>
        </w:rPr>
      </w:pPr>
    </w:p>
    <w:p w14:paraId="6FD94015" w14:textId="3D52F4E4" w:rsidR="006C06CA" w:rsidRPr="005A17E9" w:rsidRDefault="006C06CA" w:rsidP="006C06CA">
      <w:pPr>
        <w:pStyle w:val="Style19"/>
        <w:spacing w:line="240" w:lineRule="auto"/>
        <w:ind w:firstLine="0"/>
        <w:rPr>
          <w:rFonts w:ascii="Garamond" w:hAnsi="Garamond"/>
          <w:sz w:val="22"/>
          <w:szCs w:val="22"/>
        </w:rPr>
      </w:pPr>
      <w:r w:rsidRPr="005A17E9">
        <w:rPr>
          <w:rFonts w:ascii="Garamond" w:hAnsi="Garamond"/>
          <w:sz w:val="22"/>
          <w:szCs w:val="22"/>
        </w:rPr>
        <w:t xml:space="preserve">Zamawiający </w:t>
      </w:r>
      <w:r w:rsidRPr="005A17E9">
        <w:rPr>
          <w:rFonts w:ascii="Garamond" w:hAnsi="Garamond"/>
          <w:b/>
          <w:sz w:val="22"/>
          <w:szCs w:val="22"/>
          <w:u w:val="single"/>
        </w:rPr>
        <w:t>żąda od wykonawcy,</w:t>
      </w:r>
      <w:r w:rsidRPr="005A17E9">
        <w:rPr>
          <w:rFonts w:ascii="Garamond" w:hAnsi="Garamond"/>
          <w:sz w:val="22"/>
          <w:szCs w:val="22"/>
        </w:rPr>
        <w:t xml:space="preserve"> który polega na zdolnościach lub sytuacji innych podmiotów na zasadach określonych w art. 22a ustawy </w:t>
      </w:r>
      <w:proofErr w:type="spellStart"/>
      <w:r w:rsidRPr="005A17E9">
        <w:rPr>
          <w:rFonts w:ascii="Garamond" w:hAnsi="Garamond"/>
          <w:sz w:val="22"/>
          <w:szCs w:val="22"/>
        </w:rPr>
        <w:t>Pzp</w:t>
      </w:r>
      <w:proofErr w:type="spellEnd"/>
      <w:r w:rsidRPr="005A17E9">
        <w:rPr>
          <w:rFonts w:ascii="Garamond" w:hAnsi="Garamond"/>
          <w:sz w:val="22"/>
          <w:szCs w:val="22"/>
        </w:rPr>
        <w:t xml:space="preserve">, przedstawienia w odniesieniu do tych podmiotów dokumentów wymienionych w pkt 6.2. </w:t>
      </w:r>
      <w:proofErr w:type="spellStart"/>
      <w:r w:rsidRPr="005A17E9">
        <w:rPr>
          <w:rFonts w:ascii="Garamond" w:hAnsi="Garamond"/>
          <w:sz w:val="22"/>
          <w:szCs w:val="22"/>
        </w:rPr>
        <w:t>ppkt</w:t>
      </w:r>
      <w:proofErr w:type="spellEnd"/>
      <w:r w:rsidRPr="005A17E9">
        <w:rPr>
          <w:rFonts w:ascii="Garamond" w:hAnsi="Garamond"/>
          <w:sz w:val="22"/>
          <w:szCs w:val="22"/>
        </w:rPr>
        <w:t xml:space="preserve"> 1 – </w:t>
      </w:r>
      <w:r w:rsidR="00E41905">
        <w:rPr>
          <w:rFonts w:ascii="Garamond" w:hAnsi="Garamond"/>
          <w:sz w:val="22"/>
          <w:szCs w:val="22"/>
        </w:rPr>
        <w:t>4</w:t>
      </w:r>
      <w:r w:rsidRPr="005A17E9">
        <w:rPr>
          <w:rFonts w:ascii="Garamond" w:hAnsi="Garamond"/>
          <w:sz w:val="22"/>
          <w:szCs w:val="22"/>
        </w:rPr>
        <w:t>.</w:t>
      </w:r>
    </w:p>
    <w:p w14:paraId="7C7C65AE" w14:textId="77777777" w:rsidR="009D1418" w:rsidRPr="005A17E9" w:rsidRDefault="009D1418" w:rsidP="00444AF0">
      <w:pPr>
        <w:pStyle w:val="Style19"/>
        <w:widowControl/>
        <w:spacing w:line="274" w:lineRule="exact"/>
        <w:ind w:firstLine="0"/>
        <w:rPr>
          <w:rStyle w:val="FontStyle105"/>
          <w:rFonts w:ascii="Garamond" w:hAnsi="Garamond"/>
        </w:rPr>
      </w:pPr>
    </w:p>
    <w:p w14:paraId="4B55AE62" w14:textId="77777777" w:rsidR="001D50C3" w:rsidRPr="005A17E9" w:rsidRDefault="001D50C3" w:rsidP="004F7CF4">
      <w:pPr>
        <w:pStyle w:val="Style19"/>
        <w:widowControl/>
        <w:spacing w:after="120" w:line="274" w:lineRule="exact"/>
        <w:ind w:firstLine="0"/>
        <w:rPr>
          <w:rStyle w:val="FontStyle105"/>
          <w:rFonts w:ascii="Garamond" w:hAnsi="Garamond"/>
          <w:u w:val="single"/>
        </w:rPr>
      </w:pPr>
      <w:r w:rsidRPr="005A17E9">
        <w:rPr>
          <w:rStyle w:val="FontStyle105"/>
          <w:rFonts w:ascii="Garamond" w:hAnsi="Garamond"/>
          <w:b/>
          <w:u w:val="single"/>
        </w:rPr>
        <w:t>6.3.</w:t>
      </w:r>
      <w:r w:rsidRPr="005A17E9">
        <w:rPr>
          <w:rStyle w:val="FontStyle105"/>
          <w:rFonts w:ascii="Garamond" w:hAnsi="Garamond"/>
          <w:u w:val="single"/>
        </w:rPr>
        <w:t xml:space="preserve"> Wykaz oświadczeń lub dokumentów, składanych przez Wykonawcę </w:t>
      </w:r>
      <w:r w:rsidR="006C06CA" w:rsidRPr="005A17E9">
        <w:rPr>
          <w:rStyle w:val="FontStyle105"/>
          <w:rFonts w:ascii="Garamond" w:hAnsi="Garamond"/>
          <w:b/>
          <w:u w:val="single"/>
        </w:rPr>
        <w:t>na wezwanie Zamawiającego</w:t>
      </w:r>
      <w:r w:rsidR="006C06CA" w:rsidRPr="005A17E9">
        <w:rPr>
          <w:rStyle w:val="FontStyle105"/>
          <w:rFonts w:ascii="Garamond" w:hAnsi="Garamond"/>
          <w:u w:val="single"/>
        </w:rPr>
        <w:t xml:space="preserve"> </w:t>
      </w:r>
      <w:r w:rsidR="00C3613A" w:rsidRPr="005A17E9">
        <w:rPr>
          <w:rStyle w:val="FontStyle105"/>
          <w:rFonts w:ascii="Garamond" w:hAnsi="Garamond"/>
          <w:u w:val="single"/>
        </w:rPr>
        <w:t>w </w:t>
      </w:r>
      <w:r w:rsidRPr="005A17E9">
        <w:rPr>
          <w:rStyle w:val="FontStyle105"/>
          <w:rFonts w:ascii="Garamond" w:hAnsi="Garamond"/>
          <w:u w:val="single"/>
        </w:rPr>
        <w:t>celu potwierdzenia okoliczności, o których mowa w art. 25 ust. 1 pkt 1 ustawy PZP</w:t>
      </w:r>
    </w:p>
    <w:p w14:paraId="7F50C953" w14:textId="38F9C433" w:rsidR="00FD49A8" w:rsidRDefault="00347FA2" w:rsidP="0060211E">
      <w:pPr>
        <w:pStyle w:val="Style33"/>
        <w:widowControl/>
        <w:tabs>
          <w:tab w:val="left" w:pos="1066"/>
        </w:tabs>
        <w:spacing w:line="240" w:lineRule="auto"/>
        <w:ind w:left="170" w:firstLine="0"/>
        <w:rPr>
          <w:rStyle w:val="FontStyle106"/>
          <w:rFonts w:ascii="Garamond" w:hAnsi="Garamond"/>
          <w:b w:val="0"/>
        </w:rPr>
      </w:pPr>
      <w:r>
        <w:rPr>
          <w:rStyle w:val="FontStyle106"/>
          <w:rFonts w:ascii="Garamond" w:hAnsi="Garamond"/>
          <w:b w:val="0"/>
        </w:rPr>
        <w:t>1</w:t>
      </w:r>
      <w:r w:rsidR="00FD49A8" w:rsidRPr="00FD49A8">
        <w:rPr>
          <w:rStyle w:val="FontStyle106"/>
          <w:rFonts w:ascii="Garamond" w:hAnsi="Garamond"/>
          <w:b w:val="0"/>
        </w:rPr>
        <w:t>) W celu oceny spełnienia przez wykonawcę warunków, o których mowa w art.</w:t>
      </w:r>
      <w:r w:rsidR="00FD49A8">
        <w:rPr>
          <w:rStyle w:val="FontStyle106"/>
          <w:rFonts w:ascii="Garamond" w:hAnsi="Garamond"/>
          <w:b w:val="0"/>
        </w:rPr>
        <w:t xml:space="preserve"> 22 ust 1b pkt. 3) ustawy PZP, należy na wezwanie zamawiającego, złożyć w wyznaczonym przez Zamawiającego terminie następujące oświadczenia i dokumenty:</w:t>
      </w:r>
    </w:p>
    <w:p w14:paraId="310FCE47" w14:textId="561E9F36" w:rsidR="0098090C" w:rsidRPr="005A17E9" w:rsidRDefault="00FD49A8" w:rsidP="0060211E">
      <w:pPr>
        <w:pStyle w:val="Style33"/>
        <w:widowControl/>
        <w:tabs>
          <w:tab w:val="left" w:pos="1066"/>
        </w:tabs>
        <w:spacing w:line="240" w:lineRule="auto"/>
        <w:ind w:left="284" w:firstLine="0"/>
        <w:rPr>
          <w:rStyle w:val="FontStyle105"/>
          <w:rFonts w:ascii="Garamond" w:hAnsi="Garamond"/>
        </w:rPr>
      </w:pPr>
      <w:r>
        <w:rPr>
          <w:rStyle w:val="FontStyle106"/>
          <w:rFonts w:ascii="Garamond" w:hAnsi="Garamond"/>
          <w:b w:val="0"/>
        </w:rPr>
        <w:t xml:space="preserve">a) </w:t>
      </w:r>
      <w:r w:rsidR="001D50C3" w:rsidRPr="005A17E9">
        <w:rPr>
          <w:rStyle w:val="FontStyle106"/>
          <w:rFonts w:ascii="Garamond" w:hAnsi="Garamond"/>
        </w:rPr>
        <w:t>Wykaz</w:t>
      </w:r>
      <w:r w:rsidR="0098090C" w:rsidRPr="005A17E9">
        <w:rPr>
          <w:rStyle w:val="FontStyle106"/>
          <w:rFonts w:ascii="Garamond" w:hAnsi="Garamond"/>
        </w:rPr>
        <w:t xml:space="preserve"> robót budowlanych, </w:t>
      </w:r>
      <w:r w:rsidR="0098090C" w:rsidRPr="005A17E9">
        <w:rPr>
          <w:rStyle w:val="FontStyle105"/>
          <w:rFonts w:ascii="Garamond" w:hAnsi="Garamond"/>
        </w:rPr>
        <w:t>wykonanych nie wcześniej niż w okresie ostatnich 5 lat przed upływem terminu składania ofert, a jeżeli okres prowadzenia działalności jest krótszy - w tym okresie, w raz z</w:t>
      </w:r>
      <w:r w:rsidR="004D2126" w:rsidRPr="005A17E9">
        <w:rPr>
          <w:rStyle w:val="FontStyle105"/>
          <w:rFonts w:ascii="Garamond" w:hAnsi="Garamond"/>
        </w:rPr>
        <w:t> </w:t>
      </w:r>
      <w:r w:rsidR="0098090C" w:rsidRPr="005A17E9">
        <w:rPr>
          <w:rStyle w:val="FontStyle105"/>
          <w:rFonts w:ascii="Garamond" w:hAnsi="Garamond"/>
        </w:rPr>
        <w:t>podaniem ich rodzaju, wartości, daty, miejsca wykonania i podmiotów, na rzecz których roboty te zostały wykonane, z załączeniem dowodów określających czy te roboty budowlan</w:t>
      </w:r>
      <w:r w:rsidR="004F7CF4" w:rsidRPr="005A17E9">
        <w:rPr>
          <w:rStyle w:val="FontStyle105"/>
          <w:rFonts w:ascii="Garamond" w:hAnsi="Garamond"/>
        </w:rPr>
        <w:t>e zostały wykonane należycie, w </w:t>
      </w:r>
      <w:r w:rsidR="0098090C" w:rsidRPr="005A17E9">
        <w:rPr>
          <w:rStyle w:val="FontStyle105"/>
          <w:rFonts w:ascii="Garamond" w:hAnsi="Garamond"/>
        </w:rPr>
        <w:t>szczególności informacji o tym czy roboty zostały wykonane zgodnie z</w:t>
      </w:r>
      <w:r w:rsidR="004F7CF4" w:rsidRPr="005A17E9">
        <w:rPr>
          <w:rStyle w:val="FontStyle105"/>
          <w:rFonts w:ascii="Garamond" w:hAnsi="Garamond"/>
        </w:rPr>
        <w:t xml:space="preserve"> przepisami prawa budowlanego i </w:t>
      </w:r>
      <w:r w:rsidR="0098090C" w:rsidRPr="005A17E9">
        <w:rPr>
          <w:rStyle w:val="FontStyle105"/>
          <w:rFonts w:ascii="Garamond" w:hAnsi="Garamond"/>
        </w:rPr>
        <w:t>prawidłowo ukończone, przy czym dowodami, o których mowa, są referencje bądź inne dokumenty wystawione przez podmiot, na rzecz którego roboty budowlane były wykonywane, a jeżeli z uzasa</w:t>
      </w:r>
      <w:r w:rsidR="001D50C3" w:rsidRPr="005A17E9">
        <w:rPr>
          <w:rStyle w:val="FontStyle105"/>
          <w:rFonts w:ascii="Garamond" w:hAnsi="Garamond"/>
        </w:rPr>
        <w:t>dnionej przyczyny o obiektywnym</w:t>
      </w:r>
      <w:r w:rsidR="0098090C" w:rsidRPr="005A17E9">
        <w:rPr>
          <w:rStyle w:val="FontStyle105"/>
          <w:rFonts w:ascii="Garamond" w:hAnsi="Garamond"/>
        </w:rPr>
        <w:t xml:space="preserve"> charakterze wykonawca nie jest w stanie uzyskać tych dokumentów - inne dokumenty</w:t>
      </w:r>
      <w:r>
        <w:rPr>
          <w:rStyle w:val="FontStyle105"/>
          <w:rFonts w:ascii="Garamond" w:hAnsi="Garamond"/>
        </w:rPr>
        <w:t xml:space="preserve">, potwierdzające spełnienie warunku określonego przez Zamawiającego w </w:t>
      </w:r>
      <w:r w:rsidRPr="0060211E">
        <w:rPr>
          <w:rStyle w:val="FontStyle105"/>
          <w:rFonts w:ascii="Garamond" w:hAnsi="Garamond"/>
        </w:rPr>
        <w:t>punkcie</w:t>
      </w:r>
      <w:r w:rsidR="0060211E" w:rsidRPr="0060211E">
        <w:rPr>
          <w:rStyle w:val="FontStyle105"/>
          <w:rFonts w:ascii="Garamond" w:hAnsi="Garamond"/>
        </w:rPr>
        <w:t xml:space="preserve"> 5.2. </w:t>
      </w:r>
      <w:proofErr w:type="spellStart"/>
      <w:r w:rsidR="0060211E" w:rsidRPr="0060211E">
        <w:rPr>
          <w:rStyle w:val="FontStyle105"/>
          <w:rFonts w:ascii="Garamond" w:hAnsi="Garamond"/>
        </w:rPr>
        <w:t>ppkt</w:t>
      </w:r>
      <w:proofErr w:type="spellEnd"/>
      <w:r w:rsidR="0060211E" w:rsidRPr="0060211E">
        <w:rPr>
          <w:rStyle w:val="FontStyle105"/>
          <w:rFonts w:ascii="Garamond" w:hAnsi="Garamond"/>
        </w:rPr>
        <w:t xml:space="preserve">. </w:t>
      </w:r>
      <w:r w:rsidR="00347FA2">
        <w:rPr>
          <w:rStyle w:val="FontStyle105"/>
          <w:rFonts w:ascii="Garamond" w:hAnsi="Garamond"/>
        </w:rPr>
        <w:t>1</w:t>
      </w:r>
      <w:r w:rsidR="0060211E" w:rsidRPr="0060211E">
        <w:rPr>
          <w:rStyle w:val="FontStyle105"/>
          <w:rFonts w:ascii="Garamond" w:hAnsi="Garamond"/>
        </w:rPr>
        <w:t>)</w:t>
      </w:r>
      <w:r w:rsidR="0060211E">
        <w:rPr>
          <w:rStyle w:val="FontStyle105"/>
          <w:rFonts w:ascii="Garamond" w:hAnsi="Garamond"/>
        </w:rPr>
        <w:t xml:space="preserve"> lit. a</w:t>
      </w:r>
      <w:r w:rsidRPr="0060211E">
        <w:rPr>
          <w:rStyle w:val="FontStyle105"/>
          <w:rFonts w:ascii="Garamond" w:hAnsi="Garamond"/>
        </w:rPr>
        <w:t xml:space="preserve"> SIWZ</w:t>
      </w:r>
      <w:r>
        <w:rPr>
          <w:rStyle w:val="FontStyle105"/>
          <w:rFonts w:ascii="Garamond" w:hAnsi="Garamond"/>
        </w:rPr>
        <w:t xml:space="preserve"> (</w:t>
      </w:r>
      <w:r w:rsidR="004F7CF4" w:rsidRPr="005A17E9">
        <w:rPr>
          <w:rStyle w:val="FontStyle105"/>
          <w:rFonts w:ascii="Garamond" w:hAnsi="Garamond"/>
        </w:rPr>
        <w:t>wg</w:t>
      </w:r>
      <w:r w:rsidR="0098090C" w:rsidRPr="005A17E9">
        <w:rPr>
          <w:rStyle w:val="FontStyle105"/>
          <w:rFonts w:ascii="Garamond" w:hAnsi="Garamond"/>
        </w:rPr>
        <w:t xml:space="preserve"> </w:t>
      </w:r>
      <w:r w:rsidR="0098090C" w:rsidRPr="005A17E9">
        <w:rPr>
          <w:rStyle w:val="FontStyle106"/>
          <w:rFonts w:ascii="Garamond" w:hAnsi="Garamond"/>
        </w:rPr>
        <w:t>załącznik</w:t>
      </w:r>
      <w:r w:rsidR="004F7CF4" w:rsidRPr="005A17E9">
        <w:rPr>
          <w:rStyle w:val="FontStyle106"/>
          <w:rFonts w:ascii="Garamond" w:hAnsi="Garamond"/>
        </w:rPr>
        <w:t>a</w:t>
      </w:r>
      <w:r w:rsidR="0098090C" w:rsidRPr="005A17E9">
        <w:rPr>
          <w:rStyle w:val="FontStyle106"/>
          <w:rFonts w:ascii="Garamond" w:hAnsi="Garamond"/>
        </w:rPr>
        <w:t xml:space="preserve"> nr </w:t>
      </w:r>
      <w:r w:rsidR="000C1E3A" w:rsidRPr="005A17E9">
        <w:rPr>
          <w:rStyle w:val="FontStyle106"/>
          <w:rFonts w:ascii="Garamond" w:hAnsi="Garamond"/>
        </w:rPr>
        <w:t>3</w:t>
      </w:r>
      <w:r w:rsidR="0098090C" w:rsidRPr="005A17E9">
        <w:rPr>
          <w:rStyle w:val="FontStyle106"/>
          <w:rFonts w:ascii="Garamond" w:hAnsi="Garamond"/>
        </w:rPr>
        <w:t xml:space="preserve"> </w:t>
      </w:r>
      <w:r w:rsidR="0098090C" w:rsidRPr="005A17E9">
        <w:rPr>
          <w:rStyle w:val="FontStyle105"/>
          <w:rFonts w:ascii="Garamond" w:hAnsi="Garamond"/>
        </w:rPr>
        <w:t>do SIWZ</w:t>
      </w:r>
      <w:r>
        <w:rPr>
          <w:rStyle w:val="FontStyle105"/>
          <w:rFonts w:ascii="Garamond" w:hAnsi="Garamond"/>
        </w:rPr>
        <w:t>)</w:t>
      </w:r>
      <w:r w:rsidR="0098090C" w:rsidRPr="005A17E9">
        <w:rPr>
          <w:rStyle w:val="FontStyle105"/>
          <w:rFonts w:ascii="Garamond" w:hAnsi="Garamond"/>
        </w:rPr>
        <w:t>.</w:t>
      </w:r>
    </w:p>
    <w:p w14:paraId="46694A1E" w14:textId="6BEA3043" w:rsidR="008D33E5" w:rsidRPr="005A17E9" w:rsidRDefault="008D33E5" w:rsidP="0060211E">
      <w:pPr>
        <w:pStyle w:val="Style33"/>
        <w:tabs>
          <w:tab w:val="left" w:pos="1066"/>
        </w:tabs>
        <w:spacing w:after="240"/>
        <w:ind w:left="284"/>
        <w:rPr>
          <w:rStyle w:val="FontStyle105"/>
          <w:rFonts w:ascii="Garamond" w:hAnsi="Garamond"/>
        </w:rPr>
      </w:pPr>
      <w:r w:rsidRPr="005A17E9">
        <w:rPr>
          <w:rStyle w:val="FontStyle105"/>
          <w:rFonts w:ascii="Garamond" w:hAnsi="Garamond"/>
        </w:rPr>
        <w:tab/>
      </w:r>
      <w:r w:rsidR="00FD4AC4">
        <w:rPr>
          <w:rFonts w:ascii="Garamond" w:hAnsi="Garamond"/>
          <w:sz w:val="22"/>
          <w:szCs w:val="22"/>
        </w:rPr>
        <w:t>b</w:t>
      </w:r>
      <w:r w:rsidRPr="005A17E9">
        <w:rPr>
          <w:rFonts w:ascii="Garamond" w:hAnsi="Garamond"/>
          <w:sz w:val="22"/>
          <w:szCs w:val="22"/>
        </w:rPr>
        <w:t xml:space="preserve">) </w:t>
      </w:r>
      <w:r w:rsidRPr="005A17E9">
        <w:rPr>
          <w:rFonts w:ascii="Garamond" w:hAnsi="Garamond"/>
          <w:b/>
          <w:sz w:val="22"/>
          <w:szCs w:val="22"/>
        </w:rPr>
        <w:t>wykaz osób, skierowanych przez wykonawcę do realizacji zamówienia publicznego</w:t>
      </w:r>
      <w:r w:rsidRPr="005A17E9">
        <w:rPr>
          <w:rFonts w:ascii="Garamond" w:hAnsi="Garamond"/>
          <w:sz w:val="22"/>
          <w:szCs w:val="22"/>
        </w:rPr>
        <w:t xml:space="preserve">, </w:t>
      </w:r>
      <w:r w:rsidR="0003366C" w:rsidRPr="005A17E9">
        <w:rPr>
          <w:rFonts w:ascii="Garamond" w:hAnsi="Garamond"/>
          <w:sz w:val="22"/>
          <w:szCs w:val="22"/>
        </w:rPr>
        <w:t>w </w:t>
      </w:r>
      <w:r w:rsidRPr="005A17E9">
        <w:rPr>
          <w:rFonts w:ascii="Garamond" w:hAnsi="Garamond"/>
          <w:sz w:val="22"/>
          <w:szCs w:val="22"/>
        </w:rPr>
        <w:t xml:space="preserve">szczególności odpowiedzialnych za świadczenie usług i kierowanie robotami budowlanymi, </w:t>
      </w:r>
      <w:r w:rsidR="0003366C" w:rsidRPr="005A17E9">
        <w:rPr>
          <w:rFonts w:ascii="Garamond" w:hAnsi="Garamond"/>
          <w:sz w:val="22"/>
          <w:szCs w:val="22"/>
        </w:rPr>
        <w:t>wraz z </w:t>
      </w:r>
      <w:r w:rsidRPr="005A17E9">
        <w:rPr>
          <w:rFonts w:ascii="Garamond" w:hAnsi="Garamond"/>
          <w:sz w:val="22"/>
          <w:szCs w:val="22"/>
        </w:rPr>
        <w:t>informacjami na temat ich uprawnień niezbędnych do wykonania zamówienia publicznego, a także zakresu wykonywanych przez nie czynności oraz informacją o podstawie do dysponowania tymi osobami</w:t>
      </w:r>
      <w:r w:rsidR="00FD4AC4">
        <w:rPr>
          <w:rFonts w:ascii="Garamond" w:hAnsi="Garamond"/>
          <w:sz w:val="22"/>
          <w:szCs w:val="22"/>
        </w:rPr>
        <w:t xml:space="preserve">, </w:t>
      </w:r>
      <w:r w:rsidR="00FD4AC4">
        <w:rPr>
          <w:rStyle w:val="FontStyle105"/>
          <w:rFonts w:ascii="Garamond" w:hAnsi="Garamond"/>
        </w:rPr>
        <w:t xml:space="preserve">potwierdzający spełnienie warunku określonego przez Zamawiającego </w:t>
      </w:r>
      <w:r w:rsidR="00FD4AC4" w:rsidRPr="0060211E">
        <w:rPr>
          <w:rStyle w:val="FontStyle105"/>
          <w:rFonts w:ascii="Garamond" w:hAnsi="Garamond"/>
        </w:rPr>
        <w:t>w punkcie</w:t>
      </w:r>
      <w:r w:rsidR="0060211E" w:rsidRPr="0060211E">
        <w:rPr>
          <w:rStyle w:val="FontStyle105"/>
          <w:rFonts w:ascii="Garamond" w:hAnsi="Garamond"/>
        </w:rPr>
        <w:t xml:space="preserve"> 5.2. </w:t>
      </w:r>
      <w:proofErr w:type="spellStart"/>
      <w:r w:rsidR="0060211E" w:rsidRPr="0060211E">
        <w:rPr>
          <w:rStyle w:val="FontStyle105"/>
          <w:rFonts w:ascii="Garamond" w:hAnsi="Garamond"/>
        </w:rPr>
        <w:t>ppkt</w:t>
      </w:r>
      <w:proofErr w:type="spellEnd"/>
      <w:r w:rsidR="0060211E" w:rsidRPr="0060211E">
        <w:rPr>
          <w:rStyle w:val="FontStyle105"/>
          <w:rFonts w:ascii="Garamond" w:hAnsi="Garamond"/>
        </w:rPr>
        <w:t xml:space="preserve">. </w:t>
      </w:r>
      <w:r w:rsidR="00347FA2">
        <w:rPr>
          <w:rStyle w:val="FontStyle105"/>
          <w:rFonts w:ascii="Garamond" w:hAnsi="Garamond"/>
        </w:rPr>
        <w:t>1</w:t>
      </w:r>
      <w:r w:rsidR="0060211E" w:rsidRPr="0060211E">
        <w:rPr>
          <w:rStyle w:val="FontStyle105"/>
          <w:rFonts w:ascii="Garamond" w:hAnsi="Garamond"/>
        </w:rPr>
        <w:t>) lit. b</w:t>
      </w:r>
      <w:r w:rsidR="00FD4AC4" w:rsidRPr="0060211E">
        <w:rPr>
          <w:rStyle w:val="FontStyle105"/>
          <w:rFonts w:ascii="Garamond" w:hAnsi="Garamond"/>
        </w:rPr>
        <w:t xml:space="preserve"> SIWZ</w:t>
      </w:r>
      <w:r w:rsidRPr="0060211E">
        <w:rPr>
          <w:rFonts w:ascii="Garamond" w:hAnsi="Garamond"/>
          <w:sz w:val="22"/>
          <w:szCs w:val="22"/>
        </w:rPr>
        <w:t xml:space="preserve"> (</w:t>
      </w:r>
      <w:r w:rsidRPr="0060211E">
        <w:rPr>
          <w:rFonts w:ascii="Garamond" w:hAnsi="Garamond"/>
          <w:b/>
          <w:sz w:val="22"/>
          <w:szCs w:val="22"/>
        </w:rPr>
        <w:t>wg załącznika nr 4</w:t>
      </w:r>
      <w:r w:rsidRPr="0060211E">
        <w:rPr>
          <w:rFonts w:ascii="Garamond" w:hAnsi="Garamond"/>
          <w:sz w:val="22"/>
          <w:szCs w:val="22"/>
        </w:rPr>
        <w:t xml:space="preserve"> do SIWZ).</w:t>
      </w:r>
    </w:p>
    <w:p w14:paraId="504D2FF2" w14:textId="77777777" w:rsidR="0098090C" w:rsidRPr="005A17E9" w:rsidRDefault="001D50C3" w:rsidP="001D50C3">
      <w:pPr>
        <w:pStyle w:val="Style37"/>
        <w:widowControl/>
        <w:tabs>
          <w:tab w:val="left" w:pos="1066"/>
        </w:tabs>
        <w:ind w:firstLine="0"/>
        <w:jc w:val="both"/>
        <w:rPr>
          <w:rFonts w:ascii="Garamond" w:hAnsi="Garamond"/>
          <w:sz w:val="22"/>
          <w:szCs w:val="22"/>
          <w:u w:val="single"/>
        </w:rPr>
      </w:pPr>
      <w:r w:rsidRPr="005A17E9">
        <w:rPr>
          <w:rStyle w:val="FontStyle106"/>
          <w:rFonts w:ascii="Garamond" w:hAnsi="Garamond"/>
          <w:u w:val="single"/>
        </w:rPr>
        <w:t>6.4. Inne dokumenty:</w:t>
      </w:r>
    </w:p>
    <w:p w14:paraId="3C3548F5" w14:textId="77777777" w:rsidR="0098090C" w:rsidRPr="005A17E9" w:rsidRDefault="001D50C3" w:rsidP="005E5DF4">
      <w:pPr>
        <w:pStyle w:val="Style14"/>
        <w:widowControl/>
        <w:ind w:left="170" w:firstLine="0"/>
        <w:rPr>
          <w:rStyle w:val="FontStyle105"/>
          <w:rFonts w:ascii="Garamond" w:hAnsi="Garamond"/>
        </w:rPr>
      </w:pPr>
      <w:r w:rsidRPr="005A17E9">
        <w:rPr>
          <w:rStyle w:val="FontStyle106"/>
          <w:rFonts w:ascii="Garamond" w:hAnsi="Garamond"/>
          <w:b w:val="0"/>
        </w:rPr>
        <w:t xml:space="preserve">1) </w:t>
      </w:r>
      <w:r w:rsidR="0098090C" w:rsidRPr="005A17E9">
        <w:rPr>
          <w:rStyle w:val="FontStyle106"/>
          <w:rFonts w:ascii="Garamond" w:hAnsi="Garamond"/>
          <w:b w:val="0"/>
        </w:rPr>
        <w:t xml:space="preserve">Formularz Oferty </w:t>
      </w:r>
      <w:r w:rsidR="0098090C" w:rsidRPr="005A17E9">
        <w:rPr>
          <w:rStyle w:val="FontStyle105"/>
          <w:rFonts w:ascii="Garamond" w:hAnsi="Garamond"/>
        </w:rPr>
        <w:t>- załącznik n</w:t>
      </w:r>
      <w:r w:rsidR="00583B58" w:rsidRPr="005A17E9">
        <w:rPr>
          <w:rStyle w:val="FontStyle105"/>
          <w:rFonts w:ascii="Garamond" w:hAnsi="Garamond"/>
        </w:rPr>
        <w:t>r 1 do SIWZ,</w:t>
      </w:r>
    </w:p>
    <w:p w14:paraId="633CA403" w14:textId="77777777" w:rsidR="00583B58" w:rsidRPr="005A17E9" w:rsidRDefault="00583B58" w:rsidP="005E5DF4">
      <w:pPr>
        <w:pStyle w:val="Style14"/>
        <w:tabs>
          <w:tab w:val="left" w:pos="720"/>
        </w:tabs>
        <w:ind w:left="170"/>
        <w:rPr>
          <w:rStyle w:val="FontStyle105"/>
          <w:rFonts w:ascii="Garamond" w:hAnsi="Garamond"/>
        </w:rPr>
      </w:pPr>
      <w:r w:rsidRPr="005A17E9">
        <w:rPr>
          <w:rStyle w:val="FontStyle105"/>
          <w:rFonts w:ascii="Garamond" w:hAnsi="Garamond"/>
        </w:rPr>
        <w:tab/>
      </w:r>
      <w:r w:rsidR="001D50C3" w:rsidRPr="005A17E9">
        <w:rPr>
          <w:rStyle w:val="FontStyle105"/>
          <w:rFonts w:ascii="Garamond" w:hAnsi="Garamond"/>
        </w:rPr>
        <w:t xml:space="preserve">2) pełnomocnictwo </w:t>
      </w:r>
      <w:r w:rsidRPr="005A17E9">
        <w:rPr>
          <w:rStyle w:val="FontStyle105"/>
          <w:rFonts w:ascii="Garamond" w:hAnsi="Garamond"/>
        </w:rPr>
        <w:t>lub inny dokument potwierdzający uprawnienie do podpisania oferty,</w:t>
      </w:r>
    </w:p>
    <w:p w14:paraId="286CEC18" w14:textId="739F310E" w:rsidR="000D64FF" w:rsidRDefault="000D64FF" w:rsidP="00E273EF">
      <w:pPr>
        <w:pStyle w:val="Style19"/>
        <w:widowControl/>
        <w:spacing w:line="240" w:lineRule="auto"/>
        <w:ind w:left="170" w:firstLine="0"/>
        <w:rPr>
          <w:rStyle w:val="FontStyle105"/>
          <w:rFonts w:ascii="Garamond" w:hAnsi="Garamond"/>
        </w:rPr>
      </w:pPr>
      <w:r w:rsidRPr="005A17E9">
        <w:rPr>
          <w:rStyle w:val="FontStyle106"/>
          <w:rFonts w:ascii="Garamond" w:hAnsi="Garamond"/>
        </w:rPr>
        <w:t xml:space="preserve">3) Oświadczenie Wykonawcy o przynależności albo braku przynależności do tej samej grupy kapitałowej, </w:t>
      </w:r>
      <w:r w:rsidRPr="005A17E9">
        <w:rPr>
          <w:rStyle w:val="FontStyle105"/>
          <w:rFonts w:ascii="Garamond" w:hAnsi="Garamond"/>
        </w:rPr>
        <w:t xml:space="preserve">w przypadku przynależności do tej samej grupy kapitałowej wykonawca może złożyć wraz z oświadczeniem dokumenty bądź informacje potwierdzające, że powiązania z innym wykonawcą nie prowadzą do zakłócenia konkurencji w postępowaniu. Wykonawca, w terminie </w:t>
      </w:r>
      <w:r w:rsidRPr="005A17E9">
        <w:rPr>
          <w:rStyle w:val="FontStyle105"/>
          <w:rFonts w:ascii="Garamond" w:hAnsi="Garamond"/>
          <w:b/>
          <w:u w:val="single"/>
        </w:rPr>
        <w:t xml:space="preserve">3 </w:t>
      </w:r>
      <w:r w:rsidRPr="005A17E9">
        <w:rPr>
          <w:rStyle w:val="FontStyle106"/>
          <w:rFonts w:ascii="Garamond" w:hAnsi="Garamond"/>
          <w:u w:val="single"/>
        </w:rPr>
        <w:t xml:space="preserve">dni </w:t>
      </w:r>
      <w:r w:rsidRPr="005A17E9">
        <w:rPr>
          <w:rStyle w:val="FontStyle105"/>
          <w:rFonts w:ascii="Garamond" w:hAnsi="Garamond"/>
          <w:b/>
          <w:u w:val="single"/>
        </w:rPr>
        <w:t>od</w:t>
      </w:r>
      <w:r w:rsidRPr="005A17E9">
        <w:rPr>
          <w:rStyle w:val="FontStyle105"/>
          <w:rFonts w:ascii="Garamond" w:hAnsi="Garamond"/>
          <w:b/>
        </w:rPr>
        <w:t xml:space="preserve"> </w:t>
      </w:r>
      <w:r w:rsidRPr="005A17E9">
        <w:rPr>
          <w:rStyle w:val="FontStyle105"/>
          <w:rFonts w:ascii="Garamond" w:hAnsi="Garamond"/>
          <w:b/>
          <w:u w:val="single"/>
        </w:rPr>
        <w:t>zamieszczenia na stronie internetowej informacji</w:t>
      </w:r>
      <w:r w:rsidRPr="005A17E9">
        <w:rPr>
          <w:rStyle w:val="FontStyle105"/>
          <w:rFonts w:ascii="Garamond" w:hAnsi="Garamond"/>
        </w:rPr>
        <w:t xml:space="preserve">, o której mowa w art. 86 ust. 5 ustawy PZP, przekazuje zamawiającemu oświadczenie o przynależności lub braku przynależności do tej samej grupy kapitałowej, </w:t>
      </w:r>
      <w:r w:rsidRPr="005A17E9">
        <w:rPr>
          <w:rStyle w:val="FontStyle105"/>
          <w:rFonts w:ascii="Garamond" w:hAnsi="Garamond"/>
        </w:rPr>
        <w:lastRenderedPageBreak/>
        <w:t>o której mowa w ust. 1 pkt 23 ustawy PZP. Wraz ze złożeniem oświadczenia, wykonawca może przedstawić dowody, że powiązania z innym wykonawcą nie prowadzą do zakłócenia konkurencji w postępowaniu o udzielenie zamówienia zgodnie z </w:t>
      </w:r>
      <w:r w:rsidRPr="005A17E9">
        <w:rPr>
          <w:rStyle w:val="FontStyle106"/>
          <w:rFonts w:ascii="Garamond" w:hAnsi="Garamond"/>
        </w:rPr>
        <w:t xml:space="preserve">załącznikiem nr </w:t>
      </w:r>
      <w:r w:rsidR="000C1E3A" w:rsidRPr="005A17E9">
        <w:rPr>
          <w:rStyle w:val="FontStyle106"/>
          <w:rFonts w:ascii="Garamond" w:hAnsi="Garamond"/>
        </w:rPr>
        <w:t>5</w:t>
      </w:r>
      <w:r w:rsidRPr="005A17E9">
        <w:rPr>
          <w:rStyle w:val="FontStyle106"/>
          <w:rFonts w:ascii="Garamond" w:hAnsi="Garamond"/>
        </w:rPr>
        <w:t xml:space="preserve"> </w:t>
      </w:r>
      <w:r w:rsidRPr="005A17E9">
        <w:rPr>
          <w:rStyle w:val="FontStyle105"/>
          <w:rFonts w:ascii="Garamond" w:hAnsi="Garamond"/>
        </w:rPr>
        <w:t>do SIWZ.</w:t>
      </w:r>
    </w:p>
    <w:p w14:paraId="10B57FA0" w14:textId="26FD444E" w:rsidR="009E5A97" w:rsidRDefault="009E5A97" w:rsidP="000D64FF">
      <w:pPr>
        <w:pStyle w:val="Style19"/>
        <w:widowControl/>
        <w:spacing w:line="274" w:lineRule="exact"/>
        <w:ind w:firstLine="0"/>
        <w:rPr>
          <w:rStyle w:val="FontStyle105"/>
          <w:rFonts w:ascii="Garamond" w:hAnsi="Garamond"/>
        </w:rPr>
      </w:pPr>
    </w:p>
    <w:p w14:paraId="75AA28DC" w14:textId="12FF971F" w:rsidR="00EE07F5" w:rsidRDefault="009E5A97" w:rsidP="009E5A97">
      <w:pPr>
        <w:pStyle w:val="Style19"/>
        <w:widowControl/>
        <w:spacing w:line="240" w:lineRule="auto"/>
        <w:ind w:firstLine="0"/>
        <w:rPr>
          <w:rStyle w:val="FontStyle105"/>
          <w:rFonts w:ascii="Garamond" w:hAnsi="Garamond"/>
        </w:rPr>
      </w:pPr>
      <w:r w:rsidRPr="009E5A97">
        <w:rPr>
          <w:rStyle w:val="FontStyle105"/>
          <w:rFonts w:ascii="Garamond" w:hAnsi="Garamond"/>
          <w:b/>
        </w:rPr>
        <w:t>6.5.</w:t>
      </w:r>
      <w:r>
        <w:rPr>
          <w:rStyle w:val="FontStyle105"/>
          <w:rFonts w:ascii="Garamond" w:hAnsi="Garamond"/>
        </w:rPr>
        <w:t xml:space="preserve"> </w:t>
      </w:r>
      <w:r w:rsidRPr="009E5A97">
        <w:rPr>
          <w:rStyle w:val="FontStyle105"/>
          <w:rFonts w:ascii="Garamond" w:hAnsi="Garamond"/>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2553ADA" w14:textId="77777777" w:rsidR="009E5A97" w:rsidRPr="005A17E9" w:rsidRDefault="009E5A97" w:rsidP="009E5A97">
      <w:pPr>
        <w:pStyle w:val="Style19"/>
        <w:widowControl/>
        <w:spacing w:line="274" w:lineRule="exact"/>
        <w:ind w:firstLine="0"/>
        <w:rPr>
          <w:rStyle w:val="FontStyle105"/>
          <w:rFonts w:ascii="Garamond" w:hAnsi="Garamond"/>
        </w:rPr>
      </w:pPr>
    </w:p>
    <w:p w14:paraId="1BEE7F74" w14:textId="2317D83E" w:rsidR="00EE07F5" w:rsidRPr="005A17E9" w:rsidRDefault="00EE07F5" w:rsidP="00EE07F5">
      <w:pPr>
        <w:pStyle w:val="Akapitzlist"/>
        <w:spacing w:after="0" w:line="23" w:lineRule="atLeast"/>
        <w:ind w:left="0"/>
        <w:jc w:val="both"/>
        <w:rPr>
          <w:rFonts w:ascii="Garamond" w:hAnsi="Garamond"/>
          <w:u w:val="single"/>
        </w:rPr>
      </w:pPr>
      <w:r w:rsidRPr="005A17E9">
        <w:rPr>
          <w:rStyle w:val="FontStyle105"/>
          <w:rFonts w:ascii="Garamond" w:eastAsiaTheme="minorEastAsia" w:hAnsi="Garamond"/>
          <w:b/>
          <w:lang w:eastAsia="pl-PL"/>
        </w:rPr>
        <w:t>6.</w:t>
      </w:r>
      <w:r w:rsidR="009E5A97">
        <w:rPr>
          <w:rStyle w:val="FontStyle105"/>
          <w:rFonts w:ascii="Garamond" w:eastAsiaTheme="minorEastAsia" w:hAnsi="Garamond"/>
          <w:b/>
          <w:lang w:eastAsia="pl-PL"/>
        </w:rPr>
        <w:t>6</w:t>
      </w:r>
      <w:r w:rsidRPr="005A17E9">
        <w:rPr>
          <w:rStyle w:val="FontStyle105"/>
          <w:rFonts w:ascii="Garamond" w:eastAsiaTheme="minorEastAsia" w:hAnsi="Garamond"/>
          <w:b/>
          <w:lang w:eastAsia="pl-PL"/>
        </w:rPr>
        <w:t>.</w:t>
      </w:r>
      <w:r w:rsidRPr="005A17E9">
        <w:rPr>
          <w:rStyle w:val="FontStyle105"/>
          <w:rFonts w:ascii="Garamond" w:eastAsiaTheme="minorEastAsia" w:hAnsi="Garamond"/>
          <w:lang w:eastAsia="pl-PL"/>
        </w:rPr>
        <w:t xml:space="preserve"> </w:t>
      </w:r>
      <w:r w:rsidRPr="005A17E9">
        <w:rPr>
          <w:rFonts w:ascii="Garamond" w:hAnsi="Garamond"/>
          <w:u w:val="single"/>
        </w:rPr>
        <w:t xml:space="preserve"> Postanowienia dotyczące składanych dokumentów.</w:t>
      </w:r>
    </w:p>
    <w:p w14:paraId="279C3E9D" w14:textId="77777777" w:rsidR="00EE07F5" w:rsidRPr="005A17E9" w:rsidRDefault="00EE07F5" w:rsidP="00EE07F5">
      <w:pPr>
        <w:pStyle w:val="Akapitzlist"/>
        <w:spacing w:after="0" w:line="23" w:lineRule="atLeast"/>
        <w:ind w:left="0"/>
        <w:jc w:val="both"/>
        <w:rPr>
          <w:rFonts w:ascii="Garamond" w:hAnsi="Garamond"/>
        </w:rPr>
      </w:pPr>
      <w:r w:rsidRPr="005A17E9">
        <w:rPr>
          <w:rFonts w:ascii="Garamond" w:hAnsi="Garamond"/>
        </w:rPr>
        <w:t>1)</w:t>
      </w:r>
      <w:r w:rsidR="00F544AD" w:rsidRPr="005A17E9">
        <w:rPr>
          <w:rFonts w:ascii="Garamond" w:hAnsi="Garamond"/>
        </w:rPr>
        <w:t xml:space="preserve"> </w:t>
      </w:r>
      <w:r w:rsidR="007420EA" w:rsidRPr="005A17E9">
        <w:rPr>
          <w:rFonts w:ascii="Garamond" w:hAnsi="Garamond"/>
        </w:rPr>
        <w:t>Wszystkie</w:t>
      </w:r>
      <w:r w:rsidRPr="005A17E9">
        <w:rPr>
          <w:rFonts w:ascii="Garamond" w:hAnsi="Garamond"/>
        </w:rPr>
        <w:t xml:space="preserve"> </w:t>
      </w:r>
      <w:r w:rsidR="007420EA" w:rsidRPr="005A17E9">
        <w:rPr>
          <w:rFonts w:ascii="Garamond" w:hAnsi="Garamond"/>
        </w:rPr>
        <w:t>o</w:t>
      </w:r>
      <w:r w:rsidR="00386D03" w:rsidRPr="005A17E9">
        <w:rPr>
          <w:rFonts w:ascii="Garamond" w:hAnsi="Garamond"/>
        </w:rPr>
        <w:t xml:space="preserve">świadczenia, o których mowa w </w:t>
      </w:r>
      <w:r w:rsidRPr="005A17E9">
        <w:rPr>
          <w:rFonts w:ascii="Garamond" w:hAnsi="Garamond"/>
        </w:rPr>
        <w:t>pkt. 6</w:t>
      </w:r>
      <w:r w:rsidR="007420EA" w:rsidRPr="005A17E9">
        <w:rPr>
          <w:rFonts w:ascii="Garamond" w:hAnsi="Garamond"/>
        </w:rPr>
        <w:t xml:space="preserve"> </w:t>
      </w:r>
      <w:r w:rsidRPr="005A17E9">
        <w:rPr>
          <w:rFonts w:ascii="Garamond" w:hAnsi="Garamond"/>
        </w:rPr>
        <w:t xml:space="preserve">dotyczące Wykonawcy i innych podmiotów, na których zdolnościach polega </w:t>
      </w:r>
      <w:r w:rsidRPr="005A17E9">
        <w:rPr>
          <w:rFonts w:ascii="Garamond" w:hAnsi="Garamond"/>
          <w:iCs/>
        </w:rPr>
        <w:t>wykonawca</w:t>
      </w:r>
      <w:r w:rsidRPr="005A17E9">
        <w:rPr>
          <w:rFonts w:ascii="Garamond" w:hAnsi="Garamond"/>
        </w:rPr>
        <w:t xml:space="preserve"> na zasadach określonych w </w:t>
      </w:r>
      <w:hyperlink r:id="rId13" w:anchor="/dokument/17074707#art%2822%28a%29%29" w:history="1">
        <w:r w:rsidRPr="005A17E9">
          <w:rPr>
            <w:rStyle w:val="Hipercze"/>
            <w:rFonts w:ascii="Garamond" w:hAnsi="Garamond"/>
            <w:color w:val="auto"/>
            <w:u w:val="none"/>
          </w:rPr>
          <w:t>art. 22a</w:t>
        </w:r>
      </w:hyperlink>
      <w:r w:rsidRPr="005A17E9">
        <w:rPr>
          <w:rFonts w:ascii="Garamond" w:hAnsi="Garamond"/>
        </w:rPr>
        <w:t xml:space="preserve"> ustawy PZP oraz dotyczące podwykona</w:t>
      </w:r>
      <w:r w:rsidR="007420EA" w:rsidRPr="005A17E9">
        <w:rPr>
          <w:rFonts w:ascii="Garamond" w:hAnsi="Garamond"/>
        </w:rPr>
        <w:t>wców należy złożyć w oryginale.</w:t>
      </w:r>
    </w:p>
    <w:p w14:paraId="301ACCBA" w14:textId="7F8A2829" w:rsidR="00EE07F5" w:rsidRDefault="007420EA" w:rsidP="00EE07F5">
      <w:pPr>
        <w:pStyle w:val="Akapitzlist"/>
        <w:spacing w:after="0" w:line="23" w:lineRule="atLeast"/>
        <w:ind w:left="0"/>
        <w:jc w:val="both"/>
        <w:rPr>
          <w:rFonts w:ascii="Garamond" w:hAnsi="Garamond"/>
        </w:rPr>
      </w:pPr>
      <w:r w:rsidRPr="005A17E9">
        <w:rPr>
          <w:rFonts w:ascii="Garamond" w:hAnsi="Garamond"/>
        </w:rPr>
        <w:t>2</w:t>
      </w:r>
      <w:r w:rsidR="00386D03" w:rsidRPr="005A17E9">
        <w:rPr>
          <w:rFonts w:ascii="Garamond" w:hAnsi="Garamond"/>
        </w:rPr>
        <w:t xml:space="preserve">) Dokumenty, o których mowa </w:t>
      </w:r>
      <w:r w:rsidR="00EE07F5" w:rsidRPr="005A17E9">
        <w:rPr>
          <w:rFonts w:ascii="Garamond" w:hAnsi="Garamond"/>
        </w:rPr>
        <w:t xml:space="preserve">pkt. </w:t>
      </w:r>
      <w:r w:rsidRPr="005A17E9">
        <w:rPr>
          <w:rFonts w:ascii="Garamond" w:hAnsi="Garamond"/>
        </w:rPr>
        <w:t>6, inne niż oświadczenia</w:t>
      </w:r>
      <w:r w:rsidR="00EE07F5" w:rsidRPr="005A17E9">
        <w:rPr>
          <w:rFonts w:ascii="Garamond" w:hAnsi="Garamond"/>
        </w:rPr>
        <w:t xml:space="preserve"> należy złożyć w oryginale lub ko</w:t>
      </w:r>
      <w:r w:rsidR="00FA7D20" w:rsidRPr="005A17E9">
        <w:rPr>
          <w:rFonts w:ascii="Garamond" w:hAnsi="Garamond"/>
        </w:rPr>
        <w:t>pii poświadczonej za zgodność z </w:t>
      </w:r>
      <w:r w:rsidR="00EE07F5" w:rsidRPr="005A17E9">
        <w:rPr>
          <w:rFonts w:ascii="Garamond" w:hAnsi="Garamond"/>
        </w:rPr>
        <w:t>oryginałem. Poświadczenia za zgodność z oryginałem dokonuje odpowiednio Wykonawca</w:t>
      </w:r>
      <w:r w:rsidR="00E64B24" w:rsidRPr="005A17E9">
        <w:rPr>
          <w:rFonts w:ascii="Garamond" w:hAnsi="Garamond"/>
        </w:rPr>
        <w:t xml:space="preserve">, podmiot, na którego zdolnościach polega </w:t>
      </w:r>
      <w:r w:rsidR="00E64B24" w:rsidRPr="005A17E9">
        <w:rPr>
          <w:rFonts w:ascii="Garamond" w:hAnsi="Garamond"/>
          <w:iCs/>
        </w:rPr>
        <w:t>wykonawca</w:t>
      </w:r>
      <w:r w:rsidR="00E64B24" w:rsidRPr="005A17E9">
        <w:rPr>
          <w:rFonts w:ascii="Garamond" w:hAnsi="Garamond"/>
        </w:rPr>
        <w:t>, albo</w:t>
      </w:r>
      <w:r w:rsidR="00EE07F5" w:rsidRPr="005A17E9">
        <w:rPr>
          <w:rFonts w:ascii="Garamond" w:hAnsi="Garamond"/>
        </w:rPr>
        <w:t xml:space="preserve"> podwykonawca, w zakre</w:t>
      </w:r>
      <w:r w:rsidR="00E64B24" w:rsidRPr="005A17E9">
        <w:rPr>
          <w:rFonts w:ascii="Garamond" w:hAnsi="Garamond"/>
        </w:rPr>
        <w:t>sie dokumentów, które każdego z </w:t>
      </w:r>
      <w:r w:rsidR="00EE07F5" w:rsidRPr="005A17E9">
        <w:rPr>
          <w:rFonts w:ascii="Garamond" w:hAnsi="Garamond"/>
        </w:rPr>
        <w:t>nich dotyczą.</w:t>
      </w:r>
    </w:p>
    <w:p w14:paraId="7233B317" w14:textId="1AE0C9E9" w:rsidR="001647B2" w:rsidRPr="005A17E9" w:rsidRDefault="001647B2" w:rsidP="00EE07F5">
      <w:pPr>
        <w:pStyle w:val="Akapitzlist"/>
        <w:spacing w:after="0" w:line="23" w:lineRule="atLeast"/>
        <w:ind w:left="0"/>
        <w:jc w:val="both"/>
        <w:rPr>
          <w:rFonts w:ascii="Garamond" w:hAnsi="Garamond"/>
        </w:rPr>
      </w:pPr>
      <w:r>
        <w:rPr>
          <w:rFonts w:ascii="Garamond" w:hAnsi="Garamond"/>
        </w:rPr>
        <w:t>3) Poświadczenie za zgodność z oryginałem następuje w formie pisemnej lub w formie elektronicznej.</w:t>
      </w:r>
    </w:p>
    <w:p w14:paraId="0F2CBE2F" w14:textId="5C2E8279" w:rsidR="00EE07F5" w:rsidRPr="005A17E9" w:rsidRDefault="001647B2" w:rsidP="00EE07F5">
      <w:pPr>
        <w:pStyle w:val="Akapitzlist"/>
        <w:spacing w:after="0" w:line="23" w:lineRule="atLeast"/>
        <w:ind w:left="0"/>
        <w:jc w:val="both"/>
        <w:rPr>
          <w:rFonts w:ascii="Garamond" w:hAnsi="Garamond"/>
        </w:rPr>
      </w:pPr>
      <w:r>
        <w:rPr>
          <w:rFonts w:ascii="Garamond" w:hAnsi="Garamond"/>
        </w:rPr>
        <w:t>4</w:t>
      </w:r>
      <w:r w:rsidR="00EE07F5" w:rsidRPr="005A17E9">
        <w:rPr>
          <w:rFonts w:ascii="Garamond" w:hAnsi="Garamond"/>
        </w:rPr>
        <w:t xml:space="preserve">) Pełnomocnictwa  należy przedłożyć w oryginale lub notarialnie </w:t>
      </w:r>
      <w:r w:rsidR="00787878" w:rsidRPr="005A17E9">
        <w:rPr>
          <w:rFonts w:ascii="Garamond" w:hAnsi="Garamond"/>
        </w:rPr>
        <w:t>potwierdzonych kopiach</w:t>
      </w:r>
      <w:r w:rsidR="00EE07F5" w:rsidRPr="005A17E9">
        <w:rPr>
          <w:rFonts w:ascii="Garamond" w:hAnsi="Garamond"/>
        </w:rPr>
        <w:t>.</w:t>
      </w:r>
    </w:p>
    <w:p w14:paraId="4288D6E8" w14:textId="15ADFE52" w:rsidR="00EE07F5" w:rsidRPr="005A17E9" w:rsidRDefault="001647B2" w:rsidP="00EE07F5">
      <w:pPr>
        <w:pStyle w:val="Akapitzlist"/>
        <w:spacing w:after="0" w:line="23" w:lineRule="atLeast"/>
        <w:ind w:left="0"/>
        <w:jc w:val="both"/>
        <w:rPr>
          <w:rFonts w:ascii="Garamond" w:hAnsi="Garamond"/>
        </w:rPr>
      </w:pPr>
      <w:r>
        <w:rPr>
          <w:rFonts w:ascii="Garamond" w:hAnsi="Garamond"/>
        </w:rPr>
        <w:t>5</w:t>
      </w:r>
      <w:r w:rsidR="00EE07F5" w:rsidRPr="005A17E9">
        <w:rPr>
          <w:rFonts w:ascii="Garamond" w:hAnsi="Garamond"/>
        </w:rPr>
        <w:t>) Zamawiający może żądać przedstawienia oryginału lub notarialnie poświadczonej kopi</w:t>
      </w:r>
      <w:r w:rsidR="00386D03" w:rsidRPr="005A17E9">
        <w:rPr>
          <w:rFonts w:ascii="Garamond" w:hAnsi="Garamond"/>
        </w:rPr>
        <w:t xml:space="preserve">i dokumentów, o których mowa w </w:t>
      </w:r>
      <w:r w:rsidR="00EE07F5" w:rsidRPr="005A17E9">
        <w:rPr>
          <w:rFonts w:ascii="Garamond" w:hAnsi="Garamond"/>
        </w:rPr>
        <w:t xml:space="preserve">pkt. </w:t>
      </w:r>
      <w:r w:rsidR="00C9555A" w:rsidRPr="005A17E9">
        <w:rPr>
          <w:rFonts w:ascii="Garamond" w:hAnsi="Garamond"/>
        </w:rPr>
        <w:t>6, innych niż oświadczenia,</w:t>
      </w:r>
      <w:r w:rsidR="00EE07F5" w:rsidRPr="005A17E9">
        <w:rPr>
          <w:rFonts w:ascii="Garamond" w:hAnsi="Garamond"/>
        </w:rPr>
        <w:t xml:space="preserve"> wyłącznie wtedy, gdy złożona kopia dokumentu jest nieczytelna lub budzi wątpliwości co do jej prawdziwości.</w:t>
      </w:r>
    </w:p>
    <w:p w14:paraId="16A96736" w14:textId="7FBEC7E1" w:rsidR="00EE07F5" w:rsidRPr="005A17E9" w:rsidRDefault="001647B2" w:rsidP="00EE07F5">
      <w:pPr>
        <w:pStyle w:val="Akapitzlist"/>
        <w:spacing w:after="0" w:line="23" w:lineRule="atLeast"/>
        <w:ind w:left="0"/>
        <w:jc w:val="both"/>
        <w:rPr>
          <w:rFonts w:ascii="Garamond" w:hAnsi="Garamond"/>
        </w:rPr>
      </w:pPr>
      <w:r>
        <w:rPr>
          <w:rFonts w:ascii="Garamond" w:hAnsi="Garamond"/>
        </w:rPr>
        <w:t>6</w:t>
      </w:r>
      <w:r w:rsidR="00EE07F5" w:rsidRPr="005A17E9">
        <w:rPr>
          <w:rFonts w:ascii="Garamond" w:hAnsi="Garamond"/>
        </w:rPr>
        <w:t>) Dokumenty sporządzone w języku obcym należy złożyć wraz z tłumaczeniem na język polski.</w:t>
      </w:r>
    </w:p>
    <w:p w14:paraId="7BE94FCA" w14:textId="77777777" w:rsidR="009948E0" w:rsidRPr="005A17E9" w:rsidRDefault="009948E0" w:rsidP="00EE07F5">
      <w:pPr>
        <w:pStyle w:val="Akapitzlist"/>
        <w:spacing w:after="0" w:line="23" w:lineRule="atLeast"/>
        <w:ind w:left="0"/>
        <w:jc w:val="both"/>
        <w:rPr>
          <w:rFonts w:ascii="Garamond" w:hAnsi="Garamond"/>
        </w:rPr>
      </w:pPr>
    </w:p>
    <w:p w14:paraId="40A6FC08" w14:textId="2798E276" w:rsidR="009948E0" w:rsidRPr="005A17E9" w:rsidRDefault="009948E0" w:rsidP="009948E0">
      <w:pPr>
        <w:spacing w:after="200" w:line="276" w:lineRule="auto"/>
        <w:contextualSpacing/>
        <w:jc w:val="both"/>
        <w:rPr>
          <w:rFonts w:ascii="Garamond" w:eastAsia="Calibri" w:hAnsi="Garamond" w:cs="Times New Roman"/>
          <w:u w:val="single"/>
        </w:rPr>
      </w:pPr>
      <w:r w:rsidRPr="005A17E9">
        <w:rPr>
          <w:rFonts w:ascii="Garamond" w:eastAsia="Calibri" w:hAnsi="Garamond" w:cs="Times New Roman"/>
          <w:b/>
          <w:u w:val="single"/>
        </w:rPr>
        <w:t>6.</w:t>
      </w:r>
      <w:r w:rsidR="009E5A97">
        <w:rPr>
          <w:rFonts w:ascii="Garamond" w:eastAsia="Calibri" w:hAnsi="Garamond" w:cs="Times New Roman"/>
          <w:b/>
          <w:u w:val="single"/>
        </w:rPr>
        <w:t>7</w:t>
      </w:r>
      <w:r w:rsidRPr="005A17E9">
        <w:rPr>
          <w:rFonts w:ascii="Garamond" w:eastAsia="Calibri" w:hAnsi="Garamond" w:cs="Times New Roman"/>
          <w:b/>
          <w:u w:val="single"/>
        </w:rPr>
        <w:t>.</w:t>
      </w:r>
      <w:r w:rsidRPr="005A17E9">
        <w:rPr>
          <w:rFonts w:ascii="Garamond" w:eastAsia="Calibri" w:hAnsi="Garamond" w:cs="Times New Roman"/>
          <w:u w:val="single"/>
        </w:rPr>
        <w:t xml:space="preserve"> Postanowienia dotyczące wykonawców mających siedzibę lub miejsce zamieszkania poza terytorium Rzeczypospolitej Polskiej.</w:t>
      </w:r>
    </w:p>
    <w:p w14:paraId="611F9E4A"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1) Jeżeli Wykonawca ma siedzibę lub miejsce zamieszkania poza terytorium Rzeczypospolitej Polskiej, zamiast dokumentów, o których mowa w pkt 6.2.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w:t>
      </w:r>
      <w:r w:rsidR="00C3613A" w:rsidRPr="005A17E9">
        <w:rPr>
          <w:rFonts w:ascii="Garamond" w:eastAsia="Calibri" w:hAnsi="Garamond" w:cs="Times New Roman"/>
        </w:rPr>
        <w:t>1</w:t>
      </w:r>
      <w:r w:rsidRPr="005A17E9">
        <w:rPr>
          <w:rFonts w:ascii="Garamond" w:eastAsia="Calibri" w:hAnsi="Garamond" w:cs="Times New Roman"/>
        </w:rPr>
        <w:t xml:space="preserve">) do </w:t>
      </w:r>
      <w:r w:rsidR="00C3613A" w:rsidRPr="005A17E9">
        <w:rPr>
          <w:rFonts w:ascii="Garamond" w:eastAsia="Calibri" w:hAnsi="Garamond" w:cs="Times New Roman"/>
        </w:rPr>
        <w:t>3</w:t>
      </w:r>
      <w:r w:rsidRPr="005A17E9">
        <w:rPr>
          <w:rFonts w:ascii="Garamond" w:eastAsia="Calibri" w:hAnsi="Garamond" w:cs="Times New Roman"/>
        </w:rPr>
        <w:t>), składa dokument lub dokumenty wystawione w kraju, w którym ma siedzibę lub miejsce zamieszkania, potwierdzające odpowiednio, że:</w:t>
      </w:r>
    </w:p>
    <w:p w14:paraId="15085F7E" w14:textId="77777777" w:rsidR="009948E0" w:rsidRPr="005A17E9" w:rsidRDefault="009948E0" w:rsidP="00B60CE7">
      <w:pPr>
        <w:spacing w:after="200" w:line="240" w:lineRule="auto"/>
        <w:ind w:left="170"/>
        <w:contextualSpacing/>
        <w:jc w:val="both"/>
        <w:rPr>
          <w:rFonts w:ascii="Garamond" w:eastAsia="Calibri" w:hAnsi="Garamond" w:cs="Times New Roman"/>
          <w:szCs w:val="24"/>
        </w:rPr>
      </w:pPr>
      <w:r w:rsidRPr="005A17E9">
        <w:rPr>
          <w:rFonts w:ascii="Garamond" w:eastAsia="Calibri" w:hAnsi="Garamond" w:cs="Times New Roman"/>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4419BF" w14:textId="77777777" w:rsidR="009948E0" w:rsidRPr="005A17E9" w:rsidRDefault="009948E0" w:rsidP="00B60CE7">
      <w:pPr>
        <w:spacing w:after="200" w:line="240" w:lineRule="auto"/>
        <w:ind w:left="170"/>
        <w:contextualSpacing/>
        <w:jc w:val="both"/>
        <w:rPr>
          <w:rFonts w:ascii="Garamond" w:eastAsia="Calibri" w:hAnsi="Garamond" w:cs="Times New Roman"/>
          <w:szCs w:val="24"/>
        </w:rPr>
      </w:pPr>
      <w:r w:rsidRPr="005A17E9">
        <w:rPr>
          <w:rFonts w:ascii="Garamond" w:eastAsia="Calibri" w:hAnsi="Garamond" w:cs="Times New Roman"/>
          <w:szCs w:val="24"/>
        </w:rPr>
        <w:t xml:space="preserve">b) </w:t>
      </w:r>
      <w:r w:rsidRPr="005A17E9">
        <w:rPr>
          <w:rFonts w:ascii="Garamond" w:eastAsia="Calibri" w:hAnsi="Garamond" w:cs="Times New Roman"/>
        </w:rPr>
        <w:t>nie otwarto jego likwidacji ani nie ogłoszono upadłości.</w:t>
      </w:r>
    </w:p>
    <w:p w14:paraId="389C9E56"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2) Dokumenty, o których mowa  w </w:t>
      </w:r>
      <w:proofErr w:type="spellStart"/>
      <w:r w:rsidRPr="005A17E9">
        <w:rPr>
          <w:rFonts w:ascii="Garamond" w:eastAsia="Calibri" w:hAnsi="Garamond" w:cs="Times New Roman"/>
        </w:rPr>
        <w:t>ppkt</w:t>
      </w:r>
      <w:proofErr w:type="spellEnd"/>
      <w:r w:rsidR="00F544AD" w:rsidRPr="005A17E9">
        <w:rPr>
          <w:rFonts w:ascii="Garamond" w:eastAsia="Calibri" w:hAnsi="Garamond" w:cs="Times New Roman"/>
        </w:rPr>
        <w:t>.</w:t>
      </w:r>
      <w:r w:rsidRPr="005A17E9">
        <w:rPr>
          <w:rFonts w:ascii="Garamond" w:eastAsia="Calibri" w:hAnsi="Garamond" w:cs="Times New Roman"/>
        </w:rPr>
        <w:t xml:space="preserve"> 1) lit b) powinny być wystawione nie wcześniej niż 6 miesięcy przed upływem terminu składania ofert. Dokument, o którym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1 lit. a) powinien być wystawiony nie wcześniej niż 3 miesiące przed upływem terminu składania ofert.</w:t>
      </w:r>
    </w:p>
    <w:p w14:paraId="6B731D16"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3) Jeżeli w kraju, w którym Wykonawca ma siedzibę lub miejsce zamieszkania lub miejsce zamieszkania ma osoba, której dokument dotyczy, nie wydaje się dokumentów, o których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2 stosuje się odpowiednio.</w:t>
      </w:r>
    </w:p>
    <w:p w14:paraId="03970918" w14:textId="068532F0" w:rsidR="005A17E9"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w:t>
      </w:r>
      <w:r w:rsidR="00AC639F">
        <w:rPr>
          <w:rFonts w:ascii="Garamond" w:eastAsia="Calibri" w:hAnsi="Garamond" w:cs="Times New Roman"/>
        </w:rPr>
        <w:t>cji dotyczących tego dokumentu.</w:t>
      </w:r>
    </w:p>
    <w:p w14:paraId="53CB8242" w14:textId="6B3877A6" w:rsidR="00EE07F5" w:rsidRPr="005A17E9" w:rsidRDefault="00E64B24" w:rsidP="00EE07F5">
      <w:pPr>
        <w:pStyle w:val="Akapitzlist"/>
        <w:spacing w:after="0" w:line="23" w:lineRule="atLeast"/>
        <w:ind w:left="0"/>
        <w:jc w:val="both"/>
        <w:rPr>
          <w:rFonts w:ascii="Garamond" w:hAnsi="Garamond"/>
          <w:u w:val="single"/>
        </w:rPr>
      </w:pPr>
      <w:r w:rsidRPr="005A17E9">
        <w:rPr>
          <w:rFonts w:ascii="Garamond" w:hAnsi="Garamond"/>
          <w:b/>
          <w:u w:val="single"/>
        </w:rPr>
        <w:t>6.</w:t>
      </w:r>
      <w:r w:rsidR="00AC639F">
        <w:rPr>
          <w:rFonts w:ascii="Garamond" w:hAnsi="Garamond"/>
          <w:b/>
          <w:u w:val="single"/>
        </w:rPr>
        <w:t>8</w:t>
      </w:r>
      <w:r w:rsidRPr="005A17E9">
        <w:rPr>
          <w:rFonts w:ascii="Garamond" w:hAnsi="Garamond"/>
          <w:b/>
          <w:u w:val="single"/>
        </w:rPr>
        <w:t>.</w:t>
      </w:r>
      <w:r w:rsidR="00EE07F5" w:rsidRPr="005A17E9">
        <w:rPr>
          <w:rFonts w:ascii="Garamond" w:hAnsi="Garamond"/>
          <w:u w:val="single"/>
        </w:rPr>
        <w:t xml:space="preserve"> Postanowienia w sprawie dokumentów zastrzeżonych.</w:t>
      </w:r>
    </w:p>
    <w:p w14:paraId="41510288" w14:textId="77777777"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t>1</w:t>
      </w:r>
      <w:r w:rsidR="00EE07F5" w:rsidRPr="005A17E9">
        <w:rPr>
          <w:rFonts w:ascii="Garamond" w:hAnsi="Garamond"/>
        </w:rPr>
        <w:t>) Wszystkie dokumenty złożone w prowadzonym postępowaniu są jawne, za wyjątkiem informacji zastrzeżonych przez Wykonawcę.</w:t>
      </w:r>
    </w:p>
    <w:p w14:paraId="5BDAEC1A" w14:textId="13F93FCC"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t>2</w:t>
      </w:r>
      <w:r w:rsidR="00EE07F5" w:rsidRPr="005A17E9">
        <w:rPr>
          <w:rFonts w:ascii="Garamond" w:hAnsi="Garamond"/>
        </w:rPr>
        <w:t xml:space="preserve">) W przypadku, gdy oferta zawiera informacje stanowiące tajemnice przedsiębiorstwa w rozumieniu przepisów ustawy o zwalczaniu nieuczciwej konkurencji, Wykonawca winien nie później, niż w terminie </w:t>
      </w:r>
      <w:r w:rsidR="00EE07F5" w:rsidRPr="005A17E9">
        <w:rPr>
          <w:rFonts w:ascii="Garamond" w:hAnsi="Garamond"/>
        </w:rPr>
        <w:lastRenderedPageBreak/>
        <w:t>składania ofert zastrzec, że nie mogą być one udostępnione oraz wykazać, iż zastrzeżone informacje stanowią tajemnicę przedsiębiorstwa</w:t>
      </w:r>
      <w:r w:rsidR="00C9555A" w:rsidRPr="005A17E9">
        <w:rPr>
          <w:rFonts w:ascii="Garamond" w:hAnsi="Garamond"/>
        </w:rPr>
        <w:t>. Informacje te winny być umieszczone w osobnej wewnętrznej kopercie. Strony należy ponumerować w taki sposób, aby umożliwić ich dopasowanie do pozostałej części oferty.</w:t>
      </w:r>
      <w:r w:rsidR="00634596" w:rsidRPr="005A17E9">
        <w:rPr>
          <w:rFonts w:ascii="Garamond" w:hAnsi="Garamond"/>
        </w:rPr>
        <w:t xml:space="preserve"> </w:t>
      </w:r>
      <w:r w:rsidR="00EE07F5" w:rsidRPr="005A17E9">
        <w:rPr>
          <w:rFonts w:ascii="Garamond" w:hAnsi="Garamond"/>
        </w:rPr>
        <w:t>Wykonawca nie może zastrzec informacji, o których mowa w art. 86 ust. 4 ustawy</w:t>
      </w:r>
      <w:r w:rsidR="00AC639F">
        <w:rPr>
          <w:rFonts w:ascii="Garamond" w:hAnsi="Garamond"/>
        </w:rPr>
        <w:t xml:space="preserve"> </w:t>
      </w:r>
      <w:proofErr w:type="spellStart"/>
      <w:r w:rsidR="00AC639F">
        <w:rPr>
          <w:rFonts w:ascii="Garamond" w:hAnsi="Garamond"/>
        </w:rPr>
        <w:t>pzp</w:t>
      </w:r>
      <w:proofErr w:type="spellEnd"/>
      <w:r w:rsidR="00AC639F">
        <w:rPr>
          <w:rFonts w:ascii="Garamond" w:hAnsi="Garamond"/>
        </w:rPr>
        <w:t>.</w:t>
      </w:r>
      <w:r w:rsidR="00EE07F5" w:rsidRPr="005A17E9">
        <w:rPr>
          <w:rFonts w:ascii="Garamond" w:hAnsi="Garamond"/>
        </w:rPr>
        <w:t xml:space="preserve"> </w:t>
      </w:r>
    </w:p>
    <w:p w14:paraId="78A09355" w14:textId="77777777"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t>3</w:t>
      </w:r>
      <w:r w:rsidR="00EE07F5" w:rsidRPr="005A17E9">
        <w:rPr>
          <w:rFonts w:ascii="Garamond" w:hAnsi="Garamond"/>
        </w:rPr>
        <w:t>) Zgodnie z art. 11 ust. 4 ustawy z dnia 16.04.1993 r.  o zwalczaniu nieuczciwej konkurencji, poprzez tajemnicę przedsiębiorstwa rozumie się nieujawnione do wiadomości publicznej informacje techniczne, technologiczne i organizacyjne przedsiębiorstwa lub inne informacje posiadające wartość gospodarczą, co, do których przedsiębiorca  podjął niezbędne działania w celu zachowania ich poufności.</w:t>
      </w:r>
    </w:p>
    <w:p w14:paraId="434127AE" w14:textId="77777777" w:rsidR="00EE07F5" w:rsidRPr="005A17E9" w:rsidRDefault="00EE07F5" w:rsidP="001D50C3">
      <w:pPr>
        <w:pStyle w:val="Style14"/>
        <w:widowControl/>
        <w:tabs>
          <w:tab w:val="left" w:pos="720"/>
        </w:tabs>
        <w:ind w:firstLine="0"/>
        <w:rPr>
          <w:rStyle w:val="FontStyle105"/>
          <w:rFonts w:ascii="Garamond" w:hAnsi="Garamond"/>
          <w:b/>
        </w:rPr>
      </w:pPr>
    </w:p>
    <w:p w14:paraId="359C052B" w14:textId="77777777" w:rsidR="0098090C" w:rsidRPr="005A17E9" w:rsidRDefault="0098090C" w:rsidP="0098090C">
      <w:pPr>
        <w:pStyle w:val="Style67"/>
        <w:widowControl/>
        <w:spacing w:line="240" w:lineRule="exact"/>
        <w:ind w:left="720" w:right="14"/>
        <w:rPr>
          <w:rFonts w:ascii="Garamond" w:hAnsi="Garamond"/>
          <w:sz w:val="22"/>
          <w:szCs w:val="22"/>
        </w:rPr>
      </w:pPr>
    </w:p>
    <w:p w14:paraId="3D7F1CFC" w14:textId="3865CA56" w:rsidR="0098090C" w:rsidRDefault="00F126B2" w:rsidP="001D34B7">
      <w:pPr>
        <w:pStyle w:val="Style67"/>
        <w:widowControl/>
        <w:spacing w:before="41" w:line="274" w:lineRule="exact"/>
        <w:ind w:left="720" w:right="14"/>
        <w:rPr>
          <w:rStyle w:val="FontStyle106"/>
          <w:rFonts w:ascii="Garamond" w:hAnsi="Garamond"/>
        </w:rPr>
      </w:pPr>
      <w:r w:rsidRPr="005A17E9">
        <w:rPr>
          <w:rStyle w:val="FontStyle106"/>
          <w:rFonts w:ascii="Garamond" w:hAnsi="Garamond"/>
        </w:rPr>
        <w:t>7.</w:t>
      </w:r>
      <w:r w:rsidR="0098090C" w:rsidRPr="005A17E9">
        <w:rPr>
          <w:rStyle w:val="FontStyle106"/>
          <w:rFonts w:ascii="Garamond" w:hAnsi="Garamond"/>
        </w:rPr>
        <w:t xml:space="preserve"> INFORMACJA O SPOSOBIE POR</w:t>
      </w:r>
      <w:r w:rsidR="000114DE" w:rsidRPr="005A17E9">
        <w:rPr>
          <w:rStyle w:val="FontStyle106"/>
          <w:rFonts w:ascii="Garamond" w:hAnsi="Garamond"/>
        </w:rPr>
        <w:t>OZUMIEWANIA SIĘ ZAMAWIAJĄCEGO Z </w:t>
      </w:r>
      <w:r w:rsidR="0098090C" w:rsidRPr="005A17E9">
        <w:rPr>
          <w:rStyle w:val="FontStyle106"/>
          <w:rFonts w:ascii="Garamond" w:hAnsi="Garamond"/>
        </w:rPr>
        <w:t>WYKONAWCAMI ORAZ PRZEKAZYWANIA OŚWIADCZEŃ LUB DOKUMENTÓW, A TAKŻE WSKAZANIE OSÓB UPRAWNIONYCH DO POROZUMIEWANIA SIĘ Z WYKONAWCAMI.</w:t>
      </w:r>
    </w:p>
    <w:p w14:paraId="341008FA" w14:textId="77777777" w:rsidR="000C4CA0" w:rsidRPr="005A17E9" w:rsidRDefault="000C4CA0" w:rsidP="001D34B7">
      <w:pPr>
        <w:pStyle w:val="Style67"/>
        <w:widowControl/>
        <w:spacing w:before="41" w:line="274" w:lineRule="exact"/>
        <w:ind w:left="720" w:right="14"/>
        <w:rPr>
          <w:rStyle w:val="FontStyle106"/>
          <w:rFonts w:ascii="Garamond" w:hAnsi="Garamond"/>
        </w:rPr>
      </w:pPr>
    </w:p>
    <w:p w14:paraId="5087CBA2" w14:textId="77777777" w:rsidR="006A208B" w:rsidRPr="005A17E9" w:rsidRDefault="00F126B2" w:rsidP="006A208B">
      <w:pPr>
        <w:spacing w:after="0" w:line="23" w:lineRule="atLeast"/>
        <w:jc w:val="both"/>
        <w:rPr>
          <w:rFonts w:ascii="Garamond" w:hAnsi="Garamond"/>
          <w:u w:val="single"/>
        </w:rPr>
      </w:pPr>
      <w:r w:rsidRPr="005A17E9">
        <w:rPr>
          <w:rFonts w:ascii="Garamond" w:hAnsi="Garamond"/>
          <w:b/>
          <w:u w:val="single"/>
        </w:rPr>
        <w:t>7.1.</w:t>
      </w:r>
      <w:r w:rsidR="006A208B" w:rsidRPr="005A17E9">
        <w:rPr>
          <w:rFonts w:ascii="Garamond" w:hAnsi="Garamond"/>
          <w:u w:val="single"/>
        </w:rPr>
        <w:t xml:space="preserve"> Zasady i formy przekazywania oświadczeń, wniosków i innych dokumentów.</w:t>
      </w:r>
    </w:p>
    <w:p w14:paraId="049BE8C3" w14:textId="77777777" w:rsidR="00D4389D" w:rsidRPr="005A17E9" w:rsidRDefault="00D4389D" w:rsidP="00EF5062">
      <w:pPr>
        <w:pStyle w:val="Akapitzlist"/>
        <w:spacing w:after="0" w:line="23" w:lineRule="atLeast"/>
        <w:ind w:left="170"/>
        <w:jc w:val="both"/>
        <w:rPr>
          <w:rFonts w:ascii="Garamond" w:hAnsi="Garamond"/>
        </w:rPr>
      </w:pPr>
      <w:r w:rsidRPr="005A17E9">
        <w:rPr>
          <w:rFonts w:ascii="Garamond" w:hAnsi="Garamond"/>
        </w:rPr>
        <w:t>1) W niniejszym postępowaniu o udzielenie zamówienia publicznego porozumiewanie się zamawiającego z wykonawcą odbywa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o świadczeniu usług drogą elektroniczną (Dz.U. z 2013 r. poz. 1422, z 2015 r. poz. 1844 oraz z 2016 r. poz. 147 i 615).</w:t>
      </w:r>
    </w:p>
    <w:p w14:paraId="6C3D2B52" w14:textId="77777777" w:rsidR="00D4389D" w:rsidRPr="005A17E9" w:rsidRDefault="00D4389D" w:rsidP="00EF5062">
      <w:pPr>
        <w:pStyle w:val="Akapitzlist"/>
        <w:spacing w:after="120" w:line="23" w:lineRule="atLeast"/>
        <w:ind w:left="170"/>
        <w:jc w:val="both"/>
        <w:rPr>
          <w:rFonts w:ascii="Garamond" w:hAnsi="Garamond"/>
        </w:rPr>
      </w:pPr>
      <w:r w:rsidRPr="005A17E9">
        <w:rPr>
          <w:rFonts w:ascii="Garamond" w:hAnsi="Garamond"/>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otrzymana. </w:t>
      </w:r>
    </w:p>
    <w:p w14:paraId="01B3E89F" w14:textId="77777777" w:rsidR="00D4389D" w:rsidRPr="005A17E9" w:rsidRDefault="00D4389D" w:rsidP="00EF5062">
      <w:pPr>
        <w:pStyle w:val="Akapitzlist"/>
        <w:spacing w:after="120" w:line="23" w:lineRule="atLeast"/>
        <w:ind w:left="170"/>
        <w:jc w:val="both"/>
        <w:rPr>
          <w:rFonts w:ascii="Garamond" w:hAnsi="Garamond"/>
        </w:rPr>
      </w:pPr>
      <w:r w:rsidRPr="005A17E9">
        <w:rPr>
          <w:rFonts w:ascii="Garamond" w:hAnsi="Garamond"/>
        </w:rPr>
        <w:t>3) Numer faksu, adres e-mail  oraz adres siedziby Zamawiającego są wskazane w pkt. 1 SIWZ.</w:t>
      </w:r>
    </w:p>
    <w:p w14:paraId="6DEFCABD" w14:textId="77777777" w:rsidR="00250FEA" w:rsidRPr="005A17E9" w:rsidRDefault="00250FEA" w:rsidP="00EF5062">
      <w:pPr>
        <w:pStyle w:val="Akapitzlist"/>
        <w:spacing w:after="120" w:line="23" w:lineRule="atLeast"/>
        <w:ind w:left="170"/>
        <w:jc w:val="both"/>
        <w:rPr>
          <w:rFonts w:ascii="Garamond" w:hAnsi="Garamond"/>
        </w:rPr>
      </w:pPr>
      <w:r w:rsidRPr="005A17E9">
        <w:rPr>
          <w:rFonts w:ascii="Garamond" w:hAnsi="Garamond"/>
        </w:rPr>
        <w:t>4) Zamawiający nie przewiduje możliwości składania oferty w formie elektronicznej.</w:t>
      </w:r>
    </w:p>
    <w:p w14:paraId="2341B099" w14:textId="77777777" w:rsidR="00A1608C" w:rsidRPr="005A17E9" w:rsidRDefault="00A1608C" w:rsidP="00A1608C">
      <w:pPr>
        <w:pStyle w:val="Akapitzlist"/>
        <w:spacing w:after="120" w:line="23" w:lineRule="atLeast"/>
        <w:ind w:left="0"/>
        <w:jc w:val="both"/>
        <w:rPr>
          <w:rFonts w:ascii="Garamond" w:hAnsi="Garamond"/>
        </w:rPr>
      </w:pPr>
    </w:p>
    <w:p w14:paraId="2A209268" w14:textId="77777777" w:rsidR="006A208B" w:rsidRPr="005A17E9" w:rsidRDefault="00F126B2" w:rsidP="006A208B">
      <w:pPr>
        <w:pStyle w:val="Akapitzlist"/>
        <w:spacing w:after="0" w:line="23" w:lineRule="atLeast"/>
        <w:ind w:left="0"/>
        <w:jc w:val="both"/>
        <w:rPr>
          <w:rFonts w:ascii="Garamond" w:hAnsi="Garamond"/>
          <w:u w:val="single"/>
        </w:rPr>
      </w:pPr>
      <w:r w:rsidRPr="005A17E9">
        <w:rPr>
          <w:rFonts w:ascii="Garamond" w:hAnsi="Garamond"/>
          <w:b/>
          <w:u w:val="single"/>
        </w:rPr>
        <w:t>7.2.</w:t>
      </w:r>
      <w:r w:rsidRPr="005A17E9">
        <w:rPr>
          <w:rFonts w:ascii="Garamond" w:hAnsi="Garamond"/>
          <w:u w:val="single"/>
        </w:rPr>
        <w:t xml:space="preserve"> </w:t>
      </w:r>
      <w:r w:rsidR="006A208B" w:rsidRPr="005A17E9">
        <w:rPr>
          <w:rFonts w:ascii="Garamond" w:hAnsi="Garamond"/>
          <w:u w:val="single"/>
        </w:rPr>
        <w:t xml:space="preserve"> Wyjaśnienia i modyfikacje treści SIWZ</w:t>
      </w:r>
    </w:p>
    <w:p w14:paraId="3E9D7BCB"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1</w:t>
      </w:r>
      <w:r w:rsidR="006A208B" w:rsidRPr="005A17E9">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14:paraId="3AA2F6AF"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2</w:t>
      </w:r>
      <w:r w:rsidR="006A208B" w:rsidRPr="005A17E9">
        <w:rPr>
          <w:rFonts w:ascii="Garamond" w:hAnsi="Garamond"/>
        </w:rPr>
        <w:t xml:space="preserve">) Jeżeli wniosek o wyjaśnienie treści specyfikacji istotnych warunków zamówienia wpłynął po upływie terminu składania wniosku, o którym mowa w </w:t>
      </w:r>
      <w:proofErr w:type="spellStart"/>
      <w:r w:rsidRPr="005A17E9">
        <w:rPr>
          <w:rFonts w:ascii="Garamond" w:hAnsi="Garamond"/>
        </w:rPr>
        <w:t>ppkt</w:t>
      </w:r>
      <w:proofErr w:type="spellEnd"/>
      <w:r w:rsidRPr="005A17E9">
        <w:rPr>
          <w:rFonts w:ascii="Garamond" w:hAnsi="Garamond"/>
        </w:rPr>
        <w:t>. 1</w:t>
      </w:r>
      <w:r w:rsidR="006A208B" w:rsidRPr="005A17E9">
        <w:rPr>
          <w:rFonts w:ascii="Garamond" w:hAnsi="Garamond"/>
        </w:rPr>
        <w:t>) lub dotyczy udzielonych wyjaśnień, Zamawiający może udzielić wyjaśnień albo pozostawić wniosek bez rozpoznania.</w:t>
      </w:r>
    </w:p>
    <w:p w14:paraId="18DE6C8C"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3</w:t>
      </w:r>
      <w:r w:rsidR="006A208B" w:rsidRPr="005A17E9">
        <w:rPr>
          <w:rFonts w:ascii="Garamond" w:hAnsi="Garamond"/>
        </w:rPr>
        <w:t>) Przedłużenie terminu składania ofert nie wpływa na bieg terminu składania wnio</w:t>
      </w:r>
      <w:r w:rsidRPr="005A17E9">
        <w:rPr>
          <w:rFonts w:ascii="Garamond" w:hAnsi="Garamond"/>
        </w:rPr>
        <w:t>sku, o którym mowa w </w:t>
      </w:r>
      <w:proofErr w:type="spellStart"/>
      <w:r w:rsidRPr="005A17E9">
        <w:rPr>
          <w:rFonts w:ascii="Garamond" w:hAnsi="Garamond"/>
        </w:rPr>
        <w:t>ppkt</w:t>
      </w:r>
      <w:proofErr w:type="spellEnd"/>
      <w:r w:rsidRPr="005A17E9">
        <w:rPr>
          <w:rFonts w:ascii="Garamond" w:hAnsi="Garamond"/>
        </w:rPr>
        <w:t>. 1</w:t>
      </w:r>
      <w:r w:rsidR="006A208B" w:rsidRPr="005A17E9">
        <w:rPr>
          <w:rFonts w:ascii="Garamond" w:hAnsi="Garamond"/>
        </w:rPr>
        <w:t>).</w:t>
      </w:r>
    </w:p>
    <w:p w14:paraId="27F6E996"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4</w:t>
      </w:r>
      <w:r w:rsidR="006A208B" w:rsidRPr="005A17E9">
        <w:rPr>
          <w:rFonts w:ascii="Garamond" w:hAnsi="Garamond"/>
        </w:rPr>
        <w:t>) Zamawiający jednocześnie przekazuje treść zapytań wraz z wyjaśnieniami wszystkim Wykonawcom, którym przekazano SIWZ, bez ujawniania źródła zapytania oraz udostępnia na stronie internetowej, na której jest zamieszczona specyfikacja.</w:t>
      </w:r>
    </w:p>
    <w:p w14:paraId="466BF835"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5</w:t>
      </w:r>
      <w:r w:rsidR="006A208B" w:rsidRPr="005A17E9">
        <w:rPr>
          <w:rFonts w:ascii="Garamond" w:hAnsi="Garamond"/>
        </w:rPr>
        <w:t>) W przypadku oferty wspólnej Zamawiający kierował będzie korespondencję wyłącznie na adres pełnomocnika stron.</w:t>
      </w:r>
    </w:p>
    <w:p w14:paraId="371DE57E"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6</w:t>
      </w:r>
      <w:r w:rsidR="006A208B" w:rsidRPr="005A17E9">
        <w:rPr>
          <w:rFonts w:ascii="Garamond" w:hAnsi="Garamond"/>
        </w:rPr>
        <w:t>) Zamawiający nie przewiduje zorganizowania zebrania z Wykonawcami.</w:t>
      </w:r>
    </w:p>
    <w:p w14:paraId="10F9DD41"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g) W uzasadnionych przypadkach Zamawiający może przed upływem terminu składania ofert zmodyfikować treść SIWZ.</w:t>
      </w:r>
    </w:p>
    <w:p w14:paraId="5CA9CF38"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7</w:t>
      </w:r>
      <w:r w:rsidR="006A208B" w:rsidRPr="005A17E9">
        <w:rPr>
          <w:rFonts w:ascii="Garamond" w:hAnsi="Garamond"/>
        </w:rPr>
        <w:t>) Dokonaną zmianę SIWZ Zamawiający przekaże niezwłocznie wszystkim Wykonawcom, którym przekazano specyfikacje i zamieści ją na stronie internetowej, na której opublikował SIWZ.</w:t>
      </w:r>
    </w:p>
    <w:p w14:paraId="797F718E" w14:textId="77777777" w:rsidR="006A208B" w:rsidRPr="005A17E9" w:rsidRDefault="006A208B" w:rsidP="006A208B">
      <w:pPr>
        <w:pStyle w:val="Akapitzlist"/>
        <w:spacing w:after="0" w:line="23" w:lineRule="atLeast"/>
        <w:ind w:left="0"/>
        <w:jc w:val="both"/>
        <w:rPr>
          <w:rFonts w:ascii="Garamond" w:hAnsi="Garamond"/>
        </w:rPr>
      </w:pPr>
    </w:p>
    <w:p w14:paraId="312214F6" w14:textId="77777777" w:rsidR="00EF5062" w:rsidRDefault="00EF5062" w:rsidP="00F126B2">
      <w:pPr>
        <w:pStyle w:val="Akapitzlist"/>
        <w:spacing w:after="0" w:line="23" w:lineRule="atLeast"/>
        <w:ind w:left="0"/>
        <w:jc w:val="both"/>
        <w:rPr>
          <w:rFonts w:ascii="Garamond" w:hAnsi="Garamond"/>
          <w:b/>
          <w:u w:val="single"/>
        </w:rPr>
      </w:pPr>
    </w:p>
    <w:p w14:paraId="2934491A" w14:textId="6B803946" w:rsidR="006A208B" w:rsidRPr="005A17E9" w:rsidRDefault="00F126B2" w:rsidP="00F126B2">
      <w:pPr>
        <w:pStyle w:val="Akapitzlist"/>
        <w:spacing w:after="0" w:line="23" w:lineRule="atLeast"/>
        <w:ind w:left="0"/>
        <w:jc w:val="both"/>
        <w:rPr>
          <w:rFonts w:ascii="Garamond" w:hAnsi="Garamond"/>
        </w:rPr>
      </w:pPr>
      <w:r w:rsidRPr="005A17E9">
        <w:rPr>
          <w:rFonts w:ascii="Garamond" w:hAnsi="Garamond"/>
          <w:b/>
          <w:u w:val="single"/>
        </w:rPr>
        <w:t>7.3.</w:t>
      </w:r>
      <w:r w:rsidRPr="005A17E9">
        <w:rPr>
          <w:rFonts w:ascii="Garamond" w:hAnsi="Garamond"/>
          <w:u w:val="single"/>
        </w:rPr>
        <w:t xml:space="preserve"> </w:t>
      </w:r>
      <w:r w:rsidR="006A208B" w:rsidRPr="005A17E9">
        <w:rPr>
          <w:rFonts w:ascii="Garamond" w:hAnsi="Garamond"/>
          <w:u w:val="single"/>
        </w:rPr>
        <w:t>Wyjaśnienia w toku badania i oceny ofert</w:t>
      </w:r>
      <w:r w:rsidR="006A208B" w:rsidRPr="005A17E9">
        <w:rPr>
          <w:rFonts w:ascii="Garamond" w:hAnsi="Garamond"/>
        </w:rPr>
        <w:t>.</w:t>
      </w:r>
    </w:p>
    <w:p w14:paraId="55E52F4E"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1) W toku badania i oceny ofert, Zamawiający może żądać od Wykonawców wyjaśnień  dotyczących treści złożonych ofert.</w:t>
      </w:r>
    </w:p>
    <w:p w14:paraId="54549A67"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lastRenderedPageBreak/>
        <w:t>2) Zamawiający poprawi w ofercie oczywiste omyłki pisarskie oraz oczywiste omyłki rachunkowe z uwzględnieniem konsekwencji rachunkowych dokonanych poprawek.</w:t>
      </w:r>
    </w:p>
    <w:p w14:paraId="4CB43DCE"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14:paraId="39B3E041" w14:textId="77777777" w:rsidR="006A208B" w:rsidRPr="005A17E9" w:rsidRDefault="006A208B" w:rsidP="00EF5062">
      <w:pPr>
        <w:pStyle w:val="Akapitzlist"/>
        <w:spacing w:after="0" w:line="23" w:lineRule="atLeast"/>
        <w:ind w:left="170"/>
        <w:jc w:val="both"/>
        <w:rPr>
          <w:rFonts w:ascii="Garamond" w:hAnsi="Garamond"/>
          <w:szCs w:val="24"/>
        </w:rPr>
      </w:pPr>
      <w:r w:rsidRPr="005A17E9">
        <w:rPr>
          <w:rFonts w:ascii="Garamond" w:hAnsi="Garamond"/>
          <w:sz w:val="24"/>
          <w:szCs w:val="24"/>
        </w:rPr>
        <w:t>4</w:t>
      </w:r>
      <w:r w:rsidRPr="005A17E9">
        <w:rPr>
          <w:rFonts w:ascii="Garamond" w:hAnsi="Garamond"/>
          <w:szCs w:val="24"/>
        </w:rPr>
        <w:t xml:space="preserve">) Jeżeli jest to niezbędne do zapewnienia odpowiedniego przebiegu postępowania o udzielenie zamówienia, </w:t>
      </w:r>
      <w:r w:rsidR="00F126B2" w:rsidRPr="005A17E9">
        <w:rPr>
          <w:rFonts w:ascii="Garamond" w:hAnsi="Garamond"/>
          <w:szCs w:val="24"/>
        </w:rPr>
        <w:t>Z</w:t>
      </w:r>
      <w:r w:rsidRPr="005A17E9">
        <w:rPr>
          <w:rFonts w:ascii="Garamond" w:hAnsi="Garamond"/>
          <w:szCs w:val="24"/>
        </w:rPr>
        <w:t xml:space="preserve">amawiający może na każdym etapie postępowania wezwać </w:t>
      </w:r>
      <w:r w:rsidR="00F126B2" w:rsidRPr="005A17E9">
        <w:rPr>
          <w:rFonts w:ascii="Garamond" w:hAnsi="Garamond"/>
          <w:szCs w:val="24"/>
        </w:rPr>
        <w:t>W</w:t>
      </w:r>
      <w:r w:rsidRPr="005A17E9">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4AEDDFA" w14:textId="77777777" w:rsidR="006A208B" w:rsidRPr="005A17E9" w:rsidRDefault="006A208B" w:rsidP="00EF5062">
      <w:pPr>
        <w:pStyle w:val="Akapitzlist"/>
        <w:spacing w:after="0" w:line="23" w:lineRule="atLeast"/>
        <w:ind w:left="170"/>
        <w:jc w:val="both"/>
        <w:rPr>
          <w:rFonts w:ascii="Garamond" w:hAnsi="Garamond"/>
          <w:sz w:val="24"/>
          <w:szCs w:val="24"/>
        </w:rPr>
      </w:pPr>
      <w:r w:rsidRPr="005A17E9">
        <w:rPr>
          <w:rFonts w:ascii="Garamond" w:hAnsi="Garamond"/>
          <w:szCs w:val="24"/>
        </w:rPr>
        <w:t xml:space="preserve">5) </w:t>
      </w:r>
      <w:r w:rsidRPr="005A17E9">
        <w:rPr>
          <w:rStyle w:val="changed-paragraph"/>
          <w:rFonts w:ascii="Garamond" w:hAnsi="Garamond"/>
        </w:rPr>
        <w:t xml:space="preserve">Jeżeli </w:t>
      </w:r>
      <w:r w:rsidR="00F126B2" w:rsidRPr="005A17E9">
        <w:rPr>
          <w:rStyle w:val="changed-paragraph"/>
          <w:rFonts w:ascii="Garamond" w:hAnsi="Garamond"/>
        </w:rPr>
        <w:t>W</w:t>
      </w:r>
      <w:r w:rsidRPr="005A17E9">
        <w:rPr>
          <w:rStyle w:val="changed-paragraph"/>
          <w:rFonts w:ascii="Garamond" w:hAnsi="Garamond"/>
        </w:rPr>
        <w:t>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3869ACA"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 xml:space="preserve">6) Jeżeli </w:t>
      </w:r>
      <w:r w:rsidR="00537887" w:rsidRPr="005A17E9">
        <w:rPr>
          <w:rFonts w:ascii="Garamond" w:hAnsi="Garamond"/>
        </w:rPr>
        <w:t>Wy</w:t>
      </w:r>
      <w:r w:rsidRPr="005A17E9">
        <w:rPr>
          <w:rFonts w:ascii="Garamond" w:hAnsi="Garamond"/>
        </w:rPr>
        <w:t xml:space="preserve">konawca nie złożył wymaganych pełnomocnictw albo złożył wadliwe pełnomocnictwa, </w:t>
      </w:r>
      <w:r w:rsidR="00537887" w:rsidRPr="005A17E9">
        <w:rPr>
          <w:rFonts w:ascii="Garamond" w:hAnsi="Garamond"/>
        </w:rPr>
        <w:t>Z</w:t>
      </w:r>
      <w:r w:rsidRPr="005A17E9">
        <w:rPr>
          <w:rFonts w:ascii="Garamond" w:hAnsi="Garamond"/>
        </w:rPr>
        <w:t>amawiający wzywa do ich złożenia w terminie przez siebie wskazanym, chyba że mimo ich złożenia oferta wykonawcy podlega odrzuceniu albo konieczne byłoby unieważnienie postępowania.</w:t>
      </w:r>
    </w:p>
    <w:p w14:paraId="5DECD820"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w:t>
      </w:r>
      <w:r w:rsidR="00F56702" w:rsidRPr="005A17E9">
        <w:rPr>
          <w:rFonts w:ascii="Garamond" w:hAnsi="Garamond"/>
        </w:rPr>
        <w:t> </w:t>
      </w:r>
      <w:r w:rsidRPr="005A17E9">
        <w:rPr>
          <w:rFonts w:ascii="Garamond" w:hAnsi="Garamond"/>
        </w:rPr>
        <w:t>informatyzacji działalności podmiotów realizujących zadania publiczne (Dz. U. z 2014 r. poz. 1114 oraz z 2016 r. poz. 352).</w:t>
      </w:r>
    </w:p>
    <w:p w14:paraId="622C2BEC"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8) Jeżeli zaoferowana cena lub koszt, lub ich istotne części składowe, wydadzą się rażąco niskie w stosunku do przedmiotu zamówienia i będą budzić wątpliwości zamawiającego co do możliwości wykonania przedmiotu zamówienia zgodnie z wymaganiami określonymi przez z</w:t>
      </w:r>
      <w:r w:rsidR="00537887" w:rsidRPr="005A17E9">
        <w:rPr>
          <w:rFonts w:ascii="Garamond" w:hAnsi="Garamond"/>
        </w:rPr>
        <w:t>amawiającego lub wynikającymi z </w:t>
      </w:r>
      <w:r w:rsidRPr="005A17E9">
        <w:rPr>
          <w:rFonts w:ascii="Garamond" w:hAnsi="Garamond"/>
        </w:rPr>
        <w:t>odrębnych przepisów, zamawiający zwróci się o udzielenie wyjaśnień, w tym złożenie dowodów, dotyczących wyliczenia ceny.</w:t>
      </w:r>
    </w:p>
    <w:p w14:paraId="539DF6F1" w14:textId="77777777" w:rsidR="006A208B" w:rsidRPr="005A17E9" w:rsidRDefault="006A208B" w:rsidP="00EF5062">
      <w:pPr>
        <w:spacing w:after="0" w:line="23" w:lineRule="atLeast"/>
        <w:ind w:left="170"/>
        <w:jc w:val="both"/>
        <w:rPr>
          <w:rFonts w:ascii="Garamond" w:hAnsi="Garamond"/>
        </w:rPr>
      </w:pPr>
      <w:r w:rsidRPr="005A17E9">
        <w:rPr>
          <w:rFonts w:ascii="Garamond" w:hAnsi="Garamond"/>
        </w:rPr>
        <w:t>9) W przypadku</w:t>
      </w:r>
      <w:r w:rsidR="00537887" w:rsidRPr="005A17E9">
        <w:rPr>
          <w:rFonts w:ascii="Garamond" w:hAnsi="Garamond"/>
        </w:rPr>
        <w:t>,</w:t>
      </w:r>
      <w:r w:rsidRPr="005A17E9">
        <w:rPr>
          <w:rFonts w:ascii="Garamond" w:hAnsi="Garamond"/>
        </w:rPr>
        <w:t xml:space="preserve"> gdy cena całkowita oferty będzie niższa o co najmniej 30% od:</w:t>
      </w:r>
    </w:p>
    <w:p w14:paraId="6E175F34"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14:paraId="11AC3E10"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b) wartości zamówienia powiększonej o należny podatek od tow</w:t>
      </w:r>
      <w:r w:rsidR="00F56702" w:rsidRPr="005A17E9">
        <w:rPr>
          <w:rFonts w:ascii="Garamond" w:hAnsi="Garamond"/>
        </w:rPr>
        <w:t>arów i usług, zaktualizowanej z </w:t>
      </w:r>
      <w:r w:rsidRPr="005A17E9">
        <w:rPr>
          <w:rFonts w:ascii="Garamond" w:hAnsi="Garamond"/>
        </w:rPr>
        <w:t>uwzględnieniem okoliczności, które nastąpiły po wszczęciu postępowania, w szczególności istotnej zmiany cen rynkowych, zamawiający może zwrócić się o udzielenie wyjaśnień, o których mowa w ppkt.8.</w:t>
      </w:r>
    </w:p>
    <w:p w14:paraId="17D59C25"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 xml:space="preserve">Obowiązek wykazania, że oferta nie zawiera rażąco niskiej ceny lub kosztu spoczywa na </w:t>
      </w:r>
      <w:r w:rsidR="00537887" w:rsidRPr="005A17E9">
        <w:rPr>
          <w:rFonts w:ascii="Garamond" w:hAnsi="Garamond"/>
        </w:rPr>
        <w:t>W</w:t>
      </w:r>
      <w:r w:rsidRPr="005A17E9">
        <w:rPr>
          <w:rFonts w:ascii="Garamond" w:hAnsi="Garamond"/>
        </w:rPr>
        <w:t>ykonawcy.</w:t>
      </w:r>
    </w:p>
    <w:p w14:paraId="78D3F0FC" w14:textId="0F56EF88" w:rsidR="006A208B" w:rsidRDefault="006A208B" w:rsidP="00AE43A0">
      <w:pPr>
        <w:pStyle w:val="Akapitzlist"/>
        <w:spacing w:after="120" w:line="23" w:lineRule="atLeast"/>
        <w:ind w:left="340"/>
        <w:jc w:val="both"/>
        <w:rPr>
          <w:rFonts w:ascii="Garamond" w:hAnsi="Garamond"/>
        </w:rPr>
      </w:pPr>
      <w:r w:rsidRPr="005A17E9">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14:paraId="152FED48" w14:textId="77777777" w:rsidR="00AE43A0" w:rsidRPr="005A17E9" w:rsidRDefault="00AE43A0" w:rsidP="00AE43A0">
      <w:pPr>
        <w:pStyle w:val="Akapitzlist"/>
        <w:spacing w:after="120" w:line="23" w:lineRule="atLeast"/>
        <w:ind w:left="340"/>
        <w:jc w:val="both"/>
        <w:rPr>
          <w:rFonts w:ascii="Garamond" w:hAnsi="Garamond"/>
        </w:rPr>
      </w:pPr>
    </w:p>
    <w:p w14:paraId="75D0E091" w14:textId="77777777" w:rsidR="006A208B" w:rsidRPr="005A17E9" w:rsidRDefault="00537887" w:rsidP="00537887">
      <w:pPr>
        <w:pStyle w:val="Akapitzlist"/>
        <w:spacing w:after="0" w:line="23" w:lineRule="atLeast"/>
        <w:ind w:left="0"/>
        <w:jc w:val="both"/>
        <w:rPr>
          <w:rFonts w:ascii="Garamond" w:hAnsi="Garamond"/>
          <w:u w:val="single"/>
        </w:rPr>
      </w:pPr>
      <w:r w:rsidRPr="005A17E9">
        <w:rPr>
          <w:rFonts w:ascii="Garamond" w:hAnsi="Garamond"/>
          <w:b/>
          <w:u w:val="single"/>
        </w:rPr>
        <w:t>7.4.</w:t>
      </w:r>
      <w:r w:rsidRPr="005A17E9">
        <w:rPr>
          <w:rFonts w:ascii="Garamond" w:hAnsi="Garamond"/>
          <w:u w:val="single"/>
        </w:rPr>
        <w:t xml:space="preserve"> </w:t>
      </w:r>
      <w:r w:rsidR="006A208B" w:rsidRPr="005A17E9">
        <w:rPr>
          <w:rFonts w:ascii="Garamond" w:hAnsi="Garamond"/>
          <w:u w:val="single"/>
        </w:rPr>
        <w:t>Osoby uprawnione do porozumiewania się z wykonawcami.</w:t>
      </w:r>
    </w:p>
    <w:p w14:paraId="70B1AA8F" w14:textId="1AC6C18E" w:rsidR="0098090C" w:rsidRDefault="006A208B" w:rsidP="00347FA2">
      <w:pPr>
        <w:pStyle w:val="Akapitzlist"/>
        <w:spacing w:after="0" w:line="23" w:lineRule="atLeast"/>
        <w:ind w:left="0"/>
        <w:jc w:val="both"/>
        <w:rPr>
          <w:rFonts w:ascii="Garamond" w:hAnsi="Garamond"/>
        </w:rPr>
      </w:pPr>
      <w:r w:rsidRPr="00426821">
        <w:rPr>
          <w:rFonts w:ascii="Garamond" w:hAnsi="Garamond"/>
        </w:rPr>
        <w:t xml:space="preserve">Osobami uprawnionymi do porozumiewania się z Wykonawcami po stronie </w:t>
      </w:r>
      <w:r w:rsidR="00C20031" w:rsidRPr="00426821">
        <w:rPr>
          <w:rFonts w:ascii="Garamond" w:hAnsi="Garamond"/>
        </w:rPr>
        <w:t>Z</w:t>
      </w:r>
      <w:r w:rsidRPr="00426821">
        <w:rPr>
          <w:rFonts w:ascii="Garamond" w:hAnsi="Garamond"/>
        </w:rPr>
        <w:t>amawiającego są</w:t>
      </w:r>
      <w:r w:rsidR="00347FA2">
        <w:rPr>
          <w:rFonts w:ascii="Garamond" w:hAnsi="Garamond"/>
        </w:rPr>
        <w:t xml:space="preserve"> Celina Papuga oraz Adam Wojnicz.</w:t>
      </w:r>
    </w:p>
    <w:p w14:paraId="55FC24E0" w14:textId="77777777" w:rsidR="00347FA2" w:rsidRPr="005A17E9" w:rsidRDefault="00347FA2" w:rsidP="00347FA2">
      <w:pPr>
        <w:pStyle w:val="Akapitzlist"/>
        <w:spacing w:after="0" w:line="23" w:lineRule="atLeast"/>
        <w:ind w:left="0"/>
        <w:jc w:val="both"/>
        <w:rPr>
          <w:rFonts w:ascii="Garamond" w:hAnsi="Garamond"/>
        </w:rPr>
      </w:pPr>
    </w:p>
    <w:p w14:paraId="6AE91433" w14:textId="77777777" w:rsidR="0098090C" w:rsidRPr="005A17E9" w:rsidRDefault="00537887" w:rsidP="0098090C">
      <w:pPr>
        <w:pStyle w:val="Style21"/>
        <w:widowControl/>
        <w:tabs>
          <w:tab w:val="left" w:pos="511"/>
        </w:tabs>
        <w:spacing w:before="34" w:line="274" w:lineRule="exact"/>
        <w:rPr>
          <w:rStyle w:val="FontStyle106"/>
          <w:rFonts w:ascii="Garamond" w:hAnsi="Garamond"/>
        </w:rPr>
      </w:pPr>
      <w:r w:rsidRPr="005A17E9">
        <w:rPr>
          <w:rStyle w:val="FontStyle106"/>
          <w:rFonts w:ascii="Garamond" w:hAnsi="Garamond"/>
        </w:rPr>
        <w:t xml:space="preserve">8. </w:t>
      </w:r>
      <w:r w:rsidR="0098090C" w:rsidRPr="005A17E9">
        <w:rPr>
          <w:rStyle w:val="FontStyle106"/>
          <w:rFonts w:ascii="Garamond" w:hAnsi="Garamond"/>
        </w:rPr>
        <w:t>WYMAGANIA DOTYCZĄCE WADIUM.</w:t>
      </w:r>
    </w:p>
    <w:p w14:paraId="32A3F86E" w14:textId="7DAF84C6" w:rsidR="00232575" w:rsidRDefault="00C13B02" w:rsidP="00C13B02">
      <w:pPr>
        <w:pStyle w:val="Akapitzlist"/>
        <w:spacing w:after="0" w:line="23" w:lineRule="atLeast"/>
        <w:ind w:left="0"/>
        <w:jc w:val="both"/>
        <w:rPr>
          <w:rFonts w:ascii="Garamond" w:hAnsi="Garamond"/>
        </w:rPr>
      </w:pPr>
      <w:r w:rsidRPr="005A17E9">
        <w:rPr>
          <w:rFonts w:ascii="Garamond" w:hAnsi="Garamond"/>
          <w:b/>
        </w:rPr>
        <w:t>8.1.</w:t>
      </w:r>
      <w:r w:rsidRPr="005A17E9">
        <w:rPr>
          <w:rFonts w:ascii="Garamond" w:hAnsi="Garamond"/>
        </w:rPr>
        <w:t xml:space="preserve"> </w:t>
      </w:r>
      <w:r w:rsidR="005A1F77" w:rsidRPr="005A17E9">
        <w:rPr>
          <w:rFonts w:ascii="Garamond" w:hAnsi="Garamond"/>
        </w:rPr>
        <w:t>Z</w:t>
      </w:r>
      <w:r w:rsidR="00270E36" w:rsidRPr="005A17E9">
        <w:rPr>
          <w:rFonts w:ascii="Garamond" w:hAnsi="Garamond"/>
        </w:rPr>
        <w:t xml:space="preserve">amawiający wymaga wniesienia wadium </w:t>
      </w:r>
      <w:r w:rsidR="00270E36" w:rsidRPr="005A17E9">
        <w:rPr>
          <w:rFonts w:ascii="Garamond" w:hAnsi="Garamond"/>
          <w:b/>
        </w:rPr>
        <w:t>przed upływem terminu składania ofert</w:t>
      </w:r>
      <w:r w:rsidR="005A1F77" w:rsidRPr="005A17E9">
        <w:rPr>
          <w:rFonts w:ascii="Garamond" w:hAnsi="Garamond"/>
        </w:rPr>
        <w:t xml:space="preserve">, na czas związania ofertą. Ustala się wadium </w:t>
      </w:r>
      <w:r w:rsidR="00B128D9">
        <w:rPr>
          <w:rFonts w:ascii="Garamond" w:hAnsi="Garamond"/>
        </w:rPr>
        <w:t xml:space="preserve">w wysokości </w:t>
      </w:r>
      <w:r w:rsidR="00B128D9" w:rsidRPr="00B128D9">
        <w:rPr>
          <w:rFonts w:ascii="Garamond" w:hAnsi="Garamond"/>
          <w:b/>
        </w:rPr>
        <w:t>5 000,00 zł.</w:t>
      </w:r>
    </w:p>
    <w:p w14:paraId="47F98D59" w14:textId="6231FC2B"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8.2.</w:t>
      </w:r>
      <w:r w:rsidRPr="005A17E9">
        <w:rPr>
          <w:rFonts w:ascii="Garamond" w:hAnsi="Garamond"/>
        </w:rPr>
        <w:t xml:space="preserve"> W zależności od wyboru Wykonawcy, wadium może być wniesione:</w:t>
      </w:r>
    </w:p>
    <w:p w14:paraId="4BB06FB0" w14:textId="58B90150" w:rsidR="00C13B02" w:rsidRPr="00B128D9" w:rsidRDefault="00C13B02" w:rsidP="00B128D9">
      <w:pPr>
        <w:spacing w:line="23" w:lineRule="atLeast"/>
        <w:ind w:left="170"/>
        <w:jc w:val="both"/>
        <w:rPr>
          <w:rFonts w:ascii="Garamond" w:hAnsi="Garamond"/>
          <w:b/>
          <w:bCs/>
          <w:i/>
        </w:rPr>
      </w:pPr>
      <w:r w:rsidRPr="005450A1">
        <w:rPr>
          <w:rFonts w:ascii="Garamond" w:hAnsi="Garamond"/>
        </w:rPr>
        <w:t xml:space="preserve">- w pieniądzu, przelewem na konto zamawiającego : </w:t>
      </w:r>
      <w:r w:rsidR="00347FA2" w:rsidRPr="00347FA2">
        <w:rPr>
          <w:rFonts w:ascii="Garamond" w:hAnsi="Garamond"/>
          <w:b/>
        </w:rPr>
        <w:t>BS Łeba o/Czarna Dąbrówka 09 9324 1018 0020 0019 2000 0060</w:t>
      </w:r>
      <w:r w:rsidR="00347FA2">
        <w:rPr>
          <w:rFonts w:ascii="Garamond" w:hAnsi="Garamond"/>
          <w:b/>
        </w:rPr>
        <w:t xml:space="preserve"> </w:t>
      </w:r>
      <w:r w:rsidRPr="005450A1">
        <w:rPr>
          <w:rFonts w:ascii="Garamond" w:hAnsi="Garamond"/>
        </w:rPr>
        <w:t>z dopiskiem ”</w:t>
      </w:r>
      <w:r w:rsidRPr="005450A1">
        <w:rPr>
          <w:rFonts w:ascii="Garamond" w:hAnsi="Garamond"/>
          <w:b/>
        </w:rPr>
        <w:t xml:space="preserve">wadium – </w:t>
      </w:r>
      <w:r w:rsidR="00B128D9" w:rsidRPr="00B128D9">
        <w:rPr>
          <w:rFonts w:ascii="Garamond" w:hAnsi="Garamond"/>
          <w:b/>
          <w:bCs/>
        </w:rPr>
        <w:t xml:space="preserve">przebudowa drogi gminnej nr 148036G w miejscowości </w:t>
      </w:r>
      <w:r w:rsidR="00B128D9" w:rsidRPr="00B128D9">
        <w:rPr>
          <w:rFonts w:ascii="Garamond" w:hAnsi="Garamond"/>
          <w:b/>
          <w:bCs/>
        </w:rPr>
        <w:lastRenderedPageBreak/>
        <w:t>Rokity</w:t>
      </w:r>
      <w:r w:rsidRPr="005450A1">
        <w:rPr>
          <w:rFonts w:ascii="Garamond" w:hAnsi="Garamond"/>
          <w:b/>
          <w:bCs/>
        </w:rPr>
        <w:t xml:space="preserve">”. </w:t>
      </w:r>
      <w:r w:rsidR="009C1F5E">
        <w:rPr>
          <w:rFonts w:ascii="Garamond" w:hAnsi="Garamond"/>
        </w:rPr>
        <w:t>Za termin wniesienia wadium w </w:t>
      </w:r>
      <w:r w:rsidRPr="005450A1">
        <w:rPr>
          <w:rFonts w:ascii="Garamond" w:hAnsi="Garamond"/>
        </w:rPr>
        <w:t xml:space="preserve">formie pieniężnej przyjmuje się termin uznania na rachunku bankowym Zamawiającego. </w:t>
      </w:r>
    </w:p>
    <w:p w14:paraId="4AB9A368"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poręczeniach bankowych lub poręczeniach spółdzielczej kasy oszczędnościowo-kredytowej, z tym, że poręczenie kasy jest zawsze poręczeniem pieniężnym,</w:t>
      </w:r>
    </w:p>
    <w:p w14:paraId="4EBE98E8"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gwarancjach bankowych,</w:t>
      </w:r>
    </w:p>
    <w:p w14:paraId="00FCEB1B"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gwarancjach ubezpieczeniowych,</w:t>
      </w:r>
    </w:p>
    <w:p w14:paraId="01D410BA" w14:textId="77777777" w:rsidR="00C13B02" w:rsidRPr="005A17E9" w:rsidRDefault="00C13B02" w:rsidP="009C1F5E">
      <w:pPr>
        <w:pStyle w:val="Akapitzlist"/>
        <w:spacing w:after="0" w:line="23" w:lineRule="atLeast"/>
        <w:ind w:left="170"/>
        <w:jc w:val="both"/>
        <w:rPr>
          <w:rFonts w:ascii="Garamond" w:hAnsi="Garamond"/>
          <w:b/>
        </w:rPr>
      </w:pPr>
      <w:r w:rsidRPr="005A17E9">
        <w:rPr>
          <w:rFonts w:ascii="Garamond" w:hAnsi="Garamond"/>
        </w:rPr>
        <w:t>- poręczeniach udzielanych przez podmioty, o których mowa w art. 6b ust. 5 pkt 2 ustawy z dnia 9 listopada 2000 roku o utworzeniu Polskiej Agencji Rozwoju Przedsiębiorczości.</w:t>
      </w:r>
    </w:p>
    <w:p w14:paraId="3F925F9A"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8.3.</w:t>
      </w:r>
      <w:r w:rsidRPr="005A17E9">
        <w:rPr>
          <w:rFonts w:ascii="Garamond" w:hAnsi="Garamond"/>
        </w:rPr>
        <w:t xml:space="preserve"> W przypadku, gdy Wykonawca wnosi wadium w formie gwarancji bankowej lub ubezpieczeniowej z treści tych gwarancji musi jednoznacznie wynikać:</w:t>
      </w:r>
    </w:p>
    <w:p w14:paraId="6D6A667A" w14:textId="77777777" w:rsidR="00C13B02" w:rsidRPr="005A17E9" w:rsidRDefault="00C13B02" w:rsidP="00C5393A">
      <w:pPr>
        <w:pStyle w:val="Akapitzlist"/>
        <w:spacing w:after="0" w:line="23" w:lineRule="atLeast"/>
        <w:ind w:left="170"/>
        <w:jc w:val="both"/>
        <w:rPr>
          <w:rFonts w:ascii="Garamond" w:hAnsi="Garamond"/>
        </w:rPr>
      </w:pPr>
      <w:r w:rsidRPr="005A17E9">
        <w:rPr>
          <w:rFonts w:ascii="Garamond" w:hAnsi="Garamond"/>
        </w:rPr>
        <w:t xml:space="preserve">- zobowiązanie gwaranta (banku, zakładu ubezpieczeń) do zapłaty całej kwoty wadium </w:t>
      </w:r>
      <w:r w:rsidRPr="005A17E9">
        <w:rPr>
          <w:rFonts w:ascii="Garamond" w:hAnsi="Garamond"/>
          <w:b/>
        </w:rPr>
        <w:t>nieodwołalnie i bezwarunkowo</w:t>
      </w:r>
      <w:r w:rsidRPr="005A17E9">
        <w:rPr>
          <w:rFonts w:ascii="Garamond" w:hAnsi="Garamond"/>
        </w:rPr>
        <w:t xml:space="preserve"> na pierwsze żądanie Zamawiającego (Beneficjenta) przedłożone w okresie obowiązywania gwarancji, zawierające oświadczenie, że nie wystąpiła jedna z okoliczności określonych w art. 46 ust. 4a i 5 ustawy PZP,</w:t>
      </w:r>
    </w:p>
    <w:p w14:paraId="25EA4B83" w14:textId="77777777" w:rsidR="00C13B02" w:rsidRPr="005A17E9" w:rsidRDefault="00C13B02" w:rsidP="00C5393A">
      <w:pPr>
        <w:pStyle w:val="Akapitzlist"/>
        <w:spacing w:after="0" w:line="23" w:lineRule="atLeast"/>
        <w:ind w:left="170"/>
        <w:jc w:val="both"/>
        <w:rPr>
          <w:rFonts w:ascii="Garamond" w:hAnsi="Garamond"/>
        </w:rPr>
      </w:pPr>
      <w:r w:rsidRPr="005A17E9">
        <w:rPr>
          <w:rFonts w:ascii="Garamond" w:hAnsi="Garamond"/>
        </w:rPr>
        <w:t>- termin obowiązywania gwarancji nie może być krótszy niż termin związania ofertą.</w:t>
      </w:r>
    </w:p>
    <w:p w14:paraId="285F975D" w14:textId="2A3BBCB4"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 xml:space="preserve">8.4. </w:t>
      </w:r>
      <w:r w:rsidR="00787878" w:rsidRPr="005A17E9">
        <w:rPr>
          <w:rFonts w:ascii="Garamond" w:hAnsi="Garamond"/>
          <w:b/>
        </w:rPr>
        <w:t>Wadium wnoszone w innej formie niż pieniężna</w:t>
      </w:r>
      <w:r w:rsidR="00787878" w:rsidRPr="005A17E9">
        <w:rPr>
          <w:rFonts w:ascii="Garamond" w:hAnsi="Garamond"/>
        </w:rPr>
        <w:t>, należy złożyć w oryginale w kopercie oznaczonej:</w:t>
      </w:r>
      <w:r w:rsidR="00787878" w:rsidRPr="005A17E9">
        <w:rPr>
          <w:rFonts w:ascii="Garamond" w:hAnsi="Garamond"/>
          <w:highlight w:val="yellow"/>
        </w:rPr>
        <w:t xml:space="preserve"> </w:t>
      </w:r>
      <w:r w:rsidR="005C43E2">
        <w:rPr>
          <w:rFonts w:ascii="Garamond" w:hAnsi="Garamond"/>
        </w:rPr>
        <w:t>„</w:t>
      </w:r>
      <w:r w:rsidR="00E8740B" w:rsidRPr="005A17E9">
        <w:rPr>
          <w:rFonts w:ascii="Garamond" w:hAnsi="Garamond"/>
          <w:b/>
        </w:rPr>
        <w:t xml:space="preserve">wadium – </w:t>
      </w:r>
      <w:r w:rsidR="00FA0747" w:rsidRPr="00FA0747">
        <w:rPr>
          <w:rFonts w:ascii="Garamond" w:hAnsi="Garamond"/>
          <w:b/>
          <w:bCs/>
        </w:rPr>
        <w:t>przebudowa drogi gminnej nr 148036G w miejscowości Rokity</w:t>
      </w:r>
      <w:r w:rsidR="005C43E2">
        <w:rPr>
          <w:rFonts w:ascii="Garamond" w:hAnsi="Garamond"/>
          <w:b/>
          <w:bCs/>
        </w:rPr>
        <w:t>”</w:t>
      </w:r>
      <w:r w:rsidRPr="005A17E9">
        <w:rPr>
          <w:rFonts w:ascii="Garamond" w:hAnsi="Garamond"/>
          <w:b/>
        </w:rPr>
        <w:t>,</w:t>
      </w:r>
      <w:r w:rsidRPr="005A17E9">
        <w:rPr>
          <w:rFonts w:ascii="Garamond" w:hAnsi="Garamond"/>
        </w:rPr>
        <w:t xml:space="preserve">  w kasie Urzędu Gminy </w:t>
      </w:r>
      <w:r w:rsidR="00DD65CC">
        <w:rPr>
          <w:rFonts w:ascii="Garamond" w:hAnsi="Garamond"/>
        </w:rPr>
        <w:t>Czarna Dąbrówka</w:t>
      </w:r>
      <w:r w:rsidRPr="005A17E9">
        <w:rPr>
          <w:rFonts w:ascii="Garamond" w:hAnsi="Garamond"/>
        </w:rPr>
        <w:t xml:space="preserve">  – dopuszcza się możliwość złożenia oryginału dokumentu wadium w osobnej kopercie oznaczonej „oryginał dowodu wniesienia wadium” złożonej wraz z ofertą.</w:t>
      </w:r>
    </w:p>
    <w:p w14:paraId="763E9C28"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8.5.</w:t>
      </w:r>
      <w:r w:rsidRPr="005A17E9">
        <w:rPr>
          <w:rFonts w:ascii="Garamond" w:hAnsi="Garamond"/>
        </w:rPr>
        <w:t xml:space="preserve"> W przypadku stwierdzenia, że </w:t>
      </w:r>
      <w:r w:rsidRPr="005A17E9">
        <w:rPr>
          <w:rFonts w:ascii="Garamond" w:hAnsi="Garamond"/>
          <w:iCs/>
        </w:rPr>
        <w:t>wadium</w:t>
      </w:r>
      <w:r w:rsidRPr="005A17E9">
        <w:rPr>
          <w:rFonts w:ascii="Garamond" w:hAnsi="Garamond"/>
        </w:rPr>
        <w:t xml:space="preserve"> nie zostało wniesione lub zostało wniesione w sposób nieprawidłowy, oferta wykonawcy zostanie odrzucona na podstawie art. 89 ust. 1 pkt. 7b ustawy PZP.</w:t>
      </w:r>
    </w:p>
    <w:p w14:paraId="5AF98E69"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8.6.</w:t>
      </w:r>
      <w:r w:rsidRPr="005A17E9">
        <w:rPr>
          <w:rFonts w:ascii="Garamond" w:hAnsi="Garamond"/>
        </w:rPr>
        <w:t xml:space="preserve"> Zamawiający jest zobowiązany zwrócić wadium  na warunkach określonych w art. 46 ust. 1 ustawy.</w:t>
      </w:r>
    </w:p>
    <w:p w14:paraId="32D930EE"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8.7.</w:t>
      </w:r>
      <w:r w:rsidRPr="005A17E9">
        <w:rPr>
          <w:rFonts w:ascii="Garamond" w:hAnsi="Garamond"/>
        </w:rPr>
        <w:t xml:space="preserve"> Wykonawcy, którego oferta została wybrana, jako najkorzystniejsza, Zamawiający zwraca wadium niezwłocznie po zawarciu umowy w sprawie zamówienia publicznego oraz wniesieniu zabezpieczenia należytego wykonania umowy, jeżeli jego wniesienie żądano.</w:t>
      </w:r>
    </w:p>
    <w:p w14:paraId="5136EBAF"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8.8.</w:t>
      </w:r>
      <w:r w:rsidRPr="005A17E9">
        <w:rPr>
          <w:rFonts w:ascii="Garamond" w:hAnsi="Garamond"/>
        </w:rPr>
        <w:t xml:space="preserve"> Zamawiający zwraca niezwłocznie wadium na wniosek Wykonawcy, który wycofał ofertę przed upływem terminu składania ofert.</w:t>
      </w:r>
    </w:p>
    <w:p w14:paraId="42FC6E84"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8.9.</w:t>
      </w:r>
      <w:r w:rsidRPr="005A17E9">
        <w:rPr>
          <w:rFonts w:ascii="Garamond" w:hAnsi="Garamond"/>
        </w:rPr>
        <w:t xml:space="preserve"> Zamawiający żąda ponownego wniesienia wadium przez Wykonawcę, któremu zwrócono wadium zgodnie z pkt. 8.6., jeżeli w wyniku ostatecznego rozstrzygnięcia odwołania jego oferta została wybrana, jako najkorzystniejsza. Wykonawca wnosi wadium w terminie określonym przez Zamawiającego.</w:t>
      </w:r>
    </w:p>
    <w:p w14:paraId="6928A4E7"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8.10.</w:t>
      </w:r>
      <w:r w:rsidRPr="005A17E9">
        <w:rPr>
          <w:rFonts w:ascii="Garamond" w:hAnsi="Garamond"/>
        </w:rPr>
        <w:t xml:space="preserve"> Wadium wniesione w pieniądzu Zamawiający przechowa na rachunku bankowym. Zamawiający zwróci wadium Wykonawcy wniesione w pieniądzu wraz z odsetkami wynikającymi z umowy rachunku bankowego, na którym było one przechowywane, pomniejszone o koszty prowadzenia rachunku oraz prowizji bankowej za przelew pieniędzy na rachunek bankowy wskazany przez Wykonawcę.</w:t>
      </w:r>
    </w:p>
    <w:p w14:paraId="574B21C9"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8.11.</w:t>
      </w:r>
      <w:r w:rsidRPr="005A17E9">
        <w:rPr>
          <w:rFonts w:ascii="Garamond" w:hAnsi="Garamond"/>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14:paraId="785BFD20"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odmówi podpisania umowy w sprawie niniejszego zamówienia na warunkach określonych w ofercie,</w:t>
      </w:r>
    </w:p>
    <w:p w14:paraId="7C0A9E0C"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nie wniesie wymaganego zabezpieczenia należytego wykonania umowy, jeżeli jego wniesienie żądano,</w:t>
      </w:r>
    </w:p>
    <w:p w14:paraId="3E5E2214"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zawarcie umowy w sprawie niniejszego zamówienia stanie się niemożliwe z przyczyn leżących po stronie Wykonawcy.</w:t>
      </w:r>
    </w:p>
    <w:p w14:paraId="3C4E2C83" w14:textId="77777777" w:rsidR="00C13B02" w:rsidRPr="005A17E9" w:rsidRDefault="00C13B02" w:rsidP="0098090C">
      <w:pPr>
        <w:pStyle w:val="Style21"/>
        <w:widowControl/>
        <w:tabs>
          <w:tab w:val="left" w:pos="511"/>
        </w:tabs>
        <w:spacing w:before="34" w:line="274" w:lineRule="exact"/>
        <w:rPr>
          <w:rStyle w:val="FontStyle106"/>
          <w:rFonts w:ascii="Garamond" w:hAnsi="Garamond"/>
        </w:rPr>
      </w:pPr>
    </w:p>
    <w:p w14:paraId="1E0E6FDD" w14:textId="77777777" w:rsidR="00E35A9C" w:rsidRPr="005A17E9" w:rsidRDefault="00537887" w:rsidP="00537887">
      <w:pPr>
        <w:pStyle w:val="Akapitzlist"/>
        <w:spacing w:after="0" w:line="23" w:lineRule="atLeast"/>
        <w:ind w:left="0"/>
        <w:jc w:val="both"/>
        <w:rPr>
          <w:rFonts w:ascii="Garamond" w:hAnsi="Garamond"/>
          <w:b/>
          <w:sz w:val="24"/>
          <w:szCs w:val="24"/>
        </w:rPr>
      </w:pPr>
      <w:r w:rsidRPr="005A17E9">
        <w:rPr>
          <w:rFonts w:ascii="Garamond" w:hAnsi="Garamond"/>
          <w:b/>
          <w:sz w:val="24"/>
          <w:szCs w:val="24"/>
        </w:rPr>
        <w:t xml:space="preserve">9. </w:t>
      </w:r>
      <w:r w:rsidR="00E35A9C" w:rsidRPr="005A17E9">
        <w:rPr>
          <w:rFonts w:ascii="Garamond" w:hAnsi="Garamond"/>
          <w:b/>
          <w:sz w:val="24"/>
          <w:szCs w:val="24"/>
        </w:rPr>
        <w:t>TERMIN ZWIĄZANIA OFERĄ</w:t>
      </w:r>
    </w:p>
    <w:p w14:paraId="2AE635B2" w14:textId="77777777"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9.1.</w:t>
      </w:r>
      <w:r w:rsidRPr="005A17E9">
        <w:rPr>
          <w:rFonts w:ascii="Garamond" w:hAnsi="Garamond"/>
        </w:rPr>
        <w:t xml:space="preserve"> </w:t>
      </w:r>
      <w:r w:rsidR="00E35A9C" w:rsidRPr="005A17E9">
        <w:rPr>
          <w:rFonts w:ascii="Garamond" w:hAnsi="Garamond"/>
        </w:rPr>
        <w:t>Termin związania ofertą wynosi 30 dni od upływu terminu składania ofert.</w:t>
      </w:r>
    </w:p>
    <w:p w14:paraId="5CA6C148" w14:textId="77777777"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9.2.</w:t>
      </w:r>
      <w:r w:rsidRPr="005A17E9">
        <w:rPr>
          <w:rFonts w:ascii="Garamond" w:hAnsi="Garamond"/>
        </w:rPr>
        <w:t xml:space="preserve"> </w:t>
      </w:r>
      <w:r w:rsidR="00E35A9C" w:rsidRPr="005A17E9">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451DC46" w14:textId="77777777"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9.3.</w:t>
      </w:r>
      <w:r w:rsidR="00E35A9C" w:rsidRPr="005A17E9">
        <w:rPr>
          <w:rFonts w:ascii="Garamond" w:hAnsi="Garamond"/>
        </w:rPr>
        <w:t xml:space="preserve"> Bieg terminu związania ofertą rozpoczyna się wraz z upływem terminu składania ofert.</w:t>
      </w:r>
    </w:p>
    <w:p w14:paraId="537C193C" w14:textId="77777777" w:rsidR="00E35A9C" w:rsidRPr="005A17E9" w:rsidRDefault="00E35A9C" w:rsidP="0098090C">
      <w:pPr>
        <w:jc w:val="both"/>
        <w:rPr>
          <w:rFonts w:ascii="Garamond" w:hAnsi="Garamond"/>
        </w:rPr>
      </w:pPr>
    </w:p>
    <w:p w14:paraId="5AE0E84A" w14:textId="77777777" w:rsidR="00E35A9C" w:rsidRPr="005A17E9" w:rsidRDefault="00537887" w:rsidP="00537887">
      <w:pPr>
        <w:pStyle w:val="Akapitzlist"/>
        <w:spacing w:after="0" w:line="23" w:lineRule="atLeast"/>
        <w:ind w:left="0"/>
        <w:jc w:val="both"/>
        <w:rPr>
          <w:rFonts w:ascii="Garamond" w:hAnsi="Garamond"/>
          <w:b/>
          <w:sz w:val="24"/>
          <w:szCs w:val="24"/>
        </w:rPr>
      </w:pPr>
      <w:r w:rsidRPr="005A17E9">
        <w:rPr>
          <w:rFonts w:ascii="Garamond" w:hAnsi="Garamond"/>
          <w:b/>
          <w:sz w:val="24"/>
          <w:szCs w:val="24"/>
        </w:rPr>
        <w:t xml:space="preserve">10. </w:t>
      </w:r>
      <w:r w:rsidR="00E35A9C" w:rsidRPr="005A17E9">
        <w:rPr>
          <w:rFonts w:ascii="Garamond" w:hAnsi="Garamond"/>
          <w:b/>
          <w:sz w:val="24"/>
          <w:szCs w:val="24"/>
        </w:rPr>
        <w:t>OPIS SPOSOBU PRZYGOTOWANIA OFERT</w:t>
      </w:r>
    </w:p>
    <w:p w14:paraId="013C4264" w14:textId="4203657C" w:rsidR="00731CEF" w:rsidRDefault="00FA0747" w:rsidP="00653E5D">
      <w:pPr>
        <w:pStyle w:val="Akapitzlist"/>
        <w:numPr>
          <w:ilvl w:val="1"/>
          <w:numId w:val="2"/>
        </w:numPr>
        <w:spacing w:after="0" w:line="23" w:lineRule="atLeast"/>
        <w:ind w:left="0" w:firstLine="0"/>
        <w:jc w:val="both"/>
        <w:rPr>
          <w:rFonts w:ascii="Garamond" w:hAnsi="Garamond"/>
        </w:rPr>
      </w:pPr>
      <w:r w:rsidRPr="00FA0747">
        <w:rPr>
          <w:rFonts w:ascii="Garamond" w:hAnsi="Garamond"/>
        </w:rPr>
        <w:lastRenderedPageBreak/>
        <w:t xml:space="preserve">Każdy Wykonawca może złożyć tylko jedną ofertę. </w:t>
      </w:r>
      <w:r w:rsidR="00731CEF" w:rsidRPr="005A17E9">
        <w:rPr>
          <w:rFonts w:ascii="Garamond" w:hAnsi="Garamond"/>
        </w:rPr>
        <w:t xml:space="preserve"> Zawartość oferty i sposób jej sporządzenia musi być zgodny ze wszystkimi postanowieniami niniejszej SIWZ.</w:t>
      </w:r>
    </w:p>
    <w:p w14:paraId="0D3D5235" w14:textId="5EBA40F5" w:rsidR="00C73EF6" w:rsidRPr="00C73EF6" w:rsidRDefault="00C73EF6" w:rsidP="00C73EF6">
      <w:pPr>
        <w:pStyle w:val="Akapitzlist"/>
        <w:numPr>
          <w:ilvl w:val="1"/>
          <w:numId w:val="2"/>
        </w:numPr>
        <w:spacing w:after="0" w:line="23" w:lineRule="atLeast"/>
        <w:jc w:val="both"/>
        <w:rPr>
          <w:rFonts w:ascii="Garamond" w:hAnsi="Garamond"/>
        </w:rPr>
      </w:pPr>
      <w:r w:rsidRPr="00C73EF6">
        <w:rPr>
          <w:rFonts w:ascii="Garamond" w:hAnsi="Garamond"/>
        </w:rPr>
        <w:t xml:space="preserve">Ofertę należy sporządzić według formularza oferty (Załącznik </w:t>
      </w:r>
      <w:r>
        <w:rPr>
          <w:rFonts w:ascii="Garamond" w:hAnsi="Garamond"/>
        </w:rPr>
        <w:t>n</w:t>
      </w:r>
      <w:r w:rsidRPr="00C73EF6">
        <w:rPr>
          <w:rFonts w:ascii="Garamond" w:hAnsi="Garamond"/>
        </w:rPr>
        <w:t>r 1 do SIWZ</w:t>
      </w:r>
      <w:r>
        <w:rPr>
          <w:rFonts w:ascii="Garamond" w:hAnsi="Garamond"/>
        </w:rPr>
        <w:t>).</w:t>
      </w:r>
    </w:p>
    <w:p w14:paraId="7FCBB231"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Oferta musi być przygotowana w języku polskim, na maszynie, komputerze lub ręcznie nieścieralnym atramentem.</w:t>
      </w:r>
    </w:p>
    <w:p w14:paraId="4480070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Zamawiający nie dopuszcza złożenia oferty w postaci elektronicznej.</w:t>
      </w:r>
    </w:p>
    <w:p w14:paraId="7E9A54E8"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Wszelkie koszty związane z przygotowaniem oferty ponosi Wykonawca.</w:t>
      </w:r>
    </w:p>
    <w:p w14:paraId="01B83F6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Poprawki w ofercie muszą być naniesione czytelnie oraz opatrzone podpisem osoby podpisującej ofertę.</w:t>
      </w:r>
    </w:p>
    <w:p w14:paraId="1465BE85"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Zaleca się spięcie wszystkich stron oferty w sposób trwały, uniemożliwiający dekompletacje bez widocznych śladów naruszeń.</w:t>
      </w:r>
    </w:p>
    <w:p w14:paraId="1E4AB53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14:paraId="3316884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Zapisane strony oferty zaleca się kolejno ponumerować, a łączną ilość stron należy wpisać do formularza ofertowego.</w:t>
      </w:r>
    </w:p>
    <w:p w14:paraId="0276ACFE" w14:textId="64E5ECC3" w:rsidR="00E35A9C" w:rsidRPr="005A17E9" w:rsidRDefault="00E35A9C" w:rsidP="00B2372B">
      <w:pPr>
        <w:pStyle w:val="Akapitzlist"/>
        <w:numPr>
          <w:ilvl w:val="1"/>
          <w:numId w:val="2"/>
        </w:numPr>
        <w:spacing w:after="120" w:line="23" w:lineRule="atLeast"/>
        <w:ind w:left="0" w:firstLine="0"/>
        <w:jc w:val="both"/>
        <w:rPr>
          <w:rFonts w:ascii="Garamond" w:hAnsi="Garamond"/>
        </w:rPr>
      </w:pPr>
      <w:r w:rsidRPr="005A17E9">
        <w:rPr>
          <w:rFonts w:ascii="Garamond" w:hAnsi="Garamond"/>
        </w:rPr>
        <w:t xml:space="preserve">Oferta oraz załączniki do oferty muszą byś podpisane przez osobę (osoby) uprawnione do składania oświadczeń woli w imieniu Wykonawcy. </w:t>
      </w:r>
      <w:r w:rsidRPr="00B2372B">
        <w:rPr>
          <w:rFonts w:ascii="Garamond" w:hAnsi="Garamond"/>
          <w:b/>
        </w:rPr>
        <w:t>W przypadku działania Wykonawcy przez pełnomocników należy do oferty dołączy</w:t>
      </w:r>
      <w:r w:rsidR="00B2372B">
        <w:rPr>
          <w:rFonts w:ascii="Garamond" w:hAnsi="Garamond"/>
          <w:b/>
        </w:rPr>
        <w:t>ć</w:t>
      </w:r>
      <w:r w:rsidRPr="00B2372B">
        <w:rPr>
          <w:rFonts w:ascii="Garamond" w:hAnsi="Garamond"/>
          <w:b/>
        </w:rPr>
        <w:t xml:space="preserve"> oryginał pełnomocnictwa lub uwierzytelnioną notarialnie kopię.</w:t>
      </w:r>
    </w:p>
    <w:p w14:paraId="1DD72B4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u w:val="single"/>
        </w:rPr>
      </w:pPr>
      <w:r w:rsidRPr="005A17E9">
        <w:rPr>
          <w:rFonts w:ascii="Garamond" w:hAnsi="Garamond"/>
          <w:u w:val="single"/>
        </w:rPr>
        <w:t>Postanowienia dotyczące wnoszenia oferty wspólnej (konsorcja, spółki cywilne)</w:t>
      </w:r>
    </w:p>
    <w:p w14:paraId="62A4BDBA"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1) Wykonawcy mogą wspólnie ubiegać się o udzielenie zamówienia.</w:t>
      </w:r>
    </w:p>
    <w:p w14:paraId="650F8579"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2) Nazwy wykonawców wspólnie ubiegających się o udzielenie zamówienia muszą zostać wskazane w ofercie.</w:t>
      </w:r>
    </w:p>
    <w:p w14:paraId="1F806B4B" w14:textId="77777777" w:rsidR="00E35A9C" w:rsidRPr="005A17E9" w:rsidRDefault="00E35A9C" w:rsidP="00B2372B">
      <w:pPr>
        <w:pStyle w:val="Akapitzlist"/>
        <w:spacing w:after="0" w:line="23" w:lineRule="atLeast"/>
        <w:ind w:left="170"/>
        <w:jc w:val="both"/>
        <w:rPr>
          <w:rFonts w:ascii="Garamond" w:hAnsi="Garamond"/>
          <w:sz w:val="24"/>
          <w:szCs w:val="24"/>
        </w:rPr>
      </w:pPr>
      <w:r w:rsidRPr="005A17E9">
        <w:rPr>
          <w:rFonts w:ascii="Garamond" w:hAnsi="Garamond"/>
        </w:rPr>
        <w:t>3)</w:t>
      </w:r>
      <w:r w:rsidR="003B0464" w:rsidRPr="005A17E9">
        <w:rPr>
          <w:rFonts w:ascii="Garamond" w:hAnsi="Garamond"/>
        </w:rPr>
        <w:t xml:space="preserve"> </w:t>
      </w:r>
      <w:r w:rsidRPr="005A17E9">
        <w:rPr>
          <w:rFonts w:ascii="Garamond" w:hAnsi="Garamond"/>
        </w:rPr>
        <w:t xml:space="preserve">Przy złożeniu oferty wspólnej wykonawcy ustanawiają pełnomocnika do reprezentowania ich w postępowaniu o udzielenie zamówienia albo reprezentowania w </w:t>
      </w:r>
      <w:r w:rsidR="003B0464" w:rsidRPr="005A17E9">
        <w:rPr>
          <w:rFonts w:ascii="Garamond" w:hAnsi="Garamond"/>
        </w:rPr>
        <w:t>postępowaniu i zawarcia umowy w </w:t>
      </w:r>
      <w:r w:rsidRPr="005A17E9">
        <w:rPr>
          <w:rFonts w:ascii="Garamond" w:hAnsi="Garamond"/>
        </w:rPr>
        <w:t xml:space="preserve">sprawie zamówienia publicznego. </w:t>
      </w:r>
      <w:r w:rsidRPr="005A17E9">
        <w:rPr>
          <w:rFonts w:ascii="Garamond" w:hAnsi="Garamond"/>
          <w:b/>
        </w:rPr>
        <w:t>Pisemne pełnomocnictwo lub pełnomocnictwa winny być dołączone do oferty, w oryginale lub uwierzytelnionej notarialnie kopii.</w:t>
      </w:r>
      <w:r w:rsidRPr="005A17E9">
        <w:rPr>
          <w:rFonts w:ascii="Garamond" w:hAnsi="Garamond"/>
        </w:rPr>
        <w:t xml:space="preserve"> Niezłożenie pełnomocnictwa lub pełnomocnictwo wadliwe podlega uzupełnieniu w trybie art. 26 ust. 3</w:t>
      </w:r>
      <w:r w:rsidR="003B0464" w:rsidRPr="005A17E9">
        <w:rPr>
          <w:rFonts w:ascii="Garamond" w:hAnsi="Garamond"/>
        </w:rPr>
        <w:t>a</w:t>
      </w:r>
      <w:r w:rsidRPr="005A17E9">
        <w:rPr>
          <w:rFonts w:ascii="Garamond" w:hAnsi="Garamond"/>
        </w:rPr>
        <w:t xml:space="preserve"> ustawy PZP.</w:t>
      </w:r>
    </w:p>
    <w:p w14:paraId="1CA0EB26"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 osobę umocowaną do działania w imieniu i na rzecz wszystkich wspólników spółki w zakresie, o którym mowa powyżej. Jeżeli to upoważnienie wynika z umowy spółki cywilnej, to do oferty zamiast pełnomocnictwa można załączyć tę umowę w oryginale lub jej kopię poświadczoną notarialnie za zgodność z oryginałem lub jej kopię poświadczoną za zgodność z oryginałem przez wszystkich wspólników.</w:t>
      </w:r>
    </w:p>
    <w:p w14:paraId="6469CE8B"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5) Wszelka korespondencja oraz rozliczenia dokonywane będą wyłącznie z pełnomocnikiem.</w:t>
      </w:r>
    </w:p>
    <w:p w14:paraId="4A259E1C"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6) Wykonawca składający ofertę wspólną, nie może złożyć w jednym postępowaniu o udzielenie zamówienia publicznego odrębnej oferty własnej lub drugiej oferty wspólnie z innymi Wykonawcami.</w:t>
      </w:r>
    </w:p>
    <w:p w14:paraId="202F7C6E" w14:textId="3AB7EC6E"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7) Wykonawcy ubiegający się wspólnie o udzielenie zamówienia publicznego ponoszą solidarną odpowiedzialność za wykonanie umowy i wniesienie zabezpieczenia należytego wykonania umowy -  dla Zamawiającego nie są ważne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B9C709" w14:textId="0AE64E29" w:rsidR="00E35A9C" w:rsidRPr="005A17E9" w:rsidRDefault="00E35A9C" w:rsidP="007C12B1">
      <w:pPr>
        <w:pStyle w:val="Akapitzlist"/>
        <w:spacing w:after="0" w:line="23" w:lineRule="atLeast"/>
        <w:ind w:left="170"/>
        <w:jc w:val="both"/>
        <w:rPr>
          <w:rFonts w:ascii="Garamond" w:hAnsi="Garamond"/>
        </w:rPr>
      </w:pPr>
      <w:r w:rsidRPr="005A17E9">
        <w:rPr>
          <w:rFonts w:ascii="Garamond" w:hAnsi="Garamond"/>
        </w:rPr>
        <w:t>8) Zamawiający zastrzega sobie prawo żądania od Wykonawców składających ofertę wspólną, aby przed podpisaniem umowy (w przypadku wyboru ich oferty, jako najkorzystniejszej) złożyli Zamawiającemu umowę konsorcjum.</w:t>
      </w:r>
    </w:p>
    <w:p w14:paraId="6F1559D7" w14:textId="77777777"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MIEJSCE ORAZ TERMIN SKŁADANIA I OTWARCIA OFERT.</w:t>
      </w:r>
    </w:p>
    <w:p w14:paraId="21248871" w14:textId="2E65BCFE" w:rsidR="00E35A9C" w:rsidRPr="00497FF6" w:rsidRDefault="00E35A9C" w:rsidP="00497FF6">
      <w:pPr>
        <w:pStyle w:val="Akapitzlist"/>
        <w:numPr>
          <w:ilvl w:val="1"/>
          <w:numId w:val="2"/>
        </w:numPr>
        <w:spacing w:after="0" w:line="23" w:lineRule="atLeast"/>
        <w:jc w:val="both"/>
        <w:rPr>
          <w:rFonts w:ascii="Garamond" w:hAnsi="Garamond"/>
          <w:b/>
        </w:rPr>
      </w:pPr>
      <w:r w:rsidRPr="005A17E9">
        <w:rPr>
          <w:rFonts w:ascii="Garamond" w:hAnsi="Garamond"/>
        </w:rPr>
        <w:t xml:space="preserve">Oferta wraz z załącznikami musi zostać złożona w zaklejonej, nieprzezroczystej kopercie </w:t>
      </w:r>
      <w:r w:rsidR="00DD65CC" w:rsidRPr="00DD65CC">
        <w:rPr>
          <w:rFonts w:ascii="Garamond" w:hAnsi="Garamond"/>
          <w:b/>
        </w:rPr>
        <w:t xml:space="preserve">w sekretariacie (pokój nr 6) Gminy Czarna Dąbrówka, ul. Gdańska 5 </w:t>
      </w:r>
      <w:r w:rsidR="00DD65CC" w:rsidRPr="00DD65CC">
        <w:rPr>
          <w:rFonts w:ascii="Garamond" w:hAnsi="Garamond"/>
          <w:b/>
          <w:u w:val="single"/>
        </w:rPr>
        <w:t xml:space="preserve">do dnia  </w:t>
      </w:r>
      <w:r w:rsidR="00C23699">
        <w:rPr>
          <w:rFonts w:ascii="Garamond" w:hAnsi="Garamond"/>
          <w:b/>
          <w:u w:val="single"/>
        </w:rPr>
        <w:t>13.09.</w:t>
      </w:r>
      <w:r w:rsidR="00DD65CC" w:rsidRPr="00DD65CC">
        <w:rPr>
          <w:rFonts w:ascii="Garamond" w:hAnsi="Garamond"/>
          <w:b/>
          <w:u w:val="single"/>
        </w:rPr>
        <w:t>2017 r. do godziny 9</w:t>
      </w:r>
      <w:r w:rsidR="00DD65CC" w:rsidRPr="00DD65CC">
        <w:rPr>
          <w:rFonts w:ascii="Garamond" w:hAnsi="Garamond"/>
          <w:b/>
          <w:u w:val="single"/>
          <w:vertAlign w:val="superscript"/>
        </w:rPr>
        <w:t>00</w:t>
      </w:r>
    </w:p>
    <w:p w14:paraId="119309EE" w14:textId="77777777" w:rsidR="000D225A" w:rsidRPr="005A17E9" w:rsidRDefault="000D225A" w:rsidP="00653E5D">
      <w:pPr>
        <w:pStyle w:val="Akapitzlist"/>
        <w:numPr>
          <w:ilvl w:val="1"/>
          <w:numId w:val="2"/>
        </w:numPr>
        <w:spacing w:after="0" w:line="23" w:lineRule="atLeast"/>
        <w:ind w:left="0" w:firstLine="0"/>
        <w:jc w:val="both"/>
        <w:rPr>
          <w:rFonts w:ascii="Garamond" w:hAnsi="Garamond"/>
          <w:b/>
        </w:rPr>
      </w:pPr>
      <w:r w:rsidRPr="005A17E9">
        <w:rPr>
          <w:rFonts w:ascii="Garamond" w:hAnsi="Garamond"/>
        </w:rPr>
        <w:t>Na kopercie należy  oznaczyć nazwę i adres Wykonawcy oraz oznaczyć adres siedziby zamawiającego wg poniższego wzoru:</w:t>
      </w:r>
    </w:p>
    <w:p w14:paraId="3707860D" w14:textId="77777777" w:rsidR="00DD65CC" w:rsidRPr="005A17E9" w:rsidRDefault="00DD65CC" w:rsidP="00DD65CC">
      <w:pPr>
        <w:pStyle w:val="Akapitzlist"/>
        <w:spacing w:after="0" w:line="23" w:lineRule="atLeast"/>
        <w:ind w:left="426"/>
        <w:jc w:val="both"/>
        <w:rPr>
          <w:rFonts w:ascii="Garamond" w:hAnsi="Garamond"/>
          <w:b/>
        </w:rPr>
      </w:pPr>
      <w:r w:rsidRPr="005A17E9">
        <w:rPr>
          <w:rFonts w:ascii="Garamond" w:hAnsi="Garamond"/>
          <w:b/>
        </w:rPr>
        <w:t>Gmina Czarna Dąbrówka</w:t>
      </w:r>
    </w:p>
    <w:p w14:paraId="36AE6CDA" w14:textId="77777777" w:rsidR="00DD65CC" w:rsidRPr="005A17E9" w:rsidRDefault="00DD65CC" w:rsidP="00DD65CC">
      <w:pPr>
        <w:pStyle w:val="Akapitzlist"/>
        <w:spacing w:after="0" w:line="23" w:lineRule="atLeast"/>
        <w:ind w:left="426"/>
        <w:jc w:val="both"/>
        <w:rPr>
          <w:rFonts w:ascii="Garamond" w:hAnsi="Garamond"/>
          <w:b/>
        </w:rPr>
      </w:pPr>
      <w:r w:rsidRPr="005A17E9">
        <w:rPr>
          <w:rFonts w:ascii="Garamond" w:hAnsi="Garamond"/>
          <w:b/>
        </w:rPr>
        <w:t>ul. Gdańska 5</w:t>
      </w:r>
    </w:p>
    <w:p w14:paraId="5C92AFA6" w14:textId="77777777" w:rsidR="00DD65CC" w:rsidRPr="005A17E9" w:rsidRDefault="00DD65CC" w:rsidP="00DD65CC">
      <w:pPr>
        <w:pStyle w:val="Akapitzlist"/>
        <w:spacing w:after="0" w:line="23" w:lineRule="atLeast"/>
        <w:ind w:left="426"/>
        <w:jc w:val="both"/>
        <w:rPr>
          <w:rFonts w:ascii="Garamond" w:hAnsi="Garamond"/>
          <w:b/>
        </w:rPr>
      </w:pPr>
      <w:r w:rsidRPr="005A17E9">
        <w:rPr>
          <w:rFonts w:ascii="Garamond" w:hAnsi="Garamond"/>
          <w:b/>
        </w:rPr>
        <w:t>77-116 Czarna Dąbrówka</w:t>
      </w:r>
    </w:p>
    <w:p w14:paraId="026965F3" w14:textId="2C805739" w:rsidR="00DD65CC" w:rsidRPr="005A17E9" w:rsidRDefault="00DD65CC" w:rsidP="00DD65CC">
      <w:pPr>
        <w:pStyle w:val="Akapitzlist"/>
        <w:spacing w:after="0" w:line="23" w:lineRule="atLeast"/>
        <w:ind w:left="426"/>
        <w:jc w:val="both"/>
        <w:rPr>
          <w:rFonts w:ascii="Garamond" w:hAnsi="Garamond"/>
          <w:b/>
        </w:rPr>
      </w:pPr>
      <w:r w:rsidRPr="005A17E9">
        <w:rPr>
          <w:rFonts w:ascii="Garamond" w:hAnsi="Garamond"/>
          <w:b/>
        </w:rPr>
        <w:lastRenderedPageBreak/>
        <w:t xml:space="preserve">„oferta na </w:t>
      </w:r>
      <w:r w:rsidR="00010E35" w:rsidRPr="00010E35">
        <w:rPr>
          <w:rFonts w:ascii="Garamond" w:hAnsi="Garamond"/>
          <w:b/>
          <w:bCs/>
        </w:rPr>
        <w:t>przebudow</w:t>
      </w:r>
      <w:r w:rsidR="00010E35">
        <w:rPr>
          <w:rFonts w:ascii="Garamond" w:hAnsi="Garamond"/>
          <w:b/>
          <w:bCs/>
        </w:rPr>
        <w:t>ę</w:t>
      </w:r>
      <w:r w:rsidR="00010E35" w:rsidRPr="00010E35">
        <w:rPr>
          <w:rFonts w:ascii="Garamond" w:hAnsi="Garamond"/>
          <w:b/>
          <w:bCs/>
        </w:rPr>
        <w:t xml:space="preserve"> drogi gminnej nr 148036G w miejscowości Rokity</w:t>
      </w:r>
      <w:r w:rsidRPr="005A17E9">
        <w:rPr>
          <w:rFonts w:ascii="Garamond" w:hAnsi="Garamond"/>
          <w:b/>
        </w:rPr>
        <w:t>”</w:t>
      </w:r>
    </w:p>
    <w:p w14:paraId="2078CB4F" w14:textId="1E9CEA61" w:rsidR="00DD65CC" w:rsidRPr="005A17E9" w:rsidRDefault="00DD65CC" w:rsidP="00DD65CC">
      <w:pPr>
        <w:pStyle w:val="Akapitzlist"/>
        <w:spacing w:after="0" w:line="23" w:lineRule="atLeast"/>
        <w:ind w:left="426"/>
        <w:jc w:val="both"/>
        <w:rPr>
          <w:rFonts w:ascii="Garamond" w:hAnsi="Garamond"/>
          <w:b/>
        </w:rPr>
      </w:pPr>
      <w:r w:rsidRPr="005A17E9">
        <w:rPr>
          <w:rFonts w:ascii="Garamond" w:hAnsi="Garamond"/>
          <w:b/>
        </w:rPr>
        <w:t xml:space="preserve">„Nie otwierać przed dniem </w:t>
      </w:r>
      <w:r w:rsidR="00C23699">
        <w:rPr>
          <w:rFonts w:ascii="Garamond" w:hAnsi="Garamond"/>
          <w:b/>
        </w:rPr>
        <w:t>13.09.</w:t>
      </w:r>
      <w:r w:rsidRPr="005A17E9">
        <w:rPr>
          <w:rFonts w:ascii="Garamond" w:hAnsi="Garamond"/>
          <w:b/>
        </w:rPr>
        <w:t xml:space="preserve">2017 r. do godz. </w:t>
      </w:r>
      <w:smartTag w:uri="urn:schemas-microsoft-com:office:smarttags" w:element="metricconverter">
        <w:smartTagPr>
          <w:attr w:name="ProductID" w:val="930”"/>
        </w:smartTagPr>
        <w:r w:rsidRPr="005A17E9">
          <w:rPr>
            <w:rFonts w:ascii="Garamond" w:hAnsi="Garamond"/>
            <w:b/>
          </w:rPr>
          <w:t>9</w:t>
        </w:r>
        <w:r w:rsidRPr="005A17E9">
          <w:rPr>
            <w:rFonts w:ascii="Garamond" w:hAnsi="Garamond"/>
            <w:b/>
            <w:vertAlign w:val="superscript"/>
          </w:rPr>
          <w:t>30</w:t>
        </w:r>
        <w:r w:rsidRPr="005A17E9">
          <w:rPr>
            <w:rFonts w:ascii="Garamond" w:hAnsi="Garamond"/>
            <w:b/>
          </w:rPr>
          <w:t>”</w:t>
        </w:r>
      </w:smartTag>
    </w:p>
    <w:p w14:paraId="0DA3E26A" w14:textId="77777777" w:rsidR="00DD65CC" w:rsidRPr="005A17E9" w:rsidRDefault="00DD65CC" w:rsidP="00DD65CC">
      <w:pPr>
        <w:pStyle w:val="Akapitzlist"/>
        <w:spacing w:after="0" w:line="23" w:lineRule="atLeast"/>
        <w:ind w:left="426"/>
        <w:jc w:val="both"/>
        <w:rPr>
          <w:rFonts w:ascii="Garamond" w:hAnsi="Garamond"/>
          <w:b/>
        </w:rPr>
      </w:pPr>
    </w:p>
    <w:p w14:paraId="76D7FF60" w14:textId="33B850E1" w:rsidR="00DD65CC" w:rsidRPr="005A17E9" w:rsidRDefault="00DD65CC" w:rsidP="00DD65CC">
      <w:pPr>
        <w:pStyle w:val="Akapitzlist"/>
        <w:numPr>
          <w:ilvl w:val="1"/>
          <w:numId w:val="2"/>
        </w:numPr>
        <w:spacing w:after="0" w:line="23" w:lineRule="atLeast"/>
        <w:ind w:left="0" w:firstLine="0"/>
        <w:jc w:val="both"/>
        <w:rPr>
          <w:rFonts w:ascii="Garamond" w:hAnsi="Garamond"/>
          <w:b/>
        </w:rPr>
      </w:pPr>
      <w:r w:rsidRPr="005A17E9">
        <w:rPr>
          <w:rFonts w:ascii="Garamond" w:hAnsi="Garamond"/>
          <w:b/>
        </w:rPr>
        <w:t xml:space="preserve">Otwarcie ofert nastąpi w dniu </w:t>
      </w:r>
      <w:r w:rsidR="00C23699">
        <w:rPr>
          <w:rFonts w:ascii="Garamond" w:hAnsi="Garamond"/>
          <w:b/>
        </w:rPr>
        <w:t>13.09.</w:t>
      </w:r>
      <w:r w:rsidRPr="005A17E9">
        <w:rPr>
          <w:rFonts w:ascii="Garamond" w:hAnsi="Garamond"/>
          <w:b/>
        </w:rPr>
        <w:t>2017 o godz. 9</w:t>
      </w:r>
      <w:r w:rsidRPr="005A17E9">
        <w:rPr>
          <w:rFonts w:ascii="Garamond" w:hAnsi="Garamond"/>
          <w:b/>
          <w:vertAlign w:val="superscript"/>
        </w:rPr>
        <w:t xml:space="preserve">30 </w:t>
      </w:r>
      <w:r w:rsidRPr="005A17E9">
        <w:rPr>
          <w:rFonts w:ascii="Garamond" w:hAnsi="Garamond"/>
          <w:b/>
        </w:rPr>
        <w:t>w sali narad pokój nr 26 w budynku Urzędu Gminy Czarna Dąbrówka, ul. Gdańska 5.</w:t>
      </w:r>
    </w:p>
    <w:p w14:paraId="4EBA6D25"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Otwarcie ofert jest jawne,</w:t>
      </w:r>
    </w:p>
    <w:p w14:paraId="60FA1428"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Bezpośrednio przed otwarciem ofert podana zostanie kwota, jaką Zamawiający zamierza przeznaczyć na sfinansowanie zamówienia.</w:t>
      </w:r>
    </w:p>
    <w:p w14:paraId="74E43C10"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 xml:space="preserve">Podczas otwarcia ofert podane zostaną nazwy i adresy Wykonawców, a także informacje dotyczące ceny, terminu wykonania zamówienia, okresu gwarancji i warunków płatności zawartych w  ofertach. </w:t>
      </w:r>
    </w:p>
    <w:p w14:paraId="72E1237A" w14:textId="77777777" w:rsidR="00537887" w:rsidRPr="005A17E9" w:rsidRDefault="00537887" w:rsidP="00653E5D">
      <w:pPr>
        <w:pStyle w:val="Akapitzlist"/>
        <w:numPr>
          <w:ilvl w:val="1"/>
          <w:numId w:val="2"/>
        </w:numPr>
        <w:spacing w:after="0" w:line="23" w:lineRule="atLeast"/>
        <w:jc w:val="both"/>
        <w:rPr>
          <w:rFonts w:ascii="Garamond" w:hAnsi="Garamond"/>
        </w:rPr>
      </w:pPr>
      <w:r w:rsidRPr="005A17E9">
        <w:rPr>
          <w:rFonts w:ascii="Garamond" w:hAnsi="Garamond"/>
        </w:rPr>
        <w:t>Niezwłocznie po otwarciu ofert zamawiający zamieszcza na stronie internetowej informacje dotyczące:</w:t>
      </w:r>
    </w:p>
    <w:p w14:paraId="421AEE4A"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1)  kwoty, jaką zamierza przeznaczyć na sfinansowanie zamówienia;</w:t>
      </w:r>
    </w:p>
    <w:p w14:paraId="1E34672C"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2)  firm oraz adresów wykonawców, którzy złożyli oferty w terminie;</w:t>
      </w:r>
    </w:p>
    <w:p w14:paraId="5B66D81A"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3)  ceny, terminu wykonania zamówienia, okresu gwarancji i warunków płatności zawartych w ofertach.</w:t>
      </w:r>
    </w:p>
    <w:p w14:paraId="137D447A"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Wykonawca może zmienić lub wycofać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14:paraId="47B8A66E" w14:textId="77777777" w:rsidR="00537887" w:rsidRPr="005A17E9" w:rsidRDefault="00537887" w:rsidP="00653E5D">
      <w:pPr>
        <w:pStyle w:val="Akapitzlist"/>
        <w:numPr>
          <w:ilvl w:val="1"/>
          <w:numId w:val="2"/>
        </w:numPr>
        <w:spacing w:after="120" w:line="23" w:lineRule="atLeast"/>
        <w:jc w:val="both"/>
        <w:rPr>
          <w:rFonts w:ascii="Garamond" w:hAnsi="Garamond"/>
          <w:b/>
        </w:rPr>
      </w:pPr>
      <w:r w:rsidRPr="005A17E9">
        <w:rPr>
          <w:rFonts w:ascii="Garamond" w:hAnsi="Garamond"/>
        </w:rPr>
        <w:t>Zamawiający niezwłocznie zwróci ofertę, która została złożona po terminie.</w:t>
      </w:r>
    </w:p>
    <w:p w14:paraId="11D5A6F3" w14:textId="77777777" w:rsidR="00E35A9C" w:rsidRPr="005A17E9" w:rsidRDefault="00E35A9C" w:rsidP="0098090C">
      <w:pPr>
        <w:jc w:val="both"/>
        <w:rPr>
          <w:rFonts w:ascii="Garamond" w:hAnsi="Garamond"/>
        </w:rPr>
      </w:pPr>
    </w:p>
    <w:p w14:paraId="4C727BB6" w14:textId="77777777" w:rsidR="0053002D" w:rsidRPr="005A17E9" w:rsidRDefault="0053002D" w:rsidP="00653E5D">
      <w:pPr>
        <w:pStyle w:val="Akapitzlist"/>
        <w:numPr>
          <w:ilvl w:val="0"/>
          <w:numId w:val="2"/>
        </w:numPr>
        <w:ind w:left="0" w:firstLine="0"/>
        <w:rPr>
          <w:rFonts w:ascii="Garamond" w:hAnsi="Garamond"/>
          <w:b/>
          <w:sz w:val="24"/>
          <w:szCs w:val="24"/>
        </w:rPr>
      </w:pPr>
      <w:r w:rsidRPr="005A17E9">
        <w:rPr>
          <w:rFonts w:ascii="Garamond" w:hAnsi="Garamond"/>
          <w:b/>
          <w:sz w:val="24"/>
          <w:szCs w:val="24"/>
        </w:rPr>
        <w:t>OPIS SPOSOBU OBLICZANIA CENY.</w:t>
      </w:r>
    </w:p>
    <w:p w14:paraId="5F00E13D" w14:textId="38D322C4" w:rsidR="00E80308" w:rsidRPr="005A17E9" w:rsidRDefault="00EB65CE" w:rsidP="00E80308">
      <w:pPr>
        <w:spacing w:line="240" w:lineRule="auto"/>
        <w:jc w:val="both"/>
        <w:rPr>
          <w:rFonts w:ascii="Garamond" w:hAnsi="Garamond"/>
        </w:rPr>
      </w:pPr>
      <w:r w:rsidRPr="005A17E9">
        <w:rPr>
          <w:rFonts w:ascii="Garamond" w:hAnsi="Garamond"/>
        </w:rPr>
        <w:t>12.1. Cena ofertowa powinna obejmować pełny zakres robót budowlan</w:t>
      </w:r>
      <w:r w:rsidR="00FA0747">
        <w:rPr>
          <w:rFonts w:ascii="Garamond" w:hAnsi="Garamond"/>
        </w:rPr>
        <w:t>ych określonych w pkt. 3 SIWZ i </w:t>
      </w:r>
      <w:r w:rsidRPr="005A17E9">
        <w:rPr>
          <w:rFonts w:ascii="Garamond" w:hAnsi="Garamond"/>
        </w:rPr>
        <w:t xml:space="preserve">odpowiednich załącznikach do SIWZ oraz uwzględniać wszelkie koszty związane z wykonaniem przedmiotu zamówienia – zgodnie z </w:t>
      </w:r>
      <w:r w:rsidR="00B0078A">
        <w:rPr>
          <w:rFonts w:ascii="Garamond" w:hAnsi="Garamond"/>
        </w:rPr>
        <w:t xml:space="preserve">dokumentacją projektową </w:t>
      </w:r>
      <w:r w:rsidR="0099211B">
        <w:rPr>
          <w:rFonts w:ascii="Garamond" w:hAnsi="Garamond"/>
        </w:rPr>
        <w:t>i</w:t>
      </w:r>
      <w:r w:rsidR="00B0078A">
        <w:rPr>
          <w:rFonts w:ascii="Garamond" w:hAnsi="Garamond"/>
        </w:rPr>
        <w:t xml:space="preserve"> </w:t>
      </w:r>
      <w:proofErr w:type="spellStart"/>
      <w:r w:rsidR="00B0078A">
        <w:rPr>
          <w:rFonts w:ascii="Garamond" w:hAnsi="Garamond"/>
        </w:rPr>
        <w:t>STWiOr</w:t>
      </w:r>
      <w:proofErr w:type="spellEnd"/>
      <w:r w:rsidRPr="005A17E9">
        <w:rPr>
          <w:rFonts w:ascii="Garamond" w:hAnsi="Garamond"/>
        </w:rPr>
        <w:t xml:space="preserve"> oraz inne koszty związane z realizacją przedmiotowego zamówienia (np. wykonanie niezbędnych badań, koniecznych pomiarów, dostarczenie certyfikatów, atestów, aprobat technicznych na wbudowane urządzenia i materiały itp. w tym koszty organizacji placu budowy).</w:t>
      </w:r>
      <w:r w:rsidR="0053002D" w:rsidRPr="005A17E9">
        <w:rPr>
          <w:rFonts w:ascii="Garamond" w:hAnsi="Garamond"/>
        </w:rPr>
        <w:t xml:space="preserve"> </w:t>
      </w:r>
      <w:r w:rsidR="000D225A" w:rsidRPr="005A17E9">
        <w:rPr>
          <w:rFonts w:ascii="Garamond" w:hAnsi="Garamond"/>
        </w:rPr>
        <w:t>Cena oferty winna być wyrażona w PLN, z dokładnością do drugiego miejsca po przecinku.</w:t>
      </w:r>
    </w:p>
    <w:p w14:paraId="3FCDBF1F" w14:textId="77777777" w:rsidR="00E80308" w:rsidRPr="005A17E9" w:rsidRDefault="00E80308" w:rsidP="00E80308">
      <w:pPr>
        <w:spacing w:line="240" w:lineRule="auto"/>
        <w:jc w:val="both"/>
        <w:rPr>
          <w:rFonts w:ascii="Garamond" w:hAnsi="Garamond"/>
        </w:rPr>
      </w:pPr>
      <w:r w:rsidRPr="005A17E9">
        <w:rPr>
          <w:rFonts w:ascii="Garamond" w:hAnsi="Garamond"/>
        </w:rPr>
        <w:t xml:space="preserve">12.2. </w:t>
      </w:r>
      <w:r w:rsidR="0053002D" w:rsidRPr="005A17E9">
        <w:rPr>
          <w:rFonts w:ascii="Garamond" w:hAnsi="Garamond"/>
        </w:rPr>
        <w:t>Cena zadeklarowana w ofercie zostanie wprowadzona do umowy jako wynagrodzenie ryczałtowe, które obowiązywać będzie przez cały okres trwania umowy.</w:t>
      </w:r>
    </w:p>
    <w:p w14:paraId="078C1FDD" w14:textId="046FF46C" w:rsidR="00661B9E" w:rsidRPr="005A17E9" w:rsidRDefault="00E80308" w:rsidP="0099211B">
      <w:pPr>
        <w:spacing w:line="240" w:lineRule="auto"/>
        <w:jc w:val="both"/>
        <w:rPr>
          <w:rFonts w:ascii="Garamond" w:hAnsi="Garamond"/>
        </w:rPr>
      </w:pPr>
      <w:r w:rsidRPr="005A17E9">
        <w:rPr>
          <w:rFonts w:ascii="Garamond" w:hAnsi="Garamond"/>
        </w:rPr>
        <w:t>12.3. J</w:t>
      </w:r>
      <w:r w:rsidR="0053002D" w:rsidRPr="005A17E9">
        <w:rPr>
          <w:rFonts w:ascii="Garamond" w:hAnsi="Garamond"/>
        </w:rPr>
        <w:t xml:space="preserve">eżeli cena podana liczbą nie odpowiada cenie podanej słownie, przyjmuje się za </w:t>
      </w:r>
      <w:r w:rsidR="0099211B">
        <w:rPr>
          <w:rFonts w:ascii="Garamond" w:hAnsi="Garamond"/>
        </w:rPr>
        <w:t>prawidłową cenę podaną słownie.</w:t>
      </w:r>
    </w:p>
    <w:p w14:paraId="183D551A" w14:textId="1398D493" w:rsidR="00410573" w:rsidRPr="005A17E9" w:rsidRDefault="00410573" w:rsidP="00661B9E">
      <w:pPr>
        <w:pStyle w:val="Akapitzlist"/>
        <w:spacing w:line="240" w:lineRule="auto"/>
        <w:ind w:left="0"/>
        <w:jc w:val="both"/>
        <w:rPr>
          <w:rFonts w:ascii="Garamond" w:hAnsi="Garamond"/>
        </w:rPr>
      </w:pPr>
    </w:p>
    <w:p w14:paraId="25AF1DC1" w14:textId="77777777"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OPIS I SPOSÓB OCENY KRYTERIÓW WYBORU OFERTY.</w:t>
      </w:r>
    </w:p>
    <w:p w14:paraId="4A153EFE" w14:textId="77777777" w:rsidR="00BC1D93" w:rsidRPr="005A17E9" w:rsidRDefault="00BC1D93" w:rsidP="00BC1D93">
      <w:pPr>
        <w:pStyle w:val="Akapitzlist"/>
        <w:spacing w:after="0" w:line="23" w:lineRule="atLeast"/>
        <w:ind w:left="0"/>
        <w:rPr>
          <w:rFonts w:ascii="Garamond" w:hAnsi="Garamond"/>
          <w:b/>
          <w:sz w:val="24"/>
          <w:szCs w:val="24"/>
          <w:highlight w:val="yellow"/>
        </w:rPr>
      </w:pPr>
    </w:p>
    <w:p w14:paraId="6245F7B1" w14:textId="6940BB70" w:rsidR="009264BB" w:rsidRDefault="00BC1D93" w:rsidP="00BC1D93">
      <w:pPr>
        <w:spacing w:line="120" w:lineRule="atLeast"/>
        <w:jc w:val="both"/>
        <w:rPr>
          <w:rFonts w:ascii="Garamond" w:hAnsi="Garamond"/>
          <w:b/>
        </w:rPr>
      </w:pPr>
      <w:r w:rsidRPr="005A17E9">
        <w:rPr>
          <w:rFonts w:ascii="Garamond" w:hAnsi="Garamond"/>
          <w:b/>
          <w:lang w:val="x-none"/>
        </w:rPr>
        <w:t>1</w:t>
      </w:r>
      <w:r w:rsidR="0053002D" w:rsidRPr="005A17E9">
        <w:rPr>
          <w:rFonts w:ascii="Garamond" w:hAnsi="Garamond"/>
          <w:b/>
        </w:rPr>
        <w:t>3</w:t>
      </w:r>
      <w:r w:rsidRPr="005A17E9">
        <w:rPr>
          <w:rFonts w:ascii="Garamond" w:hAnsi="Garamond"/>
          <w:b/>
        </w:rPr>
        <w:t>.1</w:t>
      </w:r>
      <w:r w:rsidRPr="005A17E9">
        <w:rPr>
          <w:rFonts w:ascii="Garamond" w:hAnsi="Garamond"/>
          <w:b/>
          <w:lang w:val="x-none"/>
        </w:rPr>
        <w:t xml:space="preserve">. </w:t>
      </w:r>
      <w:r w:rsidR="009264BB" w:rsidRPr="009264BB">
        <w:rPr>
          <w:rFonts w:ascii="Garamond" w:hAnsi="Garamond"/>
        </w:rPr>
        <w:t xml:space="preserve">Wybór oferty zostanie </w:t>
      </w:r>
      <w:r w:rsidR="009264BB">
        <w:rPr>
          <w:rFonts w:ascii="Garamond" w:hAnsi="Garamond"/>
        </w:rPr>
        <w:t>dokonany w oparciu o przyjęte w </w:t>
      </w:r>
      <w:r w:rsidR="009264BB" w:rsidRPr="009264BB">
        <w:rPr>
          <w:rFonts w:ascii="Garamond" w:hAnsi="Garamond"/>
        </w:rPr>
        <w:t>niniejszym postępowaniu kryteria przedstawione poniżej:</w:t>
      </w:r>
    </w:p>
    <w:p w14:paraId="274F93BE" w14:textId="77777777" w:rsidR="00BC1D93" w:rsidRPr="005A17E9" w:rsidRDefault="00BC1D93" w:rsidP="00BC1D93">
      <w:pPr>
        <w:spacing w:line="240" w:lineRule="auto"/>
        <w:ind w:left="993"/>
        <w:jc w:val="both"/>
        <w:rPr>
          <w:rFonts w:ascii="Garamond" w:hAnsi="Garamond"/>
          <w:b/>
        </w:rPr>
      </w:pPr>
      <w:r w:rsidRPr="005A17E9">
        <w:rPr>
          <w:rFonts w:ascii="Garamond" w:hAnsi="Garamond"/>
          <w:b/>
          <w:lang w:val="x-none"/>
        </w:rPr>
        <w:t>Kryterium</w:t>
      </w:r>
      <w:r w:rsidRPr="005A17E9">
        <w:rPr>
          <w:rFonts w:ascii="Garamond" w:hAnsi="Garamond"/>
          <w:b/>
        </w:rPr>
        <w:t xml:space="preserve"> I</w:t>
      </w:r>
      <w:r w:rsidRPr="005A17E9">
        <w:rPr>
          <w:rFonts w:ascii="Garamond" w:hAnsi="Garamond"/>
          <w:lang w:val="x-none"/>
        </w:rPr>
        <w:t>:</w:t>
      </w:r>
      <w:r w:rsidRPr="005A17E9">
        <w:rPr>
          <w:rFonts w:ascii="Garamond" w:hAnsi="Garamond"/>
          <w:b/>
          <w:lang w:val="x-none"/>
        </w:rPr>
        <w:t xml:space="preserve">  </w:t>
      </w:r>
      <w:r w:rsidRPr="005A17E9">
        <w:rPr>
          <w:rFonts w:ascii="Garamond" w:hAnsi="Garamond"/>
          <w:b/>
        </w:rPr>
        <w:t xml:space="preserve"> </w:t>
      </w:r>
      <w:r w:rsidRPr="005A17E9">
        <w:rPr>
          <w:rFonts w:ascii="Garamond" w:hAnsi="Garamond"/>
          <w:b/>
          <w:lang w:val="x-none"/>
        </w:rPr>
        <w:t>Cena</w:t>
      </w:r>
      <w:r w:rsidRPr="005A17E9">
        <w:rPr>
          <w:rFonts w:ascii="Garamond" w:hAnsi="Garamond"/>
          <w:b/>
        </w:rPr>
        <w:t xml:space="preserve"> – waga kryterium 60%</w:t>
      </w:r>
    </w:p>
    <w:p w14:paraId="32E3AB2D" w14:textId="299A893C" w:rsidR="00BC1D93" w:rsidRPr="005A17E9" w:rsidRDefault="00BC1D93" w:rsidP="00BC1D93">
      <w:pPr>
        <w:spacing w:line="240" w:lineRule="auto"/>
        <w:ind w:left="993"/>
        <w:jc w:val="both"/>
        <w:rPr>
          <w:rFonts w:ascii="Garamond" w:hAnsi="Garamond"/>
          <w:b/>
        </w:rPr>
      </w:pPr>
      <w:r w:rsidRPr="005A17E9">
        <w:rPr>
          <w:rFonts w:ascii="Garamond" w:hAnsi="Garamond"/>
          <w:b/>
          <w:lang w:val="x-none"/>
        </w:rPr>
        <w:t>Kryterium</w:t>
      </w:r>
      <w:r w:rsidRPr="005A17E9">
        <w:rPr>
          <w:rFonts w:ascii="Garamond" w:hAnsi="Garamond"/>
          <w:b/>
        </w:rPr>
        <w:t xml:space="preserve"> II</w:t>
      </w:r>
      <w:r w:rsidRPr="005A17E9">
        <w:rPr>
          <w:rFonts w:ascii="Garamond" w:hAnsi="Garamond"/>
          <w:lang w:val="x-none"/>
        </w:rPr>
        <w:t>:</w:t>
      </w:r>
      <w:r w:rsidRPr="005A17E9">
        <w:rPr>
          <w:rFonts w:ascii="Garamond" w:hAnsi="Garamond"/>
          <w:b/>
          <w:lang w:val="x-none"/>
        </w:rPr>
        <w:t xml:space="preserve">  </w:t>
      </w:r>
      <w:r w:rsidR="009264BB">
        <w:rPr>
          <w:rFonts w:ascii="Garamond" w:hAnsi="Garamond"/>
          <w:b/>
        </w:rPr>
        <w:t>O</w:t>
      </w:r>
      <w:r w:rsidRPr="005A17E9">
        <w:rPr>
          <w:rFonts w:ascii="Garamond" w:hAnsi="Garamond"/>
          <w:b/>
        </w:rPr>
        <w:t xml:space="preserve">kres gwarancji zamówienia – waga kryterium </w:t>
      </w:r>
      <w:r w:rsidR="00DC533C" w:rsidRPr="005A17E9">
        <w:rPr>
          <w:rFonts w:ascii="Garamond" w:hAnsi="Garamond"/>
          <w:b/>
        </w:rPr>
        <w:t>4</w:t>
      </w:r>
      <w:r w:rsidRPr="005A17E9">
        <w:rPr>
          <w:rFonts w:ascii="Garamond" w:hAnsi="Garamond"/>
          <w:b/>
        </w:rPr>
        <w:t>0%</w:t>
      </w:r>
    </w:p>
    <w:p w14:paraId="632ABE4E" w14:textId="77777777" w:rsidR="00BE5D82" w:rsidRPr="005A17E9" w:rsidRDefault="00BE5D82" w:rsidP="00BC1D93">
      <w:pPr>
        <w:spacing w:line="120" w:lineRule="atLeast"/>
        <w:jc w:val="both"/>
        <w:rPr>
          <w:rFonts w:ascii="Garamond" w:hAnsi="Garamond"/>
          <w:b/>
        </w:rPr>
      </w:pPr>
    </w:p>
    <w:p w14:paraId="79D391D2" w14:textId="77777777" w:rsidR="00BC1D93" w:rsidRPr="005A17E9" w:rsidRDefault="00093156" w:rsidP="00BC1D93">
      <w:pPr>
        <w:spacing w:line="120" w:lineRule="atLeast"/>
        <w:jc w:val="both"/>
        <w:rPr>
          <w:rFonts w:ascii="Garamond" w:hAnsi="Garamond"/>
        </w:rPr>
      </w:pPr>
      <w:r w:rsidRPr="005A17E9">
        <w:rPr>
          <w:rFonts w:ascii="Garamond" w:hAnsi="Garamond"/>
          <w:b/>
        </w:rPr>
        <w:t>1</w:t>
      </w:r>
      <w:r w:rsidR="0053002D" w:rsidRPr="005A17E9">
        <w:rPr>
          <w:rFonts w:ascii="Garamond" w:hAnsi="Garamond"/>
          <w:b/>
        </w:rPr>
        <w:t>3</w:t>
      </w:r>
      <w:r w:rsidRPr="005A17E9">
        <w:rPr>
          <w:rFonts w:ascii="Garamond" w:hAnsi="Garamond"/>
          <w:b/>
        </w:rPr>
        <w:t>.2.</w:t>
      </w:r>
      <w:r w:rsidRPr="005A17E9">
        <w:rPr>
          <w:rFonts w:ascii="Garamond" w:hAnsi="Garamond"/>
        </w:rPr>
        <w:t xml:space="preserve"> </w:t>
      </w:r>
      <w:r w:rsidR="00BC1D93" w:rsidRPr="005A17E9">
        <w:rPr>
          <w:rFonts w:ascii="Garamond" w:hAnsi="Garamond"/>
          <w:lang w:val="x-none"/>
        </w:rPr>
        <w:t xml:space="preserve"> Sposób obliczenia punktów:</w:t>
      </w:r>
    </w:p>
    <w:p w14:paraId="448E1D2D" w14:textId="1CC31F1C" w:rsidR="00BC1D93" w:rsidRPr="005A17E9" w:rsidRDefault="00BC1D93" w:rsidP="00BC1D93">
      <w:pPr>
        <w:spacing w:line="120" w:lineRule="atLeast"/>
        <w:jc w:val="both"/>
        <w:rPr>
          <w:rFonts w:ascii="Garamond" w:hAnsi="Garamond"/>
          <w:u w:val="single"/>
        </w:rPr>
      </w:pPr>
      <w:r w:rsidRPr="005A17E9">
        <w:rPr>
          <w:rFonts w:ascii="Garamond" w:hAnsi="Garamond"/>
          <w:u w:val="single"/>
        </w:rPr>
        <w:t xml:space="preserve">Ocena będzie dokonywana według skali punktowej, poprzez sumowanie punktów uzyskanych w </w:t>
      </w:r>
      <w:r w:rsidR="00BE5D82" w:rsidRPr="005A17E9">
        <w:rPr>
          <w:rFonts w:ascii="Garamond" w:hAnsi="Garamond"/>
          <w:u w:val="single"/>
        </w:rPr>
        <w:t>dwóch</w:t>
      </w:r>
      <w:r w:rsidR="0048354D" w:rsidRPr="005A17E9">
        <w:rPr>
          <w:rFonts w:ascii="Garamond" w:hAnsi="Garamond"/>
          <w:u w:val="single"/>
        </w:rPr>
        <w:t xml:space="preserve"> </w:t>
      </w:r>
      <w:r w:rsidRPr="005A17E9">
        <w:rPr>
          <w:rFonts w:ascii="Garamond" w:hAnsi="Garamond"/>
          <w:u w:val="single"/>
        </w:rPr>
        <w:t xml:space="preserve">kryteriach oceny; maksymalnie można osiągnąć </w:t>
      </w:r>
      <w:r w:rsidRPr="005A17E9">
        <w:rPr>
          <w:rFonts w:ascii="Garamond" w:hAnsi="Garamond"/>
          <w:b/>
          <w:u w:val="single"/>
        </w:rPr>
        <w:t>100 punktów</w:t>
      </w:r>
      <w:r w:rsidRPr="005A17E9">
        <w:rPr>
          <w:rFonts w:ascii="Garamond" w:hAnsi="Garamond"/>
          <w:u w:val="single"/>
        </w:rPr>
        <w:t>.</w:t>
      </w:r>
    </w:p>
    <w:p w14:paraId="1B0212CE" w14:textId="77777777" w:rsidR="00BC1D93" w:rsidRPr="005A17E9" w:rsidRDefault="00BC1D93" w:rsidP="00BC1D93">
      <w:pPr>
        <w:spacing w:line="120" w:lineRule="atLeast"/>
        <w:jc w:val="both"/>
        <w:rPr>
          <w:rFonts w:ascii="Garamond" w:hAnsi="Garamond"/>
          <w:b/>
          <w:u w:val="single"/>
        </w:rPr>
      </w:pPr>
      <w:r w:rsidRPr="005A17E9">
        <w:rPr>
          <w:rFonts w:ascii="Garamond" w:hAnsi="Garamond"/>
          <w:b/>
          <w:u w:val="single"/>
        </w:rPr>
        <w:t xml:space="preserve">Kryterium I: </w:t>
      </w:r>
    </w:p>
    <w:p w14:paraId="399818F1" w14:textId="16E98735" w:rsidR="00BC1D93" w:rsidRPr="005A17E9" w:rsidRDefault="005E147E" w:rsidP="00BC1D93">
      <w:pPr>
        <w:spacing w:line="120" w:lineRule="atLeast"/>
        <w:jc w:val="both"/>
        <w:rPr>
          <w:rFonts w:ascii="Garamond" w:hAnsi="Garamond"/>
        </w:rPr>
      </w:pPr>
      <w:r w:rsidRPr="005A17E9">
        <w:rPr>
          <w:rFonts w:ascii="Garamond" w:hAnsi="Garamond"/>
        </w:rPr>
        <w:t xml:space="preserve">Ocena oferty będzie dokonywana na podstawie </w:t>
      </w:r>
      <w:r w:rsidRPr="005A17E9">
        <w:rPr>
          <w:rFonts w:ascii="Garamond" w:hAnsi="Garamond"/>
          <w:b/>
        </w:rPr>
        <w:t xml:space="preserve">ceny </w:t>
      </w:r>
      <w:r w:rsidRPr="005A17E9">
        <w:rPr>
          <w:rFonts w:ascii="Garamond" w:hAnsi="Garamond"/>
        </w:rPr>
        <w:t>podanej formularzu ofertowym, według wzoru:</w:t>
      </w:r>
      <w:r w:rsidR="00BC1D93" w:rsidRPr="005A17E9">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5A17E9" w:rsidRPr="005A17E9" w14:paraId="385F2847" w14:textId="77777777" w:rsidTr="000B316F">
        <w:trPr>
          <w:cantSplit/>
        </w:trPr>
        <w:tc>
          <w:tcPr>
            <w:tcW w:w="992" w:type="dxa"/>
            <w:vMerge w:val="restart"/>
            <w:vAlign w:val="center"/>
          </w:tcPr>
          <w:p w14:paraId="1B01A08E" w14:textId="77777777" w:rsidR="00BC1D93" w:rsidRPr="005A17E9" w:rsidRDefault="00BC1D93" w:rsidP="000B316F">
            <w:pPr>
              <w:spacing w:line="120" w:lineRule="atLeast"/>
              <w:jc w:val="center"/>
              <w:rPr>
                <w:rFonts w:ascii="Garamond" w:hAnsi="Garamond"/>
                <w:b/>
              </w:rPr>
            </w:pPr>
            <w:proofErr w:type="spellStart"/>
            <w:r w:rsidRPr="005A17E9">
              <w:rPr>
                <w:rFonts w:ascii="Garamond" w:hAnsi="Garamond"/>
                <w:b/>
              </w:rPr>
              <w:lastRenderedPageBreak/>
              <w:t>P</w:t>
            </w:r>
            <w:r w:rsidRPr="005A17E9">
              <w:rPr>
                <w:rFonts w:ascii="Garamond" w:hAnsi="Garamond"/>
                <w:b/>
                <w:vertAlign w:val="subscript"/>
              </w:rPr>
              <w:t>c</w:t>
            </w:r>
            <w:proofErr w:type="spellEnd"/>
            <w:r w:rsidRPr="005A17E9">
              <w:rPr>
                <w:rFonts w:ascii="Garamond" w:hAnsi="Garamond"/>
                <w:b/>
                <w:vertAlign w:val="subscript"/>
              </w:rPr>
              <w:t xml:space="preserve">  </w:t>
            </w:r>
            <w:r w:rsidRPr="005A17E9">
              <w:rPr>
                <w:rFonts w:ascii="Garamond" w:hAnsi="Garamond"/>
                <w:b/>
              </w:rPr>
              <w:t>=</w:t>
            </w:r>
          </w:p>
        </w:tc>
        <w:tc>
          <w:tcPr>
            <w:tcW w:w="567" w:type="dxa"/>
            <w:tcBorders>
              <w:bottom w:val="single" w:sz="4" w:space="0" w:color="auto"/>
            </w:tcBorders>
            <w:vAlign w:val="center"/>
          </w:tcPr>
          <w:p w14:paraId="28793A9C" w14:textId="77777777" w:rsidR="00BC1D93" w:rsidRPr="005A17E9" w:rsidRDefault="00BC1D93" w:rsidP="000B316F">
            <w:pPr>
              <w:spacing w:line="120" w:lineRule="atLeast"/>
              <w:jc w:val="center"/>
              <w:rPr>
                <w:rFonts w:ascii="Garamond" w:hAnsi="Garamond"/>
                <w:b/>
                <w:vertAlign w:val="subscript"/>
              </w:rPr>
            </w:pPr>
            <w:proofErr w:type="spellStart"/>
            <w:r w:rsidRPr="005A17E9">
              <w:rPr>
                <w:rFonts w:ascii="Garamond" w:hAnsi="Garamond"/>
                <w:b/>
              </w:rPr>
              <w:t>C</w:t>
            </w:r>
            <w:r w:rsidRPr="005A17E9">
              <w:rPr>
                <w:rFonts w:ascii="Garamond" w:hAnsi="Garamond"/>
                <w:b/>
                <w:vertAlign w:val="subscript"/>
              </w:rPr>
              <w:t>n</w:t>
            </w:r>
            <w:proofErr w:type="spellEnd"/>
          </w:p>
        </w:tc>
        <w:tc>
          <w:tcPr>
            <w:tcW w:w="1985" w:type="dxa"/>
            <w:vMerge w:val="restart"/>
            <w:vAlign w:val="center"/>
          </w:tcPr>
          <w:p w14:paraId="4DCA300A" w14:textId="77777777" w:rsidR="00BC1D93" w:rsidRPr="005A17E9" w:rsidRDefault="00BC1D93" w:rsidP="000B316F">
            <w:pPr>
              <w:spacing w:line="120" w:lineRule="atLeast"/>
              <w:jc w:val="center"/>
              <w:rPr>
                <w:rFonts w:ascii="Garamond" w:hAnsi="Garamond"/>
                <w:b/>
              </w:rPr>
            </w:pPr>
            <w:r w:rsidRPr="005A17E9">
              <w:rPr>
                <w:rFonts w:ascii="Garamond" w:hAnsi="Garamond"/>
                <w:b/>
              </w:rPr>
              <w:t xml:space="preserve">×   100  ×  </w:t>
            </w:r>
            <w:proofErr w:type="spellStart"/>
            <w:r w:rsidRPr="005A17E9">
              <w:rPr>
                <w:rFonts w:ascii="Garamond" w:hAnsi="Garamond"/>
                <w:b/>
              </w:rPr>
              <w:t>W</w:t>
            </w:r>
            <w:r w:rsidRPr="005A17E9">
              <w:rPr>
                <w:rFonts w:ascii="Garamond" w:hAnsi="Garamond"/>
                <w:b/>
                <w:vertAlign w:val="subscript"/>
              </w:rPr>
              <w:t>c</w:t>
            </w:r>
            <w:proofErr w:type="spellEnd"/>
          </w:p>
        </w:tc>
        <w:tc>
          <w:tcPr>
            <w:tcW w:w="2268" w:type="dxa"/>
            <w:vMerge w:val="restart"/>
            <w:vAlign w:val="center"/>
          </w:tcPr>
          <w:p w14:paraId="60A1C067" w14:textId="77777777" w:rsidR="00BC1D93" w:rsidRPr="005A17E9" w:rsidRDefault="00BC1D93" w:rsidP="000B316F">
            <w:pPr>
              <w:spacing w:line="120" w:lineRule="atLeast"/>
              <w:jc w:val="both"/>
              <w:rPr>
                <w:rFonts w:ascii="Garamond" w:hAnsi="Garamond"/>
                <w:b/>
              </w:rPr>
            </w:pPr>
          </w:p>
        </w:tc>
      </w:tr>
      <w:tr w:rsidR="00BC1D93" w:rsidRPr="005A17E9" w14:paraId="7A60325F" w14:textId="77777777" w:rsidTr="000B316F">
        <w:trPr>
          <w:cantSplit/>
        </w:trPr>
        <w:tc>
          <w:tcPr>
            <w:tcW w:w="992" w:type="dxa"/>
            <w:vMerge/>
            <w:vAlign w:val="center"/>
          </w:tcPr>
          <w:p w14:paraId="3599051C" w14:textId="77777777" w:rsidR="00BC1D93" w:rsidRPr="005A17E9" w:rsidRDefault="00BC1D93" w:rsidP="000B316F">
            <w:pPr>
              <w:spacing w:line="120" w:lineRule="atLeast"/>
              <w:jc w:val="center"/>
              <w:rPr>
                <w:rFonts w:ascii="Garamond" w:hAnsi="Garamond"/>
                <w:b/>
              </w:rPr>
            </w:pPr>
          </w:p>
        </w:tc>
        <w:tc>
          <w:tcPr>
            <w:tcW w:w="567" w:type="dxa"/>
            <w:tcBorders>
              <w:top w:val="single" w:sz="4" w:space="0" w:color="auto"/>
            </w:tcBorders>
            <w:vAlign w:val="center"/>
          </w:tcPr>
          <w:p w14:paraId="4A65CA6E" w14:textId="77777777" w:rsidR="00BC1D93" w:rsidRPr="005A17E9" w:rsidRDefault="00BC1D93" w:rsidP="000B316F">
            <w:pPr>
              <w:spacing w:line="120" w:lineRule="atLeast"/>
              <w:jc w:val="center"/>
              <w:rPr>
                <w:rFonts w:ascii="Garamond" w:hAnsi="Garamond"/>
                <w:b/>
                <w:vertAlign w:val="subscript"/>
              </w:rPr>
            </w:pPr>
            <w:proofErr w:type="spellStart"/>
            <w:r w:rsidRPr="005A17E9">
              <w:rPr>
                <w:rFonts w:ascii="Garamond" w:hAnsi="Garamond"/>
                <w:b/>
              </w:rPr>
              <w:t>C</w:t>
            </w:r>
            <w:r w:rsidRPr="005A17E9">
              <w:rPr>
                <w:rFonts w:ascii="Garamond" w:hAnsi="Garamond"/>
                <w:b/>
                <w:vertAlign w:val="subscript"/>
              </w:rPr>
              <w:t>ob</w:t>
            </w:r>
            <w:proofErr w:type="spellEnd"/>
          </w:p>
        </w:tc>
        <w:tc>
          <w:tcPr>
            <w:tcW w:w="1985" w:type="dxa"/>
            <w:vMerge/>
            <w:vAlign w:val="center"/>
          </w:tcPr>
          <w:p w14:paraId="3E13ADD6" w14:textId="77777777" w:rsidR="00BC1D93" w:rsidRPr="005A17E9" w:rsidRDefault="00BC1D93" w:rsidP="000B316F">
            <w:pPr>
              <w:spacing w:line="120" w:lineRule="atLeast"/>
              <w:jc w:val="center"/>
              <w:rPr>
                <w:rFonts w:ascii="Garamond" w:hAnsi="Garamond"/>
                <w:b/>
              </w:rPr>
            </w:pPr>
          </w:p>
        </w:tc>
        <w:tc>
          <w:tcPr>
            <w:tcW w:w="2268" w:type="dxa"/>
            <w:vMerge/>
            <w:vAlign w:val="center"/>
          </w:tcPr>
          <w:p w14:paraId="1400B659" w14:textId="77777777" w:rsidR="00BC1D93" w:rsidRPr="005A17E9" w:rsidRDefault="00BC1D93" w:rsidP="000B316F">
            <w:pPr>
              <w:spacing w:line="120" w:lineRule="atLeast"/>
              <w:jc w:val="center"/>
              <w:rPr>
                <w:rFonts w:ascii="Garamond" w:hAnsi="Garamond"/>
                <w:b/>
              </w:rPr>
            </w:pPr>
          </w:p>
        </w:tc>
      </w:tr>
    </w:tbl>
    <w:p w14:paraId="57794FA3" w14:textId="77777777" w:rsidR="00BC1D93" w:rsidRPr="005A17E9" w:rsidRDefault="00BC1D93" w:rsidP="00BC1D93">
      <w:pPr>
        <w:rPr>
          <w:rFonts w:ascii="Garamond" w:hAnsi="Garamond"/>
        </w:rPr>
      </w:pPr>
    </w:p>
    <w:p w14:paraId="63F0F40F" w14:textId="77777777" w:rsidR="00BC1D93" w:rsidRPr="005A17E9" w:rsidRDefault="00BC1D93" w:rsidP="00BC1D93">
      <w:pPr>
        <w:keepNext/>
        <w:spacing w:after="40" w:line="240" w:lineRule="auto"/>
        <w:jc w:val="both"/>
        <w:outlineLvl w:val="2"/>
        <w:rPr>
          <w:rFonts w:ascii="Garamond" w:hAnsi="Garamond"/>
        </w:rPr>
      </w:pP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rPr>
        <w:t xml:space="preserve"> – liczba punktów uzyskanych przez ofertę badaną w kryterium </w:t>
      </w:r>
      <w:r w:rsidRPr="005A17E9">
        <w:rPr>
          <w:rFonts w:ascii="Garamond" w:hAnsi="Garamond"/>
          <w:b/>
        </w:rPr>
        <w:t>„Cena”</w:t>
      </w:r>
    </w:p>
    <w:p w14:paraId="2DCFC71B" w14:textId="77777777" w:rsidR="00BC1D93" w:rsidRPr="005A17E9" w:rsidRDefault="00BC1D93" w:rsidP="00BC1D93">
      <w:pPr>
        <w:keepNext/>
        <w:spacing w:after="40" w:line="240" w:lineRule="auto"/>
        <w:jc w:val="both"/>
        <w:outlineLvl w:val="2"/>
        <w:rPr>
          <w:rFonts w:ascii="Garamond" w:hAnsi="Garamond"/>
          <w:lang w:val="x-none"/>
        </w:rPr>
      </w:pPr>
      <w:proofErr w:type="spellStart"/>
      <w:r w:rsidRPr="005A17E9">
        <w:rPr>
          <w:rFonts w:ascii="Garamond" w:hAnsi="Garamond"/>
          <w:b/>
          <w:lang w:val="x-none"/>
        </w:rPr>
        <w:t>Cn</w:t>
      </w:r>
      <w:proofErr w:type="spellEnd"/>
      <w:r w:rsidRPr="005A17E9">
        <w:rPr>
          <w:rFonts w:ascii="Garamond" w:hAnsi="Garamond"/>
          <w:lang w:val="x-none"/>
        </w:rPr>
        <w:t xml:space="preserve"> - najniższa zaoferowana cena spośród wszystkich cen z ofert podlegających ocenie</w:t>
      </w:r>
    </w:p>
    <w:p w14:paraId="1716209E" w14:textId="77777777" w:rsidR="00BC1D93" w:rsidRPr="005A17E9" w:rsidRDefault="00BC1D93" w:rsidP="00BC1D93">
      <w:pPr>
        <w:keepNext/>
        <w:spacing w:after="40" w:line="240" w:lineRule="auto"/>
        <w:ind w:left="709" w:hanging="709"/>
        <w:jc w:val="both"/>
        <w:outlineLvl w:val="3"/>
        <w:rPr>
          <w:rFonts w:ascii="Garamond" w:hAnsi="Garamond"/>
          <w:lang w:val="x-none"/>
        </w:rPr>
      </w:pPr>
      <w:proofErr w:type="spellStart"/>
      <w:r w:rsidRPr="005A17E9">
        <w:rPr>
          <w:rFonts w:ascii="Garamond" w:hAnsi="Garamond"/>
          <w:b/>
          <w:lang w:val="x-none"/>
        </w:rPr>
        <w:t>Cob</w:t>
      </w:r>
      <w:proofErr w:type="spellEnd"/>
      <w:r w:rsidRPr="005A17E9">
        <w:rPr>
          <w:rFonts w:ascii="Garamond" w:hAnsi="Garamond"/>
          <w:lang w:val="x-none"/>
        </w:rPr>
        <w:t xml:space="preserve"> - cena oferty badanej;</w:t>
      </w:r>
    </w:p>
    <w:p w14:paraId="46EDFDA7" w14:textId="77777777" w:rsidR="00BC1D93" w:rsidRPr="005A17E9" w:rsidRDefault="00BC1D93" w:rsidP="0084418A">
      <w:pPr>
        <w:spacing w:after="120" w:line="240" w:lineRule="auto"/>
        <w:rPr>
          <w:rFonts w:ascii="Garamond" w:hAnsi="Garamond"/>
        </w:rPr>
      </w:pPr>
      <w:proofErr w:type="spellStart"/>
      <w:r w:rsidRPr="005A17E9">
        <w:rPr>
          <w:rFonts w:ascii="Garamond" w:hAnsi="Garamond"/>
          <w:b/>
        </w:rPr>
        <w:t>W</w:t>
      </w:r>
      <w:r w:rsidRPr="005A17E9">
        <w:rPr>
          <w:rFonts w:ascii="Garamond" w:hAnsi="Garamond"/>
          <w:b/>
          <w:vertAlign w:val="subscript"/>
        </w:rPr>
        <w:t>c</w:t>
      </w:r>
      <w:proofErr w:type="spellEnd"/>
      <w:r w:rsidRPr="005A17E9">
        <w:rPr>
          <w:rFonts w:ascii="Garamond" w:hAnsi="Garamond"/>
        </w:rPr>
        <w:t xml:space="preserve"> – waga kryterium „Cena” (t</w:t>
      </w:r>
      <w:r w:rsidR="0084418A" w:rsidRPr="005A17E9">
        <w:rPr>
          <w:rFonts w:ascii="Garamond" w:hAnsi="Garamond"/>
        </w:rPr>
        <w:t>j. 60%) w postaci ułamka (0,60)</w:t>
      </w:r>
    </w:p>
    <w:p w14:paraId="3328C89C" w14:textId="77777777" w:rsidR="00BC1D93" w:rsidRPr="005A17E9" w:rsidRDefault="00BC1D93" w:rsidP="00BC1D93">
      <w:pPr>
        <w:spacing w:line="120" w:lineRule="atLeast"/>
        <w:jc w:val="both"/>
        <w:rPr>
          <w:rFonts w:ascii="Garamond" w:hAnsi="Garamond"/>
          <w:u w:val="single"/>
        </w:rPr>
      </w:pPr>
      <w:r w:rsidRPr="005A17E9">
        <w:rPr>
          <w:rFonts w:ascii="Garamond" w:hAnsi="Garamond"/>
          <w:u w:val="single"/>
        </w:rPr>
        <w:t xml:space="preserve">W kryterium „Cena” można osiągnąć maksymalnie </w:t>
      </w:r>
      <w:r w:rsidRPr="005A17E9">
        <w:rPr>
          <w:rFonts w:ascii="Garamond" w:hAnsi="Garamond"/>
          <w:b/>
          <w:u w:val="single"/>
        </w:rPr>
        <w:t>60 punktów</w:t>
      </w:r>
      <w:r w:rsidRPr="005A17E9">
        <w:rPr>
          <w:rFonts w:ascii="Garamond" w:hAnsi="Garamond"/>
          <w:u w:val="single"/>
        </w:rPr>
        <w:t>.</w:t>
      </w:r>
      <w:r w:rsidRPr="005A17E9">
        <w:rPr>
          <w:rFonts w:ascii="Garamond" w:hAnsi="Garamond"/>
          <w:b/>
        </w:rPr>
        <w:tab/>
      </w:r>
      <w:r w:rsidRPr="005A17E9">
        <w:rPr>
          <w:rFonts w:ascii="Garamond" w:hAnsi="Garamond"/>
          <w:b/>
        </w:rPr>
        <w:tab/>
      </w:r>
      <w:r w:rsidRPr="005A17E9">
        <w:rPr>
          <w:rFonts w:ascii="Garamond" w:hAnsi="Garamond"/>
          <w:b/>
        </w:rPr>
        <w:tab/>
      </w:r>
      <w:r w:rsidRPr="005A17E9">
        <w:rPr>
          <w:rFonts w:ascii="Garamond" w:hAnsi="Garamond"/>
        </w:rPr>
        <w:t xml:space="preserve"> </w:t>
      </w:r>
    </w:p>
    <w:p w14:paraId="3EA4D373" w14:textId="77777777" w:rsidR="0084418A" w:rsidRPr="005A17E9" w:rsidRDefault="0084418A" w:rsidP="00BC1D93">
      <w:pPr>
        <w:spacing w:line="120" w:lineRule="atLeast"/>
        <w:jc w:val="both"/>
        <w:rPr>
          <w:rFonts w:ascii="Garamond" w:hAnsi="Garamond"/>
          <w:b/>
          <w:u w:val="single"/>
        </w:rPr>
      </w:pPr>
    </w:p>
    <w:p w14:paraId="5450C741" w14:textId="77777777" w:rsidR="00BC1D93" w:rsidRPr="005A17E9" w:rsidRDefault="00BC1D93" w:rsidP="00BC1D93">
      <w:pPr>
        <w:spacing w:line="120" w:lineRule="atLeast"/>
        <w:jc w:val="both"/>
        <w:rPr>
          <w:rFonts w:ascii="Garamond" w:hAnsi="Garamond"/>
          <w:u w:val="single"/>
        </w:rPr>
      </w:pPr>
      <w:r w:rsidRPr="005A17E9">
        <w:rPr>
          <w:rFonts w:ascii="Garamond" w:hAnsi="Garamond"/>
          <w:b/>
          <w:u w:val="single"/>
        </w:rPr>
        <w:t xml:space="preserve">Kryterium II: </w:t>
      </w:r>
    </w:p>
    <w:p w14:paraId="39F8F8B5" w14:textId="17F4B31B" w:rsidR="00BC1D93" w:rsidRPr="005A17E9" w:rsidRDefault="00BC1D93" w:rsidP="00661B9E">
      <w:pPr>
        <w:spacing w:after="0" w:line="240" w:lineRule="auto"/>
        <w:jc w:val="both"/>
        <w:rPr>
          <w:rFonts w:ascii="Garamond" w:hAnsi="Garamond"/>
        </w:rPr>
      </w:pPr>
      <w:r w:rsidRPr="005A17E9">
        <w:rPr>
          <w:rFonts w:ascii="Garamond" w:hAnsi="Garamond"/>
        </w:rPr>
        <w:t xml:space="preserve">Ocena oferty będzie dokonywana na podstawie </w:t>
      </w:r>
      <w:r w:rsidRPr="005A17E9">
        <w:rPr>
          <w:rFonts w:ascii="Garamond" w:hAnsi="Garamond"/>
          <w:b/>
        </w:rPr>
        <w:t xml:space="preserve">okresu gwarancji zamówienia </w:t>
      </w:r>
      <w:r w:rsidRPr="005A17E9">
        <w:rPr>
          <w:rFonts w:ascii="Garamond" w:hAnsi="Garamond"/>
        </w:rPr>
        <w:t>udzielonej</w:t>
      </w:r>
      <w:r w:rsidRPr="005A17E9">
        <w:rPr>
          <w:rFonts w:ascii="Garamond" w:hAnsi="Garamond"/>
          <w:b/>
        </w:rPr>
        <w:t xml:space="preserve"> </w:t>
      </w:r>
      <w:r w:rsidRPr="005A17E9">
        <w:rPr>
          <w:rFonts w:ascii="Garamond" w:hAnsi="Garamond"/>
        </w:rPr>
        <w:t>na wykonane roboty od dnia podpisania protokołu odbioru końcowego -</w:t>
      </w:r>
      <w:r w:rsidRPr="005A17E9">
        <w:rPr>
          <w:rFonts w:ascii="Garamond" w:hAnsi="Garamond"/>
          <w:b/>
        </w:rPr>
        <w:t xml:space="preserve"> określonego przez Wykonawcę formularz</w:t>
      </w:r>
      <w:r w:rsidR="00BE5D82" w:rsidRPr="005A17E9">
        <w:rPr>
          <w:rFonts w:ascii="Garamond" w:hAnsi="Garamond"/>
          <w:b/>
        </w:rPr>
        <w:t>u</w:t>
      </w:r>
      <w:r w:rsidRPr="005A17E9">
        <w:rPr>
          <w:rFonts w:ascii="Garamond" w:hAnsi="Garamond"/>
          <w:b/>
        </w:rPr>
        <w:t xml:space="preserve"> ofertow</w:t>
      </w:r>
      <w:r w:rsidR="00BE5D82" w:rsidRPr="005A17E9">
        <w:rPr>
          <w:rFonts w:ascii="Garamond" w:hAnsi="Garamond"/>
          <w:b/>
        </w:rPr>
        <w:t>ym</w:t>
      </w:r>
      <w:r w:rsidRPr="005A17E9">
        <w:rPr>
          <w:rFonts w:ascii="Garamond" w:hAnsi="Garamond"/>
        </w:rPr>
        <w:t>.</w:t>
      </w:r>
    </w:p>
    <w:p w14:paraId="1F6A0768" w14:textId="77777777" w:rsidR="00BC1D93" w:rsidRPr="005A17E9" w:rsidRDefault="00BC1D93" w:rsidP="00661B9E">
      <w:pPr>
        <w:keepNext/>
        <w:spacing w:after="0" w:line="240" w:lineRule="auto"/>
        <w:jc w:val="both"/>
        <w:outlineLvl w:val="2"/>
        <w:rPr>
          <w:rFonts w:ascii="Garamond" w:hAnsi="Garamond"/>
          <w:lang w:val="x-none"/>
        </w:rPr>
      </w:pPr>
      <w:r w:rsidRPr="005A17E9">
        <w:rPr>
          <w:rFonts w:ascii="Garamond" w:hAnsi="Garamond"/>
          <w:lang w:val="x-none"/>
        </w:rPr>
        <w:t>Ocena w tym kryterium będzie dokonana w następujący sposób:</w:t>
      </w:r>
    </w:p>
    <w:p w14:paraId="41AAD77B" w14:textId="77777777" w:rsidR="00BC1D93" w:rsidRPr="005A17E9" w:rsidRDefault="00BC1D93" w:rsidP="00653E5D">
      <w:pPr>
        <w:numPr>
          <w:ilvl w:val="0"/>
          <w:numId w:val="12"/>
        </w:numPr>
        <w:autoSpaceDE w:val="0"/>
        <w:autoSpaceDN w:val="0"/>
        <w:adjustRightInd w:val="0"/>
        <w:spacing w:after="0" w:line="240" w:lineRule="auto"/>
        <w:ind w:left="567"/>
        <w:jc w:val="both"/>
        <w:rPr>
          <w:rFonts w:ascii="Garamond" w:eastAsia="Calibri" w:hAnsi="Garamond"/>
          <w:b/>
        </w:rPr>
      </w:pPr>
      <w:r w:rsidRPr="005A17E9">
        <w:rPr>
          <w:rFonts w:ascii="Garamond" w:hAnsi="Garamond"/>
          <w:b/>
        </w:rPr>
        <w:t xml:space="preserve">okres gwarancji zamówienia – </w:t>
      </w:r>
      <w:r w:rsidR="0084418A" w:rsidRPr="005A17E9">
        <w:rPr>
          <w:rFonts w:ascii="Garamond" w:hAnsi="Garamond"/>
          <w:b/>
        </w:rPr>
        <w:t>36</w:t>
      </w:r>
      <w:r w:rsidRPr="005A17E9">
        <w:rPr>
          <w:rFonts w:ascii="Garamond" w:hAnsi="Garamond"/>
          <w:b/>
        </w:rPr>
        <w:t xml:space="preserve"> miesięcy</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00BE5D82" w:rsidRPr="005A17E9">
        <w:rPr>
          <w:rFonts w:ascii="Garamond" w:eastAsia="Calibri" w:hAnsi="Garamond"/>
          <w:b/>
        </w:rPr>
        <w:t>0</w:t>
      </w:r>
      <w:r w:rsidRPr="005A17E9">
        <w:rPr>
          <w:rFonts w:ascii="Garamond" w:eastAsia="Calibri" w:hAnsi="Garamond"/>
          <w:b/>
        </w:rPr>
        <w:t xml:space="preserve"> pkt</w:t>
      </w:r>
    </w:p>
    <w:p w14:paraId="52195416" w14:textId="77777777" w:rsidR="00BC1D93" w:rsidRPr="005A17E9" w:rsidRDefault="00BC1D93" w:rsidP="00653E5D">
      <w:pPr>
        <w:numPr>
          <w:ilvl w:val="0"/>
          <w:numId w:val="12"/>
        </w:numPr>
        <w:autoSpaceDE w:val="0"/>
        <w:autoSpaceDN w:val="0"/>
        <w:adjustRightInd w:val="0"/>
        <w:spacing w:after="0" w:line="240" w:lineRule="auto"/>
        <w:ind w:left="567"/>
        <w:jc w:val="both"/>
        <w:rPr>
          <w:rFonts w:ascii="Garamond" w:eastAsia="Calibri" w:hAnsi="Garamond"/>
        </w:rPr>
      </w:pPr>
      <w:r w:rsidRPr="005A17E9">
        <w:rPr>
          <w:rFonts w:ascii="Garamond" w:hAnsi="Garamond"/>
          <w:b/>
        </w:rPr>
        <w:t xml:space="preserve">okres gwarancji zamówienia – </w:t>
      </w:r>
      <w:r w:rsidR="0084418A" w:rsidRPr="005A17E9">
        <w:rPr>
          <w:rFonts w:ascii="Garamond" w:hAnsi="Garamond"/>
          <w:b/>
        </w:rPr>
        <w:t>48</w:t>
      </w:r>
      <w:r w:rsidRPr="005A17E9">
        <w:rPr>
          <w:rFonts w:ascii="Garamond" w:hAnsi="Garamond"/>
          <w:b/>
        </w:rPr>
        <w:t xml:space="preserve"> miesi</w:t>
      </w:r>
      <w:r w:rsidR="0084418A" w:rsidRPr="005A17E9">
        <w:rPr>
          <w:rFonts w:ascii="Garamond" w:hAnsi="Garamond"/>
          <w:b/>
        </w:rPr>
        <w:t>ęcy</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Pr="005A17E9">
        <w:rPr>
          <w:rFonts w:ascii="Garamond" w:eastAsia="Calibri" w:hAnsi="Garamond"/>
          <w:b/>
        </w:rPr>
        <w:t>10 pkt</w:t>
      </w:r>
    </w:p>
    <w:p w14:paraId="30BBB7FE" w14:textId="77777777" w:rsidR="00BC1D93" w:rsidRPr="005A17E9" w:rsidRDefault="00BC1D93" w:rsidP="00653E5D">
      <w:pPr>
        <w:numPr>
          <w:ilvl w:val="0"/>
          <w:numId w:val="12"/>
        </w:numPr>
        <w:autoSpaceDE w:val="0"/>
        <w:autoSpaceDN w:val="0"/>
        <w:adjustRightInd w:val="0"/>
        <w:spacing w:after="0" w:line="240" w:lineRule="auto"/>
        <w:ind w:left="567"/>
        <w:jc w:val="both"/>
        <w:rPr>
          <w:rFonts w:ascii="Garamond" w:eastAsia="Calibri" w:hAnsi="Garamond"/>
        </w:rPr>
      </w:pPr>
      <w:r w:rsidRPr="005A17E9">
        <w:rPr>
          <w:rFonts w:ascii="Garamond" w:hAnsi="Garamond"/>
          <w:b/>
        </w:rPr>
        <w:t xml:space="preserve">okres gwarancji zamówienia – </w:t>
      </w:r>
      <w:r w:rsidR="0084418A" w:rsidRPr="005A17E9">
        <w:rPr>
          <w:rFonts w:ascii="Garamond" w:hAnsi="Garamond"/>
          <w:b/>
        </w:rPr>
        <w:t>60</w:t>
      </w:r>
      <w:r w:rsidRPr="005A17E9">
        <w:rPr>
          <w:rFonts w:ascii="Garamond" w:hAnsi="Garamond"/>
          <w:b/>
        </w:rPr>
        <w:t xml:space="preserve"> miesi</w:t>
      </w:r>
      <w:r w:rsidR="0084418A" w:rsidRPr="005A17E9">
        <w:rPr>
          <w:rFonts w:ascii="Garamond" w:hAnsi="Garamond"/>
          <w:b/>
        </w:rPr>
        <w:t>ęcy</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007C2BD2" w:rsidRPr="005A17E9">
        <w:rPr>
          <w:rFonts w:ascii="Garamond" w:eastAsia="Calibri" w:hAnsi="Garamond"/>
          <w:b/>
        </w:rPr>
        <w:t>20</w:t>
      </w:r>
      <w:r w:rsidRPr="005A17E9">
        <w:rPr>
          <w:rFonts w:ascii="Garamond" w:eastAsia="Calibri" w:hAnsi="Garamond"/>
          <w:b/>
        </w:rPr>
        <w:t xml:space="preserve">  pkt</w:t>
      </w:r>
    </w:p>
    <w:p w14:paraId="2C8E699C" w14:textId="77777777" w:rsidR="00BE5D82" w:rsidRPr="005A17E9" w:rsidRDefault="00BE5D82" w:rsidP="00653E5D">
      <w:pPr>
        <w:numPr>
          <w:ilvl w:val="0"/>
          <w:numId w:val="12"/>
        </w:numPr>
        <w:autoSpaceDE w:val="0"/>
        <w:autoSpaceDN w:val="0"/>
        <w:adjustRightInd w:val="0"/>
        <w:spacing w:after="0" w:line="240" w:lineRule="auto"/>
        <w:ind w:left="567"/>
        <w:jc w:val="both"/>
        <w:rPr>
          <w:rFonts w:ascii="Garamond" w:eastAsia="Calibri" w:hAnsi="Garamond"/>
        </w:rPr>
      </w:pPr>
      <w:r w:rsidRPr="005A17E9">
        <w:rPr>
          <w:rFonts w:ascii="Garamond" w:hAnsi="Garamond"/>
          <w:b/>
        </w:rPr>
        <w:t>okres gwarancji zamówienia – 72 miesiące</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Pr="005A17E9">
        <w:rPr>
          <w:rFonts w:ascii="Garamond" w:eastAsia="Calibri" w:hAnsi="Garamond"/>
          <w:b/>
        </w:rPr>
        <w:t>40  pkt</w:t>
      </w:r>
    </w:p>
    <w:p w14:paraId="6E765372" w14:textId="77777777" w:rsidR="00BE5D82" w:rsidRPr="005A17E9" w:rsidRDefault="00BE5D82" w:rsidP="00BE5D82">
      <w:pPr>
        <w:autoSpaceDE w:val="0"/>
        <w:autoSpaceDN w:val="0"/>
        <w:adjustRightInd w:val="0"/>
        <w:spacing w:after="0" w:line="240" w:lineRule="auto"/>
        <w:ind w:left="567"/>
        <w:jc w:val="both"/>
        <w:rPr>
          <w:rFonts w:ascii="Garamond" w:eastAsia="Calibri" w:hAnsi="Garamond"/>
        </w:rPr>
      </w:pPr>
    </w:p>
    <w:p w14:paraId="4C6C2B15" w14:textId="77777777" w:rsidR="00BC1D93" w:rsidRPr="005A17E9" w:rsidRDefault="00BC1D93" w:rsidP="00661B9E">
      <w:pPr>
        <w:spacing w:after="0" w:line="240" w:lineRule="auto"/>
        <w:rPr>
          <w:rFonts w:ascii="Garamond" w:hAnsi="Garamond"/>
        </w:rPr>
      </w:pPr>
    </w:p>
    <w:p w14:paraId="6CBDA968" w14:textId="77777777" w:rsidR="00BC1D93" w:rsidRPr="005A17E9" w:rsidRDefault="00BC1D93" w:rsidP="00661B9E">
      <w:pPr>
        <w:keepNext/>
        <w:spacing w:after="0" w:line="240" w:lineRule="auto"/>
        <w:jc w:val="both"/>
        <w:outlineLvl w:val="2"/>
        <w:rPr>
          <w:rFonts w:ascii="Garamond" w:hAnsi="Garamond"/>
          <w:lang w:val="x-none"/>
        </w:rPr>
      </w:pPr>
      <w:r w:rsidRPr="005A17E9">
        <w:rPr>
          <w:rFonts w:ascii="Garamond" w:hAnsi="Garamond"/>
          <w:b/>
          <w:lang w:val="x-none"/>
        </w:rPr>
        <w:t>P</w:t>
      </w:r>
      <w:r w:rsidRPr="005A17E9">
        <w:rPr>
          <w:rFonts w:ascii="Garamond" w:hAnsi="Garamond"/>
          <w:b/>
          <w:vertAlign w:val="subscript"/>
          <w:lang w:val="x-none"/>
        </w:rPr>
        <w:t>r</w:t>
      </w:r>
      <w:r w:rsidRPr="005A17E9">
        <w:rPr>
          <w:rFonts w:ascii="Garamond" w:hAnsi="Garamond"/>
          <w:b/>
          <w:lang w:val="x-none"/>
        </w:rPr>
        <w:t xml:space="preserve"> </w:t>
      </w:r>
      <w:r w:rsidRPr="005A17E9">
        <w:rPr>
          <w:rFonts w:ascii="Garamond" w:hAnsi="Garamond"/>
          <w:lang w:val="x-none"/>
        </w:rPr>
        <w:t xml:space="preserve">– liczba punktów uzyskanych przez ofertę badaną w kryterium </w:t>
      </w:r>
      <w:r w:rsidRPr="005A17E9">
        <w:rPr>
          <w:rFonts w:ascii="Garamond" w:hAnsi="Garamond"/>
          <w:b/>
          <w:lang w:val="x-none"/>
        </w:rPr>
        <w:t>„</w:t>
      </w:r>
      <w:r w:rsidRPr="005A17E9">
        <w:rPr>
          <w:rFonts w:ascii="Garamond" w:hAnsi="Garamond"/>
          <w:b/>
        </w:rPr>
        <w:t xml:space="preserve">okres </w:t>
      </w:r>
      <w:r w:rsidR="001C0FE3" w:rsidRPr="005A17E9">
        <w:rPr>
          <w:rFonts w:ascii="Garamond" w:hAnsi="Garamond"/>
          <w:b/>
        </w:rPr>
        <w:t>gwarancji</w:t>
      </w:r>
      <w:r w:rsidRPr="005A17E9">
        <w:rPr>
          <w:rFonts w:ascii="Garamond" w:hAnsi="Garamond"/>
          <w:b/>
        </w:rPr>
        <w:t xml:space="preserve"> zamówienia</w:t>
      </w:r>
      <w:r w:rsidRPr="005A17E9">
        <w:rPr>
          <w:rFonts w:ascii="Garamond" w:hAnsi="Garamond"/>
          <w:b/>
          <w:lang w:val="x-none"/>
        </w:rPr>
        <w:t>”.</w:t>
      </w:r>
    </w:p>
    <w:p w14:paraId="4318E062" w14:textId="77777777" w:rsidR="00BC1D93" w:rsidRPr="005A17E9" w:rsidRDefault="00BC1D93" w:rsidP="00661B9E">
      <w:pPr>
        <w:autoSpaceDE w:val="0"/>
        <w:autoSpaceDN w:val="0"/>
        <w:adjustRightInd w:val="0"/>
        <w:spacing w:after="0" w:line="240" w:lineRule="auto"/>
        <w:jc w:val="both"/>
        <w:rPr>
          <w:rFonts w:ascii="Garamond" w:eastAsia="Calibri" w:hAnsi="Garamond"/>
          <w:iCs/>
          <w:u w:val="single"/>
        </w:rPr>
      </w:pPr>
      <w:r w:rsidRPr="005A17E9">
        <w:rPr>
          <w:rFonts w:ascii="Garamond" w:eastAsia="Calibri" w:hAnsi="Garamond"/>
          <w:iCs/>
          <w:u w:val="single"/>
        </w:rPr>
        <w:t>Uwaga!</w:t>
      </w:r>
    </w:p>
    <w:p w14:paraId="2C64F522" w14:textId="77777777" w:rsidR="00BC1D93" w:rsidRPr="005A17E9" w:rsidRDefault="00BC1D93" w:rsidP="00BC1D93">
      <w:pPr>
        <w:autoSpaceDE w:val="0"/>
        <w:autoSpaceDN w:val="0"/>
        <w:adjustRightInd w:val="0"/>
        <w:jc w:val="both"/>
        <w:rPr>
          <w:rFonts w:ascii="Garamond" w:eastAsia="Calibri" w:hAnsi="Garamond"/>
        </w:rPr>
      </w:pPr>
      <w:r w:rsidRPr="005A17E9">
        <w:rPr>
          <w:rFonts w:ascii="Garamond" w:eastAsia="Calibri" w:hAnsi="Garamond"/>
        </w:rPr>
        <w:t xml:space="preserve">W przypadku, jeśli Wykonawca w formularzu ofertowym nie zaznaczy żadnego z kwadratów lub zaznaczy więcej niż jeden kwadrat w kryterium </w:t>
      </w:r>
      <w:r w:rsidRPr="005A17E9">
        <w:rPr>
          <w:rFonts w:ascii="Garamond" w:eastAsia="Calibri" w:hAnsi="Garamond"/>
          <w:b/>
        </w:rPr>
        <w:t>„</w:t>
      </w:r>
      <w:r w:rsidRPr="005A17E9">
        <w:rPr>
          <w:rFonts w:ascii="Garamond" w:hAnsi="Garamond"/>
          <w:b/>
        </w:rPr>
        <w:t xml:space="preserve">okres </w:t>
      </w:r>
      <w:r w:rsidR="00093156" w:rsidRPr="005A17E9">
        <w:rPr>
          <w:rFonts w:ascii="Garamond" w:hAnsi="Garamond"/>
          <w:b/>
        </w:rPr>
        <w:t>gwarancji</w:t>
      </w:r>
      <w:r w:rsidRPr="005A17E9">
        <w:rPr>
          <w:rFonts w:ascii="Garamond" w:hAnsi="Garamond"/>
          <w:b/>
        </w:rPr>
        <w:t xml:space="preserve"> zamówienia</w:t>
      </w:r>
      <w:r w:rsidRPr="005A17E9">
        <w:rPr>
          <w:rFonts w:ascii="Garamond" w:eastAsia="Calibri" w:hAnsi="Garamond"/>
          <w:b/>
        </w:rPr>
        <w:t>”</w:t>
      </w:r>
      <w:r w:rsidRPr="005A17E9">
        <w:rPr>
          <w:rFonts w:ascii="Garamond" w:eastAsia="Calibri" w:hAnsi="Garamond"/>
        </w:rPr>
        <w:t xml:space="preserve">, Zamawiający uzna, że Wykonawca określa okres </w:t>
      </w:r>
      <w:r w:rsidR="001C0FE3" w:rsidRPr="005A17E9">
        <w:rPr>
          <w:rFonts w:ascii="Garamond" w:eastAsia="Calibri" w:hAnsi="Garamond"/>
        </w:rPr>
        <w:t>gwarancji</w:t>
      </w:r>
      <w:r w:rsidRPr="005A17E9">
        <w:rPr>
          <w:rFonts w:ascii="Garamond" w:eastAsia="Calibri" w:hAnsi="Garamond"/>
        </w:rPr>
        <w:t xml:space="preserve"> zamówienia </w:t>
      </w:r>
      <w:r w:rsidR="001C0FE3" w:rsidRPr="005A17E9">
        <w:rPr>
          <w:rFonts w:ascii="Garamond" w:eastAsia="Calibri" w:hAnsi="Garamond"/>
        </w:rPr>
        <w:t xml:space="preserve">na </w:t>
      </w:r>
      <w:r w:rsidR="0084418A" w:rsidRPr="005A17E9">
        <w:rPr>
          <w:rFonts w:ascii="Garamond" w:eastAsia="Calibri" w:hAnsi="Garamond"/>
        </w:rPr>
        <w:t>36</w:t>
      </w:r>
      <w:r w:rsidRPr="005A17E9">
        <w:rPr>
          <w:rFonts w:ascii="Garamond" w:eastAsia="Calibri" w:hAnsi="Garamond"/>
        </w:rPr>
        <w:t xml:space="preserve"> miesięcy, a w kryterium „</w:t>
      </w:r>
      <w:r w:rsidRPr="005A17E9">
        <w:rPr>
          <w:rFonts w:ascii="Garamond" w:hAnsi="Garamond"/>
          <w:b/>
        </w:rPr>
        <w:t xml:space="preserve">okres </w:t>
      </w:r>
      <w:r w:rsidR="00093156" w:rsidRPr="005A17E9">
        <w:rPr>
          <w:rFonts w:ascii="Garamond" w:hAnsi="Garamond"/>
          <w:b/>
        </w:rPr>
        <w:t>gwarancji zamówienia</w:t>
      </w:r>
      <w:r w:rsidRPr="005A17E9">
        <w:rPr>
          <w:rFonts w:ascii="Garamond" w:eastAsia="Calibri" w:hAnsi="Garamond"/>
        </w:rPr>
        <w:t xml:space="preserve">” Wykonawca otrzyma </w:t>
      </w:r>
      <w:r w:rsidR="000A6749" w:rsidRPr="005A17E9">
        <w:rPr>
          <w:rFonts w:ascii="Garamond" w:eastAsia="Calibri" w:hAnsi="Garamond"/>
        </w:rPr>
        <w:t>0</w:t>
      </w:r>
      <w:r w:rsidRPr="005A17E9">
        <w:rPr>
          <w:rFonts w:ascii="Garamond" w:eastAsia="Calibri" w:hAnsi="Garamond"/>
        </w:rPr>
        <w:t xml:space="preserve"> pkt.</w:t>
      </w:r>
    </w:p>
    <w:p w14:paraId="381CD18C" w14:textId="77777777" w:rsidR="00093156" w:rsidRPr="005A17E9" w:rsidRDefault="00BC1D93" w:rsidP="00BC1D93">
      <w:pPr>
        <w:spacing w:line="120" w:lineRule="atLeast"/>
        <w:jc w:val="both"/>
        <w:rPr>
          <w:rFonts w:ascii="Garamond" w:hAnsi="Garamond"/>
          <w:u w:val="single"/>
        </w:rPr>
      </w:pPr>
      <w:r w:rsidRPr="005A17E9">
        <w:rPr>
          <w:rFonts w:ascii="Garamond" w:hAnsi="Garamond"/>
          <w:u w:val="single"/>
        </w:rPr>
        <w:t xml:space="preserve">W kryterium </w:t>
      </w:r>
      <w:r w:rsidRPr="005A17E9">
        <w:rPr>
          <w:rFonts w:ascii="Garamond" w:eastAsia="Calibri" w:hAnsi="Garamond"/>
          <w:b/>
          <w:u w:val="single"/>
        </w:rPr>
        <w:t>„</w:t>
      </w:r>
      <w:r w:rsidRPr="005A17E9">
        <w:rPr>
          <w:rFonts w:ascii="Garamond" w:hAnsi="Garamond"/>
          <w:b/>
          <w:u w:val="single"/>
        </w:rPr>
        <w:t xml:space="preserve">okres </w:t>
      </w:r>
      <w:r w:rsidR="00093156" w:rsidRPr="005A17E9">
        <w:rPr>
          <w:rFonts w:ascii="Garamond" w:hAnsi="Garamond"/>
          <w:b/>
          <w:u w:val="single"/>
        </w:rPr>
        <w:t>gwarancji</w:t>
      </w:r>
      <w:r w:rsidRPr="005A17E9">
        <w:rPr>
          <w:rFonts w:ascii="Garamond" w:hAnsi="Garamond"/>
          <w:b/>
          <w:u w:val="single"/>
        </w:rPr>
        <w:t xml:space="preserve"> zamówienia</w:t>
      </w:r>
      <w:r w:rsidRPr="005A17E9">
        <w:rPr>
          <w:rFonts w:ascii="Garamond" w:eastAsia="Calibri" w:hAnsi="Garamond"/>
          <w:b/>
          <w:u w:val="single"/>
        </w:rPr>
        <w:t>”</w:t>
      </w:r>
      <w:r w:rsidRPr="005A17E9">
        <w:rPr>
          <w:rFonts w:ascii="Garamond" w:hAnsi="Garamond"/>
          <w:u w:val="single"/>
        </w:rPr>
        <w:t xml:space="preserve"> można osiągnąć maksymalnie </w:t>
      </w:r>
      <w:r w:rsidR="008E10DA" w:rsidRPr="005A17E9">
        <w:rPr>
          <w:rFonts w:ascii="Garamond" w:hAnsi="Garamond"/>
          <w:b/>
          <w:u w:val="single"/>
        </w:rPr>
        <w:t>4</w:t>
      </w:r>
      <w:r w:rsidRPr="005A17E9">
        <w:rPr>
          <w:rFonts w:ascii="Garamond" w:hAnsi="Garamond"/>
          <w:b/>
          <w:u w:val="single"/>
        </w:rPr>
        <w:t>0 punktów</w:t>
      </w:r>
      <w:r w:rsidR="00093156" w:rsidRPr="005A17E9">
        <w:rPr>
          <w:rFonts w:ascii="Garamond" w:hAnsi="Garamond"/>
          <w:u w:val="single"/>
        </w:rPr>
        <w:t>.</w:t>
      </w:r>
    </w:p>
    <w:p w14:paraId="449FCA8A" w14:textId="77777777" w:rsidR="00093156" w:rsidRPr="005A17E9" w:rsidRDefault="00093156" w:rsidP="00093156">
      <w:pPr>
        <w:spacing w:line="120" w:lineRule="atLeast"/>
        <w:rPr>
          <w:rFonts w:ascii="Garamond" w:hAnsi="Garamond"/>
          <w:b/>
        </w:rPr>
      </w:pPr>
    </w:p>
    <w:p w14:paraId="4129F270" w14:textId="77777777" w:rsidR="00BC1D93" w:rsidRPr="005A17E9" w:rsidRDefault="00BC1D93" w:rsidP="00093156">
      <w:pPr>
        <w:spacing w:line="120" w:lineRule="atLeast"/>
        <w:rPr>
          <w:rFonts w:ascii="Garamond" w:hAnsi="Garamond"/>
          <w:b/>
        </w:rPr>
      </w:pPr>
      <w:r w:rsidRPr="005A17E9">
        <w:rPr>
          <w:rFonts w:ascii="Garamond" w:hAnsi="Garamond"/>
          <w:b/>
        </w:rPr>
        <w:t>Najkorzystniejszą ofertą będzie oferta, która uzyska największą ilość punk</w:t>
      </w:r>
      <w:r w:rsidR="00583B58" w:rsidRPr="005A17E9">
        <w:rPr>
          <w:rFonts w:ascii="Garamond" w:hAnsi="Garamond"/>
          <w:b/>
        </w:rPr>
        <w:t xml:space="preserve">tów,  </w:t>
      </w:r>
      <w:r w:rsidR="00093156" w:rsidRPr="005A17E9">
        <w:rPr>
          <w:rFonts w:ascii="Garamond" w:hAnsi="Garamond"/>
          <w:b/>
        </w:rPr>
        <w:t xml:space="preserve">obliczoną według wzoru: </w:t>
      </w:r>
    </w:p>
    <w:p w14:paraId="01469885" w14:textId="77777777" w:rsidR="00BC1D93" w:rsidRPr="005A17E9" w:rsidRDefault="00BC1D93" w:rsidP="00093156">
      <w:pPr>
        <w:spacing w:line="120" w:lineRule="atLeast"/>
        <w:jc w:val="center"/>
        <w:rPr>
          <w:rFonts w:ascii="Garamond" w:hAnsi="Garamond"/>
          <w:b/>
        </w:rPr>
      </w:pPr>
      <w:r w:rsidRPr="005A17E9">
        <w:rPr>
          <w:rFonts w:ascii="Garamond" w:hAnsi="Garamond"/>
          <w:b/>
        </w:rPr>
        <w:t xml:space="preserve">P = </w:t>
      </w: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b/>
        </w:rPr>
        <w:t xml:space="preserve"> + P</w:t>
      </w:r>
      <w:r w:rsidRPr="005A17E9">
        <w:rPr>
          <w:rFonts w:ascii="Garamond" w:hAnsi="Garamond"/>
          <w:b/>
          <w:vertAlign w:val="subscript"/>
        </w:rPr>
        <w:t xml:space="preserve">r </w:t>
      </w:r>
    </w:p>
    <w:p w14:paraId="0C55D407" w14:textId="37324D28" w:rsidR="00BC1D93" w:rsidRPr="005A17E9" w:rsidRDefault="00BC1D93" w:rsidP="00BC1D93">
      <w:pPr>
        <w:keepNext/>
        <w:jc w:val="both"/>
        <w:outlineLvl w:val="2"/>
        <w:rPr>
          <w:rFonts w:ascii="Garamond" w:hAnsi="Garamond"/>
        </w:rPr>
      </w:pPr>
      <w:r w:rsidRPr="005A17E9">
        <w:rPr>
          <w:rFonts w:ascii="Garamond" w:hAnsi="Garamond"/>
          <w:b/>
        </w:rPr>
        <w:t>P</w:t>
      </w:r>
      <w:r w:rsidRPr="005A17E9">
        <w:rPr>
          <w:rFonts w:ascii="Garamond" w:hAnsi="Garamond"/>
        </w:rPr>
        <w:t xml:space="preserve"> – łączna liczba punktów uzyskanych przez badaną ofertę</w:t>
      </w:r>
      <w:r w:rsidR="00273F80">
        <w:rPr>
          <w:rFonts w:ascii="Garamond" w:hAnsi="Garamond"/>
        </w:rPr>
        <w:t>.</w:t>
      </w:r>
    </w:p>
    <w:p w14:paraId="53B3BC60" w14:textId="77777777" w:rsidR="00BC1D93" w:rsidRPr="005A17E9" w:rsidRDefault="00BC1D93" w:rsidP="00BC1D93">
      <w:pPr>
        <w:pStyle w:val="Akapitzlist"/>
        <w:spacing w:after="0" w:line="23" w:lineRule="atLeast"/>
        <w:ind w:left="0"/>
        <w:rPr>
          <w:rFonts w:ascii="Garamond" w:hAnsi="Garamond"/>
          <w:b/>
          <w:sz w:val="24"/>
          <w:szCs w:val="24"/>
          <w:highlight w:val="yellow"/>
        </w:rPr>
      </w:pPr>
    </w:p>
    <w:p w14:paraId="314E9E2F" w14:textId="77777777" w:rsidR="00E35A9C" w:rsidRPr="005A17E9" w:rsidRDefault="00093156"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3</w:t>
      </w:r>
      <w:r w:rsidRPr="005A17E9">
        <w:rPr>
          <w:rFonts w:ascii="Garamond" w:hAnsi="Garamond"/>
          <w:b/>
        </w:rPr>
        <w:t>.3.</w:t>
      </w:r>
      <w:r w:rsidRPr="005A17E9">
        <w:rPr>
          <w:rFonts w:ascii="Garamond" w:hAnsi="Garamond"/>
        </w:rPr>
        <w:t xml:space="preserve"> </w:t>
      </w:r>
      <w:r w:rsidR="00E35A9C" w:rsidRPr="005A17E9">
        <w:rPr>
          <w:rFonts w:ascii="Garamond" w:hAnsi="Garamond"/>
        </w:rPr>
        <w:t>Jeżeli złożono ofertę, której wybór prowadziłby do pows</w:t>
      </w:r>
      <w:r w:rsidR="00583B58" w:rsidRPr="005A17E9">
        <w:rPr>
          <w:rFonts w:ascii="Garamond" w:hAnsi="Garamond"/>
        </w:rPr>
        <w:t xml:space="preserve">tania u zamawiającego obowiązku </w:t>
      </w:r>
      <w:r w:rsidR="00E35A9C" w:rsidRPr="005A17E9">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173110" w14:textId="77777777" w:rsidR="00E35A9C" w:rsidRPr="005A17E9" w:rsidRDefault="00093156" w:rsidP="00093156">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3</w:t>
      </w:r>
      <w:r w:rsidRPr="005A17E9">
        <w:rPr>
          <w:rFonts w:ascii="Garamond" w:hAnsi="Garamond"/>
          <w:b/>
        </w:rPr>
        <w:t>.4.</w:t>
      </w:r>
      <w:r w:rsidRPr="005A17E9">
        <w:rPr>
          <w:rFonts w:ascii="Garamond" w:hAnsi="Garamond"/>
        </w:rPr>
        <w:t xml:space="preserve"> </w:t>
      </w:r>
      <w:r w:rsidR="00E35A9C" w:rsidRPr="005A17E9">
        <w:rPr>
          <w:rFonts w:ascii="Garamond" w:hAnsi="Garamond"/>
        </w:rPr>
        <w:t>Zamawiający informuje niezwłocznie wszystkich wykonawców o:</w:t>
      </w:r>
    </w:p>
    <w:p w14:paraId="04C2114D"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1E6C53"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lastRenderedPageBreak/>
        <w:t>2) wykonawcach, którzy zostali wykluczeni,</w:t>
      </w:r>
    </w:p>
    <w:p w14:paraId="3E2E6C37"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14:paraId="15FA5F70"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7) unieważnieniu postępowania</w:t>
      </w:r>
    </w:p>
    <w:p w14:paraId="412BFCEA"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 podając uzasadnienie faktyczne i prawne.</w:t>
      </w:r>
    </w:p>
    <w:p w14:paraId="4F9283CF" w14:textId="77777777" w:rsidR="00E35A9C" w:rsidRPr="005A17E9" w:rsidRDefault="00E35A9C" w:rsidP="0098090C">
      <w:pPr>
        <w:jc w:val="both"/>
        <w:rPr>
          <w:rFonts w:ascii="Garamond" w:hAnsi="Garamond"/>
        </w:rPr>
      </w:pPr>
    </w:p>
    <w:p w14:paraId="42D77E21" w14:textId="77777777" w:rsidR="00E35A9C" w:rsidRPr="005A17E9" w:rsidRDefault="00E35A9C" w:rsidP="00E35A9C">
      <w:pPr>
        <w:spacing w:after="0" w:line="23" w:lineRule="atLeast"/>
        <w:jc w:val="both"/>
        <w:rPr>
          <w:rFonts w:ascii="Garamond" w:hAnsi="Garamond"/>
        </w:rPr>
      </w:pPr>
    </w:p>
    <w:p w14:paraId="600EA156" w14:textId="77777777" w:rsidR="00E35A9C" w:rsidRPr="005A17E9" w:rsidRDefault="00E35A9C" w:rsidP="00653E5D">
      <w:pPr>
        <w:pStyle w:val="Akapitzlist"/>
        <w:numPr>
          <w:ilvl w:val="0"/>
          <w:numId w:val="2"/>
        </w:numPr>
        <w:spacing w:after="0" w:line="23" w:lineRule="atLeast"/>
        <w:ind w:left="0" w:firstLine="0"/>
        <w:rPr>
          <w:rFonts w:ascii="Garamond" w:hAnsi="Garamond"/>
          <w:sz w:val="24"/>
          <w:szCs w:val="24"/>
        </w:rPr>
      </w:pPr>
      <w:r w:rsidRPr="005A17E9">
        <w:rPr>
          <w:rFonts w:ascii="Garamond" w:hAnsi="Garamond"/>
          <w:b/>
          <w:sz w:val="24"/>
          <w:szCs w:val="24"/>
        </w:rPr>
        <w:t>INFORMACJE O FORMALNOŚCIACH, JAKIE POWINNY ZOSTAĆ DOPEŁNIONE PO WYBORZE</w:t>
      </w:r>
      <w:r w:rsidR="00FB0480" w:rsidRPr="005A17E9">
        <w:rPr>
          <w:rFonts w:ascii="Garamond" w:hAnsi="Garamond"/>
          <w:b/>
          <w:sz w:val="24"/>
          <w:szCs w:val="24"/>
        </w:rPr>
        <w:t xml:space="preserve"> OFERTY W CELU ZAWARCIA UMOWY W </w:t>
      </w:r>
      <w:r w:rsidRPr="005A17E9">
        <w:rPr>
          <w:rFonts w:ascii="Garamond" w:hAnsi="Garamond"/>
          <w:b/>
          <w:sz w:val="24"/>
          <w:szCs w:val="24"/>
        </w:rPr>
        <w:t>SPRAWIE ZAMÓWIENIA PUBLICZNEGO</w:t>
      </w:r>
      <w:r w:rsidRPr="005A17E9">
        <w:rPr>
          <w:rFonts w:ascii="Garamond" w:hAnsi="Garamond"/>
          <w:sz w:val="24"/>
          <w:szCs w:val="24"/>
        </w:rPr>
        <w:t>.</w:t>
      </w:r>
    </w:p>
    <w:p w14:paraId="2C5048EB"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Zamawiający wymaga zawarcia umowy na warunkach jak określono we wzorze umowy – stanowiącym załącznik nr  </w:t>
      </w:r>
      <w:r w:rsidR="00583B58" w:rsidRPr="005A17E9">
        <w:rPr>
          <w:rFonts w:ascii="Garamond" w:hAnsi="Garamond"/>
        </w:rPr>
        <w:t>7</w:t>
      </w:r>
      <w:r w:rsidRPr="005A17E9">
        <w:rPr>
          <w:rFonts w:ascii="Garamond" w:hAnsi="Garamond"/>
        </w:rPr>
        <w:t xml:space="preserve"> do SIWZ.</w:t>
      </w:r>
    </w:p>
    <w:p w14:paraId="1F0A2FB2" w14:textId="77777777" w:rsidR="00E35A9C" w:rsidRPr="005A17E9" w:rsidRDefault="00E35A9C" w:rsidP="00653E5D">
      <w:pPr>
        <w:pStyle w:val="Akapitzlist"/>
        <w:numPr>
          <w:ilvl w:val="1"/>
          <w:numId w:val="2"/>
        </w:numPr>
        <w:spacing w:after="0" w:line="23" w:lineRule="atLeast"/>
        <w:jc w:val="both"/>
        <w:rPr>
          <w:rFonts w:ascii="Garamond" w:hAnsi="Garamond"/>
        </w:rPr>
      </w:pPr>
      <w:r w:rsidRPr="005A17E9">
        <w:rPr>
          <w:rFonts w:ascii="Garamond" w:hAnsi="Garamond"/>
        </w:rPr>
        <w:t xml:space="preserve">Wykonawca, </w:t>
      </w:r>
      <w:r w:rsidRPr="005A17E9">
        <w:rPr>
          <w:rFonts w:ascii="Garamond" w:hAnsi="Garamond"/>
          <w:b/>
        </w:rPr>
        <w:t>przed podpisaniem umowy</w:t>
      </w:r>
      <w:r w:rsidRPr="005A17E9">
        <w:rPr>
          <w:rFonts w:ascii="Garamond" w:hAnsi="Garamond"/>
        </w:rPr>
        <w:t>, zobowiązany jest przedłożyć:</w:t>
      </w:r>
    </w:p>
    <w:p w14:paraId="64D48EB6" w14:textId="08E4A148" w:rsidR="00E35A9C" w:rsidRDefault="00E35A9C" w:rsidP="00653E5D">
      <w:pPr>
        <w:pStyle w:val="Akapitzlist"/>
        <w:numPr>
          <w:ilvl w:val="0"/>
          <w:numId w:val="15"/>
        </w:numPr>
        <w:spacing w:after="0" w:line="23" w:lineRule="atLeast"/>
        <w:jc w:val="both"/>
        <w:rPr>
          <w:rFonts w:ascii="Garamond" w:hAnsi="Garamond"/>
        </w:rPr>
      </w:pPr>
      <w:r w:rsidRPr="005A17E9">
        <w:rPr>
          <w:rFonts w:ascii="Garamond" w:hAnsi="Garamond"/>
          <w:b/>
        </w:rPr>
        <w:t>umowę konsorcjum</w:t>
      </w:r>
      <w:r w:rsidRPr="005A17E9">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przedłożenia,</w:t>
      </w:r>
    </w:p>
    <w:p w14:paraId="534A99A7" w14:textId="67E440CC" w:rsidR="00C20031" w:rsidRPr="00DD65CC" w:rsidRDefault="00C20031" w:rsidP="00C20031">
      <w:pPr>
        <w:pStyle w:val="Akapitzlist"/>
        <w:numPr>
          <w:ilvl w:val="0"/>
          <w:numId w:val="15"/>
        </w:numPr>
        <w:spacing w:after="0" w:line="23" w:lineRule="atLeast"/>
        <w:jc w:val="both"/>
        <w:rPr>
          <w:rFonts w:ascii="Garamond" w:hAnsi="Garamond"/>
        </w:rPr>
      </w:pPr>
      <w:r w:rsidRPr="00DD65CC">
        <w:rPr>
          <w:rFonts w:ascii="Garamond" w:hAnsi="Garamond"/>
          <w:b/>
        </w:rPr>
        <w:t>kosztorys ofertowy</w:t>
      </w:r>
      <w:r w:rsidRPr="00DD65CC">
        <w:rPr>
          <w:rFonts w:ascii="Garamond" w:hAnsi="Garamond"/>
        </w:rPr>
        <w:t xml:space="preserve"> – stanowić będzie załącznik do umowy, o charakterze pomocniczym w celu rozliczenia robót w przypadku odstąpienia od umowy;</w:t>
      </w:r>
    </w:p>
    <w:p w14:paraId="460BF1DE" w14:textId="58C99E3E" w:rsidR="00C20031" w:rsidRPr="00DD65CC" w:rsidRDefault="00C20031" w:rsidP="00C20031">
      <w:pPr>
        <w:pStyle w:val="Akapitzlist"/>
        <w:numPr>
          <w:ilvl w:val="0"/>
          <w:numId w:val="15"/>
        </w:numPr>
        <w:spacing w:after="0" w:line="23" w:lineRule="atLeast"/>
        <w:jc w:val="both"/>
        <w:rPr>
          <w:rFonts w:ascii="Garamond" w:hAnsi="Garamond"/>
        </w:rPr>
      </w:pPr>
      <w:r w:rsidRPr="00DD65CC">
        <w:rPr>
          <w:rFonts w:ascii="Garamond" w:hAnsi="Garamond"/>
        </w:rPr>
        <w:t xml:space="preserve">kopie dokumentów potwierdzonych za zgodność z oryginałem o posiadanych uprawnieniach, o wpisie do właściwej izby zawodowej osób wymienionych w pkt. 5.2. </w:t>
      </w:r>
      <w:proofErr w:type="spellStart"/>
      <w:r w:rsidRPr="00DD65CC">
        <w:rPr>
          <w:rFonts w:ascii="Garamond" w:hAnsi="Garamond"/>
        </w:rPr>
        <w:t>ppkt</w:t>
      </w:r>
      <w:proofErr w:type="spellEnd"/>
      <w:r w:rsidRPr="00DD65CC">
        <w:rPr>
          <w:rFonts w:ascii="Garamond" w:hAnsi="Garamond"/>
        </w:rPr>
        <w:t xml:space="preserve">. </w:t>
      </w:r>
      <w:r w:rsidR="00DD65CC">
        <w:rPr>
          <w:rFonts w:ascii="Garamond" w:hAnsi="Garamond"/>
        </w:rPr>
        <w:t>1</w:t>
      </w:r>
      <w:r w:rsidRPr="00DD65CC">
        <w:rPr>
          <w:rFonts w:ascii="Garamond" w:hAnsi="Garamond"/>
        </w:rPr>
        <w:t>) lit b SIWZ.</w:t>
      </w:r>
    </w:p>
    <w:p w14:paraId="7AB8BFE6" w14:textId="77777777" w:rsidR="00FF1D34" w:rsidRPr="005A17E9" w:rsidRDefault="00FF1D34" w:rsidP="00E35A9C">
      <w:pPr>
        <w:pStyle w:val="Akapitzlist"/>
        <w:spacing w:after="0" w:line="23" w:lineRule="atLeast"/>
        <w:ind w:left="0"/>
        <w:jc w:val="both"/>
        <w:rPr>
          <w:rFonts w:ascii="Garamond" w:hAnsi="Garamond"/>
        </w:rPr>
      </w:pPr>
    </w:p>
    <w:p w14:paraId="1CA6E5EC" w14:textId="77777777" w:rsidR="00E35A9C" w:rsidRPr="005A17E9" w:rsidRDefault="00537887" w:rsidP="00537887">
      <w:pPr>
        <w:spacing w:after="0" w:line="23" w:lineRule="atLeast"/>
        <w:jc w:val="both"/>
        <w:rPr>
          <w:rFonts w:ascii="Garamond" w:hAnsi="Garamond"/>
        </w:rPr>
      </w:pPr>
      <w:r w:rsidRPr="005A17E9">
        <w:rPr>
          <w:rFonts w:ascii="Garamond" w:eastAsia="Calibri" w:hAnsi="Garamond" w:cs="Times New Roman"/>
          <w:b/>
        </w:rPr>
        <w:t>1</w:t>
      </w:r>
      <w:r w:rsidR="0053002D" w:rsidRPr="005A17E9">
        <w:rPr>
          <w:rFonts w:ascii="Garamond" w:eastAsia="Calibri" w:hAnsi="Garamond" w:cs="Times New Roman"/>
          <w:b/>
        </w:rPr>
        <w:t>4</w:t>
      </w:r>
      <w:r w:rsidRPr="005A17E9">
        <w:rPr>
          <w:rFonts w:ascii="Garamond" w:eastAsia="Calibri" w:hAnsi="Garamond" w:cs="Times New Roman"/>
          <w:b/>
        </w:rPr>
        <w:t>.3</w:t>
      </w:r>
      <w:r w:rsidRPr="005A17E9">
        <w:rPr>
          <w:rFonts w:ascii="Garamond" w:eastAsia="Calibri" w:hAnsi="Garamond" w:cs="Times New Roman"/>
        </w:rPr>
        <w:t xml:space="preserve">. </w:t>
      </w:r>
      <w:r w:rsidR="00E35A9C" w:rsidRPr="005A17E9">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14:paraId="49CF62E1" w14:textId="77777777" w:rsidR="00E35A9C" w:rsidRPr="005A17E9" w:rsidRDefault="00537887"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4</w:t>
      </w:r>
      <w:r w:rsidRPr="005A17E9">
        <w:rPr>
          <w:rFonts w:ascii="Garamond" w:hAnsi="Garamond"/>
          <w:b/>
        </w:rPr>
        <w:t>.4</w:t>
      </w:r>
      <w:r w:rsidRPr="005A17E9">
        <w:rPr>
          <w:rFonts w:ascii="Garamond" w:hAnsi="Garamond"/>
        </w:rPr>
        <w:t xml:space="preserve">. </w:t>
      </w:r>
      <w:r w:rsidR="00E35A9C" w:rsidRPr="005A17E9">
        <w:rPr>
          <w:rFonts w:ascii="Garamond" w:hAnsi="Garamond"/>
        </w:rPr>
        <w:t>Jeżeli wykonawca, którego oferta została wybrana, uchyla się od zawarcia umowy, zamawiający może wybrać ofertę najkorzystniejszą spośród pozostałych ofert bez przeprow</w:t>
      </w:r>
      <w:r w:rsidR="00206F13" w:rsidRPr="005A17E9">
        <w:rPr>
          <w:rFonts w:ascii="Garamond" w:hAnsi="Garamond"/>
        </w:rPr>
        <w:t>adzania ich ponownego badania i </w:t>
      </w:r>
      <w:r w:rsidR="00E35A9C" w:rsidRPr="005A17E9">
        <w:rPr>
          <w:rFonts w:ascii="Garamond" w:hAnsi="Garamond"/>
        </w:rPr>
        <w:t>oceny, chyba że zachodzą przesłanki unieważnienia postępowania, o których mowa w art. 93 ust. 1ustawy PZP.</w:t>
      </w:r>
    </w:p>
    <w:p w14:paraId="34112AE7" w14:textId="77777777" w:rsidR="00E35A9C" w:rsidRPr="005A17E9" w:rsidRDefault="00537887"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4</w:t>
      </w:r>
      <w:r w:rsidRPr="005A17E9">
        <w:rPr>
          <w:rFonts w:ascii="Garamond" w:hAnsi="Garamond"/>
          <w:b/>
        </w:rPr>
        <w:t>.</w:t>
      </w:r>
      <w:r w:rsidR="00386D03" w:rsidRPr="005A17E9">
        <w:rPr>
          <w:rFonts w:ascii="Garamond" w:hAnsi="Garamond"/>
          <w:b/>
        </w:rPr>
        <w:t>5</w:t>
      </w:r>
      <w:r w:rsidRPr="005A17E9">
        <w:rPr>
          <w:rFonts w:ascii="Garamond" w:hAnsi="Garamond"/>
          <w:b/>
        </w:rPr>
        <w:t>.</w:t>
      </w:r>
      <w:r w:rsidRPr="005A17E9">
        <w:rPr>
          <w:rFonts w:ascii="Garamond" w:hAnsi="Garamond"/>
        </w:rPr>
        <w:t xml:space="preserve"> </w:t>
      </w:r>
      <w:r w:rsidR="00E35A9C" w:rsidRPr="005A17E9">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14:paraId="11A7BF9B" w14:textId="77777777" w:rsidR="00E35A9C" w:rsidRPr="005A17E9" w:rsidRDefault="00E35A9C" w:rsidP="00E35A9C">
      <w:pPr>
        <w:pStyle w:val="Akapitzlist"/>
        <w:spacing w:after="0" w:line="23" w:lineRule="atLeast"/>
        <w:ind w:left="480"/>
        <w:jc w:val="both"/>
        <w:rPr>
          <w:rFonts w:ascii="Garamond" w:hAnsi="Garamond"/>
        </w:rPr>
      </w:pPr>
    </w:p>
    <w:p w14:paraId="6B6E4F0F" w14:textId="77777777"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WYMAGANIA DOTYCZĄCE ZABEZPIECZENIA NALEŻYTEGO WYKONANIA UMOWY.</w:t>
      </w:r>
    </w:p>
    <w:p w14:paraId="01DBE3A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Wykonawca przed podpisaniem umowy wniesie zabezpieczenie należytego wykonania umowy w wysokości 5% ceny całkowitej (brutto) podanej w ofercie w zaokrągleniu do pełnych złotych.</w:t>
      </w:r>
    </w:p>
    <w:p w14:paraId="6BB9DC47"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służy pokryciu roszczeń z tytułu niewykonania lub nienależytego wykonania umowy.</w:t>
      </w:r>
    </w:p>
    <w:p w14:paraId="544482B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może być wnoszone według wyboru wykonawcy w jednej lub kilku następujących formach:</w:t>
      </w:r>
    </w:p>
    <w:p w14:paraId="63584946"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pieniądzu,</w:t>
      </w:r>
    </w:p>
    <w:p w14:paraId="4D00009C"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poręczeniach bankowych lub poręczeniach spółdzielczej kasy oszczędnościowo kredytowej, z tym, że zobowiązanie kasy jest zawsze zobowiązaniem pieniężnym,</w:t>
      </w:r>
    </w:p>
    <w:p w14:paraId="14243605"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gwarancjach bankowych,</w:t>
      </w:r>
    </w:p>
    <w:p w14:paraId="4C390D05"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gwarancjach ubezpieczeniowych,</w:t>
      </w:r>
    </w:p>
    <w:p w14:paraId="43B5634A"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poręczeniach udzielanych przez podmioty, o których mowa w art. 6b ust. 5 pkt 2 ustawy z dnia 9 listopada 2000 r. o utworzeniu Polskiej Agencji Rozwoju Przedsiębiorczości.</w:t>
      </w:r>
    </w:p>
    <w:p w14:paraId="20AEEBFF" w14:textId="627C3D0F" w:rsidR="00E35A9C" w:rsidRPr="00FA0747" w:rsidRDefault="00E35A9C" w:rsidP="00FA0747">
      <w:pPr>
        <w:pStyle w:val="Akapitzlist"/>
        <w:numPr>
          <w:ilvl w:val="1"/>
          <w:numId w:val="2"/>
        </w:numPr>
        <w:spacing w:line="23" w:lineRule="atLeast"/>
        <w:ind w:left="0" w:firstLine="0"/>
        <w:jc w:val="both"/>
        <w:rPr>
          <w:rFonts w:ascii="Garamond" w:hAnsi="Garamond"/>
          <w:b/>
          <w:bCs/>
          <w:i/>
        </w:rPr>
      </w:pPr>
      <w:r w:rsidRPr="005A17E9">
        <w:rPr>
          <w:rFonts w:ascii="Garamond" w:hAnsi="Garamond"/>
        </w:rPr>
        <w:lastRenderedPageBreak/>
        <w:t xml:space="preserve">Zabezpieczenie wnoszone w pieniądzu Wykonawca wpłaca przelewem na rachunek bankowy Zamawiającego, </w:t>
      </w:r>
      <w:r w:rsidR="00DD65CC" w:rsidRPr="00347FA2">
        <w:rPr>
          <w:rFonts w:ascii="Garamond" w:hAnsi="Garamond"/>
          <w:b/>
        </w:rPr>
        <w:t>BS Łeba o/Czarna Dąbrówka 09 9324 1018 0020 0019 2000 0060</w:t>
      </w:r>
      <w:r w:rsidR="00DD65CC">
        <w:rPr>
          <w:rFonts w:ascii="Garamond" w:hAnsi="Garamond"/>
          <w:b/>
        </w:rPr>
        <w:t xml:space="preserve"> </w:t>
      </w:r>
      <w:r w:rsidR="00DD65CC" w:rsidRPr="005450A1">
        <w:rPr>
          <w:rFonts w:ascii="Garamond" w:hAnsi="Garamond"/>
        </w:rPr>
        <w:t>z dopiskiem ”</w:t>
      </w:r>
      <w:r w:rsidR="00DD65CC">
        <w:rPr>
          <w:rFonts w:ascii="Garamond" w:hAnsi="Garamond"/>
          <w:b/>
        </w:rPr>
        <w:t>zabezpieczenie umowy</w:t>
      </w:r>
      <w:r w:rsidR="00DD65CC" w:rsidRPr="005450A1">
        <w:rPr>
          <w:rFonts w:ascii="Garamond" w:hAnsi="Garamond"/>
          <w:b/>
        </w:rPr>
        <w:t xml:space="preserve"> –</w:t>
      </w:r>
      <w:r w:rsidR="00FA0747">
        <w:rPr>
          <w:rFonts w:ascii="Garamond" w:hAnsi="Garamond"/>
          <w:b/>
          <w:bCs/>
        </w:rPr>
        <w:t xml:space="preserve"> p</w:t>
      </w:r>
      <w:r w:rsidR="00FA0747" w:rsidRPr="00FA0747">
        <w:rPr>
          <w:rFonts w:ascii="Garamond" w:hAnsi="Garamond"/>
          <w:b/>
          <w:bCs/>
        </w:rPr>
        <w:t>rzebudowa drogi gminnej nr 148036G w miejscowości Rokity</w:t>
      </w:r>
      <w:r w:rsidR="00DD65CC" w:rsidRPr="00FA0747">
        <w:rPr>
          <w:rFonts w:ascii="Garamond" w:hAnsi="Garamond"/>
          <w:b/>
          <w:bCs/>
        </w:rPr>
        <w:t>”</w:t>
      </w:r>
      <w:r w:rsidR="00AD11ED" w:rsidRPr="00FA0747">
        <w:rPr>
          <w:rFonts w:ascii="Garamond" w:hAnsi="Garamond"/>
          <w:b/>
          <w:bCs/>
        </w:rPr>
        <w:t>.</w:t>
      </w:r>
    </w:p>
    <w:p w14:paraId="71A04E81"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przypadku wniesienia wadium w pieniądzu, Wykonawca może wyrazić zgodę na zaliczenie kwoty wadium na poczet zabezpieczenia.</w:t>
      </w:r>
    </w:p>
    <w:p w14:paraId="2DF0A5E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41925ED"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przypadku zabezpieczenia składanego w formie innej niż pieniężna oryginał dokumentu należy złożyć w kasie w siedzibie Zamawiającego przed terminem podpisania umowy.</w:t>
      </w:r>
    </w:p>
    <w:p w14:paraId="53D09F82"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W przypadku, gdy Wykonawca wnosi zabezpieczenie należytego wykonania umowy w formie gwarancji bankowej lub ubezpieczeniowej, </w:t>
      </w:r>
      <w:r w:rsidRPr="005A17E9">
        <w:rPr>
          <w:rFonts w:ascii="Garamond" w:eastAsia="Times New Roman" w:hAnsi="Garamond"/>
          <w:spacing w:val="3"/>
          <w:w w:val="106"/>
          <w:szCs w:val="20"/>
          <w:lang w:eastAsia="ar-SA"/>
        </w:rPr>
        <w:t>gwarancja musi być sporządzona zgodnie z obowiązującym prawem i musi zawierać, co najmniej następujące elementy:</w:t>
      </w:r>
    </w:p>
    <w:p w14:paraId="058410BA"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14:paraId="36826286"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2. określenie wierzytelności, która ma być zabezpieczona gwarancją;</w:t>
      </w:r>
    </w:p>
    <w:p w14:paraId="430A75F0"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3. kwotę gwarancji;</w:t>
      </w:r>
    </w:p>
    <w:p w14:paraId="035B4811"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4. termin ważności gwarancji;</w:t>
      </w:r>
    </w:p>
    <w:p w14:paraId="5FE8596A"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14:paraId="6FBB1BE9"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6. gwarancja winna być nieodwołalna i bezwarunkowa;</w:t>
      </w:r>
    </w:p>
    <w:p w14:paraId="782AA2C4" w14:textId="77777777" w:rsidR="00E35A9C" w:rsidRPr="005A17E9" w:rsidRDefault="00E35A9C" w:rsidP="006717CB">
      <w:pPr>
        <w:autoSpaceDE w:val="0"/>
        <w:spacing w:after="0" w:line="23" w:lineRule="atLeast"/>
        <w:ind w:left="170"/>
        <w:jc w:val="both"/>
        <w:rPr>
          <w:rFonts w:ascii="Garamond" w:hAnsi="Garamond"/>
        </w:rPr>
      </w:pPr>
      <w:r w:rsidRPr="005A17E9">
        <w:rPr>
          <w:rFonts w:ascii="Garamond" w:eastAsia="Times New Roman" w:hAnsi="Garamond"/>
          <w:spacing w:val="3"/>
          <w:w w:val="106"/>
          <w:szCs w:val="20"/>
          <w:lang w:eastAsia="ar-SA"/>
        </w:rPr>
        <w:t>7. jednocześnie Zamawiający wymaga, aby okres ważności gwarancji nie był krótszy niż okres wskazany we wzorze</w:t>
      </w:r>
      <w:r w:rsidRPr="005A17E9">
        <w:rPr>
          <w:rFonts w:ascii="Garamond" w:hAnsi="Garamond"/>
        </w:rPr>
        <w:t xml:space="preserve"> umowy.</w:t>
      </w:r>
    </w:p>
    <w:p w14:paraId="16B3336A" w14:textId="77777777" w:rsidR="00E35A9C" w:rsidRPr="005A17E9" w:rsidRDefault="00E35A9C" w:rsidP="00E35A9C">
      <w:pPr>
        <w:autoSpaceDE w:val="0"/>
        <w:spacing w:after="0" w:line="23" w:lineRule="atLeast"/>
        <w:rPr>
          <w:rFonts w:ascii="Garamond" w:hAnsi="Garamond"/>
          <w:b/>
          <w:spacing w:val="3"/>
          <w:w w:val="106"/>
        </w:rPr>
      </w:pPr>
      <w:r w:rsidRPr="005A17E9">
        <w:rPr>
          <w:rFonts w:ascii="Garamond" w:hAnsi="Garamond"/>
          <w:b/>
        </w:rPr>
        <w:t>Treść gwarancji wymaga przed złożeniem akceptacji Zamawiającego.</w:t>
      </w:r>
    </w:p>
    <w:p w14:paraId="73C826DF"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14:paraId="60883025" w14:textId="77777777" w:rsidR="00E35A9C" w:rsidRPr="005A17E9" w:rsidRDefault="00E35A9C" w:rsidP="00653E5D">
      <w:pPr>
        <w:pStyle w:val="Akapitzlist"/>
        <w:numPr>
          <w:ilvl w:val="1"/>
          <w:numId w:val="2"/>
        </w:numPr>
        <w:spacing w:after="0" w:line="23" w:lineRule="atLeast"/>
        <w:jc w:val="both"/>
        <w:rPr>
          <w:rFonts w:ascii="Garamond" w:hAnsi="Garamond"/>
        </w:rPr>
      </w:pPr>
      <w:r w:rsidRPr="005A17E9">
        <w:rPr>
          <w:rFonts w:ascii="Garamond" w:hAnsi="Garamond"/>
        </w:rPr>
        <w:t xml:space="preserve">Zamawiający zwróci zabezpieczenie należytego wykonania umowy zgodnie z art. 151 PZP. </w:t>
      </w:r>
    </w:p>
    <w:p w14:paraId="63ABF473" w14:textId="77777777" w:rsidR="00E35A9C" w:rsidRPr="005A17E9" w:rsidRDefault="00E35A9C" w:rsidP="00E35A9C">
      <w:pPr>
        <w:pStyle w:val="Akapitzlist"/>
        <w:spacing w:after="0" w:line="23" w:lineRule="atLeast"/>
        <w:ind w:left="0"/>
        <w:jc w:val="both"/>
        <w:rPr>
          <w:rFonts w:ascii="Garamond" w:hAnsi="Garamond"/>
          <w:szCs w:val="24"/>
        </w:rPr>
      </w:pPr>
      <w:r w:rsidRPr="005A17E9">
        <w:rPr>
          <w:rFonts w:ascii="Garamond" w:hAnsi="Garamond"/>
          <w:szCs w:val="24"/>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 uznaniu przez Zamawiającego za należycie wykonane.</w:t>
      </w:r>
    </w:p>
    <w:p w14:paraId="56CDC707" w14:textId="77777777" w:rsidR="001B70AB" w:rsidRPr="005A17E9" w:rsidRDefault="001B70AB" w:rsidP="00661B9E">
      <w:pPr>
        <w:spacing w:line="23" w:lineRule="atLeast"/>
        <w:jc w:val="both"/>
        <w:rPr>
          <w:rFonts w:ascii="Garamond" w:hAnsi="Garamond"/>
          <w:szCs w:val="24"/>
        </w:rPr>
      </w:pPr>
      <w:r w:rsidRPr="005A17E9">
        <w:rPr>
          <w:rFonts w:ascii="Garamond" w:hAnsi="Garamond"/>
          <w:b/>
          <w:szCs w:val="24"/>
        </w:rPr>
        <w:t>1</w:t>
      </w:r>
      <w:r w:rsidR="001F72C9" w:rsidRPr="005A17E9">
        <w:rPr>
          <w:rFonts w:ascii="Garamond" w:hAnsi="Garamond"/>
          <w:b/>
          <w:szCs w:val="24"/>
        </w:rPr>
        <w:t>5</w:t>
      </w:r>
      <w:r w:rsidRPr="005A17E9">
        <w:rPr>
          <w:rFonts w:ascii="Garamond" w:hAnsi="Garamond"/>
          <w:b/>
          <w:szCs w:val="24"/>
        </w:rPr>
        <w:t>.11.</w:t>
      </w:r>
      <w:r w:rsidRPr="005A17E9">
        <w:rPr>
          <w:rFonts w:ascii="Garamond" w:hAnsi="Garamond"/>
          <w:szCs w:val="24"/>
        </w:rPr>
        <w:t xml:space="preserve"> Jeżeli okres na jaki ma zostać wniesione </w:t>
      </w:r>
      <w:r w:rsidRPr="005A17E9">
        <w:rPr>
          <w:rFonts w:ascii="Garamond" w:hAnsi="Garamond"/>
          <w:i/>
          <w:iCs/>
          <w:szCs w:val="24"/>
        </w:rPr>
        <w:t>zabezpieczenie</w:t>
      </w:r>
      <w:r w:rsidRPr="005A17E9">
        <w:rPr>
          <w:rFonts w:ascii="Garamond" w:hAnsi="Garamond"/>
          <w:szCs w:val="24"/>
        </w:rPr>
        <w:t xml:space="preserve"> przekracza 5 lat, </w:t>
      </w:r>
      <w:r w:rsidRPr="005A17E9">
        <w:rPr>
          <w:rFonts w:ascii="Garamond" w:hAnsi="Garamond"/>
          <w:i/>
          <w:iCs/>
          <w:szCs w:val="24"/>
        </w:rPr>
        <w:t>zabezpieczenie</w:t>
      </w:r>
      <w:r w:rsidRPr="005A17E9">
        <w:rPr>
          <w:rFonts w:ascii="Garamond" w:hAnsi="Garamond"/>
          <w:szCs w:val="24"/>
        </w:rPr>
        <w:t xml:space="preserve"> w pieniądzu wnosi się na cały ten okres, a </w:t>
      </w:r>
      <w:r w:rsidRPr="005A17E9">
        <w:rPr>
          <w:rFonts w:ascii="Garamond" w:hAnsi="Garamond"/>
          <w:i/>
          <w:iCs/>
          <w:szCs w:val="24"/>
        </w:rPr>
        <w:t>zabezpieczenie</w:t>
      </w:r>
      <w:r w:rsidRPr="005A17E9">
        <w:rPr>
          <w:rFonts w:ascii="Garamond" w:hAnsi="Garamond"/>
          <w:szCs w:val="24"/>
        </w:rPr>
        <w:t xml:space="preserve"> w innej formie wnosi się na okres nie krótszy niż 5 lat, z jednoczesnym zobowiązaniem się wykonawcy do przedłużenia </w:t>
      </w:r>
      <w:r w:rsidRPr="005A17E9">
        <w:rPr>
          <w:rFonts w:ascii="Garamond" w:hAnsi="Garamond"/>
          <w:i/>
          <w:iCs/>
          <w:szCs w:val="24"/>
        </w:rPr>
        <w:t>zabezpieczenia</w:t>
      </w:r>
      <w:r w:rsidRPr="005A17E9">
        <w:rPr>
          <w:rFonts w:ascii="Garamond" w:hAnsi="Garamond"/>
          <w:szCs w:val="24"/>
        </w:rPr>
        <w:t xml:space="preserve"> lub wniesienia nowego </w:t>
      </w:r>
      <w:r w:rsidRPr="005A17E9">
        <w:rPr>
          <w:rFonts w:ascii="Garamond" w:hAnsi="Garamond"/>
          <w:i/>
          <w:iCs/>
          <w:szCs w:val="24"/>
        </w:rPr>
        <w:t>zabezpieczenia</w:t>
      </w:r>
      <w:r w:rsidRPr="005A17E9">
        <w:rPr>
          <w:rFonts w:ascii="Garamond" w:hAnsi="Garamond"/>
          <w:szCs w:val="24"/>
        </w:rPr>
        <w:t xml:space="preserve"> na kolejne okresy. W przypadku nieprzedłużenia lub niewniesienia nowego </w:t>
      </w:r>
      <w:r w:rsidRPr="005A17E9">
        <w:rPr>
          <w:rFonts w:ascii="Garamond" w:hAnsi="Garamond"/>
          <w:i/>
          <w:iCs/>
          <w:szCs w:val="24"/>
        </w:rPr>
        <w:t>zabezpieczenia</w:t>
      </w:r>
      <w:r w:rsidRPr="005A17E9">
        <w:rPr>
          <w:rFonts w:ascii="Garamond" w:hAnsi="Garamond"/>
          <w:szCs w:val="24"/>
        </w:rPr>
        <w:t xml:space="preserve"> najpóźniej na 30 dni przed upływem terminu ważności dotychczasowego </w:t>
      </w:r>
      <w:r w:rsidRPr="005A17E9">
        <w:rPr>
          <w:rFonts w:ascii="Garamond" w:hAnsi="Garamond"/>
          <w:i/>
          <w:iCs/>
          <w:szCs w:val="24"/>
        </w:rPr>
        <w:t>zabezpieczenia</w:t>
      </w:r>
      <w:r w:rsidRPr="005A17E9">
        <w:rPr>
          <w:rFonts w:ascii="Garamond" w:hAnsi="Garamond"/>
          <w:szCs w:val="24"/>
        </w:rPr>
        <w:t xml:space="preserve"> wniesionego w innej formie niż w pieniądzu, zamawiający zmienia formę na </w:t>
      </w:r>
      <w:r w:rsidRPr="005A17E9">
        <w:rPr>
          <w:rFonts w:ascii="Garamond" w:hAnsi="Garamond"/>
          <w:i/>
          <w:iCs/>
          <w:szCs w:val="24"/>
        </w:rPr>
        <w:t>zabezpieczenie</w:t>
      </w:r>
      <w:r w:rsidRPr="005A17E9">
        <w:rPr>
          <w:rFonts w:ascii="Garamond" w:hAnsi="Garamond"/>
          <w:szCs w:val="24"/>
        </w:rPr>
        <w:t xml:space="preserve"> w pieniądzu, poprzez wypłatę kwoty z dotychczasowego </w:t>
      </w:r>
      <w:r w:rsidRPr="005A17E9">
        <w:rPr>
          <w:rFonts w:ascii="Garamond" w:hAnsi="Garamond"/>
          <w:i/>
          <w:iCs/>
          <w:szCs w:val="24"/>
        </w:rPr>
        <w:t>zabezpieczenia</w:t>
      </w:r>
      <w:r w:rsidRPr="005A17E9">
        <w:rPr>
          <w:rFonts w:ascii="Garamond" w:hAnsi="Garamond"/>
          <w:szCs w:val="24"/>
        </w:rPr>
        <w:t xml:space="preserve">. Wypłata następuje nie później niż w ostatnim dniu ważności dotychczasowego </w:t>
      </w:r>
      <w:r w:rsidRPr="005A17E9">
        <w:rPr>
          <w:rFonts w:ascii="Garamond" w:hAnsi="Garamond"/>
          <w:i/>
          <w:iCs/>
          <w:szCs w:val="24"/>
        </w:rPr>
        <w:t>zabezpieczenia</w:t>
      </w:r>
      <w:r w:rsidRPr="005A17E9">
        <w:rPr>
          <w:rFonts w:ascii="Garamond" w:hAnsi="Garamond"/>
          <w:szCs w:val="24"/>
        </w:rPr>
        <w:t xml:space="preserve">. Zapis </w:t>
      </w:r>
      <w:proofErr w:type="spellStart"/>
      <w:r w:rsidRPr="005A17E9">
        <w:rPr>
          <w:rFonts w:ascii="Garamond" w:hAnsi="Garamond"/>
          <w:szCs w:val="24"/>
        </w:rPr>
        <w:t>ppkt</w:t>
      </w:r>
      <w:proofErr w:type="spellEnd"/>
      <w:r w:rsidRPr="005A17E9">
        <w:rPr>
          <w:rFonts w:ascii="Garamond" w:hAnsi="Garamond"/>
          <w:szCs w:val="24"/>
        </w:rPr>
        <w:t>. 14.9.</w:t>
      </w:r>
      <w:r w:rsidRPr="005A17E9">
        <w:rPr>
          <w:rFonts w:ascii="Garamond" w:eastAsia="Calibri" w:hAnsi="Garamond" w:cs="Times New Roman"/>
          <w:szCs w:val="24"/>
        </w:rPr>
        <w:t xml:space="preserve"> stosuje się.</w:t>
      </w:r>
    </w:p>
    <w:p w14:paraId="2F593CEC" w14:textId="77777777" w:rsidR="00E35A9C" w:rsidRPr="005A17E9" w:rsidRDefault="00E35A9C" w:rsidP="00E35A9C">
      <w:pPr>
        <w:pStyle w:val="Akapitzlist"/>
        <w:spacing w:after="0" w:line="23" w:lineRule="atLeast"/>
        <w:ind w:left="0"/>
        <w:jc w:val="both"/>
        <w:rPr>
          <w:rFonts w:ascii="Garamond" w:hAnsi="Garamond"/>
          <w:szCs w:val="24"/>
        </w:rPr>
      </w:pPr>
    </w:p>
    <w:p w14:paraId="0D82FA5C" w14:textId="77777777" w:rsidR="00E35A9C" w:rsidRPr="005A17E9" w:rsidRDefault="00E35A9C" w:rsidP="00E35A9C">
      <w:pPr>
        <w:pStyle w:val="Akapitzlist"/>
        <w:spacing w:after="0" w:line="23" w:lineRule="atLeast"/>
        <w:ind w:left="0"/>
        <w:rPr>
          <w:rFonts w:ascii="Garamond" w:hAnsi="Garamond"/>
        </w:rPr>
      </w:pPr>
      <w:r w:rsidRPr="005A17E9">
        <w:rPr>
          <w:rFonts w:ascii="Garamond" w:hAnsi="Garamond"/>
          <w:b/>
        </w:rPr>
        <w:t xml:space="preserve">16. </w:t>
      </w:r>
      <w:r w:rsidRPr="005A17E9">
        <w:rPr>
          <w:rFonts w:ascii="Garamond" w:hAnsi="Garamond"/>
          <w:b/>
          <w:sz w:val="24"/>
          <w:szCs w:val="24"/>
        </w:rPr>
        <w:t>ISTOTNE DLA STRON POSTANOWIENIA UMOWY.</w:t>
      </w:r>
    </w:p>
    <w:p w14:paraId="74CB5FFA" w14:textId="77777777"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b/>
        </w:rPr>
        <w:t>16.1.</w:t>
      </w:r>
      <w:r w:rsidRPr="005A17E9">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14:paraId="392E01BE" w14:textId="77777777" w:rsidR="00E35A9C" w:rsidRPr="005A17E9" w:rsidRDefault="00E35A9C" w:rsidP="00074B8F">
      <w:pPr>
        <w:pStyle w:val="Akapitzlist"/>
        <w:spacing w:after="0" w:line="23" w:lineRule="atLeast"/>
        <w:ind w:left="0"/>
        <w:jc w:val="both"/>
        <w:rPr>
          <w:rFonts w:ascii="Garamond" w:hAnsi="Garamond"/>
        </w:rPr>
      </w:pPr>
      <w:r w:rsidRPr="005A17E9">
        <w:rPr>
          <w:rFonts w:ascii="Garamond" w:hAnsi="Garamond"/>
          <w:b/>
        </w:rPr>
        <w:t>16.2.</w:t>
      </w:r>
      <w:r w:rsidRPr="005A17E9">
        <w:rPr>
          <w:rFonts w:ascii="Garamond" w:hAnsi="Garamond"/>
        </w:rPr>
        <w:t xml:space="preserve"> </w:t>
      </w:r>
      <w:r w:rsidR="00C83EF2" w:rsidRPr="005A17E9">
        <w:rPr>
          <w:rFonts w:ascii="Garamond" w:hAnsi="Garamond"/>
        </w:rPr>
        <w:t>Zmiany umowy zostały zawarte we wzorze umowy stanowiącym załącznik nr 7 do SIWZ.</w:t>
      </w:r>
    </w:p>
    <w:p w14:paraId="35059CAF" w14:textId="77777777" w:rsidR="00E35A9C" w:rsidRPr="005A17E9" w:rsidRDefault="00E35A9C" w:rsidP="00E35A9C">
      <w:pPr>
        <w:spacing w:after="0" w:line="23" w:lineRule="atLeast"/>
        <w:jc w:val="both"/>
        <w:rPr>
          <w:rFonts w:ascii="Garamond" w:hAnsi="Garamond"/>
        </w:rPr>
      </w:pPr>
    </w:p>
    <w:p w14:paraId="3358A411" w14:textId="77777777" w:rsidR="00E35A9C" w:rsidRPr="005A17E9" w:rsidRDefault="00E35A9C" w:rsidP="00E35A9C">
      <w:pPr>
        <w:spacing w:after="0" w:line="23" w:lineRule="atLeast"/>
        <w:jc w:val="both"/>
        <w:rPr>
          <w:rFonts w:ascii="Garamond" w:hAnsi="Garamond"/>
        </w:rPr>
      </w:pPr>
    </w:p>
    <w:p w14:paraId="6A9AE662" w14:textId="77777777" w:rsidR="00232C18" w:rsidRPr="005A17E9" w:rsidRDefault="00537887" w:rsidP="00537887">
      <w:pPr>
        <w:spacing w:after="0" w:line="23" w:lineRule="atLeast"/>
        <w:rPr>
          <w:rFonts w:ascii="Garamond" w:hAnsi="Garamond"/>
          <w:b/>
          <w:sz w:val="24"/>
          <w:szCs w:val="24"/>
        </w:rPr>
      </w:pPr>
      <w:r w:rsidRPr="005A17E9">
        <w:rPr>
          <w:rFonts w:ascii="Garamond" w:hAnsi="Garamond"/>
          <w:b/>
          <w:sz w:val="24"/>
          <w:szCs w:val="24"/>
        </w:rPr>
        <w:t>1</w:t>
      </w:r>
      <w:r w:rsidR="00BD7CFB" w:rsidRPr="005A17E9">
        <w:rPr>
          <w:rFonts w:ascii="Garamond" w:hAnsi="Garamond"/>
          <w:b/>
          <w:sz w:val="24"/>
          <w:szCs w:val="24"/>
        </w:rPr>
        <w:t>7</w:t>
      </w:r>
      <w:r w:rsidRPr="005A17E9">
        <w:rPr>
          <w:rFonts w:ascii="Garamond" w:hAnsi="Garamond"/>
          <w:b/>
          <w:sz w:val="24"/>
          <w:szCs w:val="24"/>
        </w:rPr>
        <w:t xml:space="preserve">. </w:t>
      </w:r>
      <w:r w:rsidR="00232C18" w:rsidRPr="005A17E9">
        <w:rPr>
          <w:rFonts w:ascii="Garamond" w:hAnsi="Garamond"/>
          <w:b/>
          <w:sz w:val="24"/>
          <w:szCs w:val="24"/>
        </w:rPr>
        <w:t>POUCZENIE O ŚRODKACH OCHRONY PRAWNEJ PRZYSŁUGUJĄCYCH WYKONAWCY W TOKU POSTĘPOWANIA O UDZIELENIE ZAMOWIENIA</w:t>
      </w:r>
    </w:p>
    <w:p w14:paraId="53851F02" w14:textId="77777777" w:rsidR="00232C18" w:rsidRPr="005A17E9" w:rsidRDefault="00232C18" w:rsidP="00232C18">
      <w:pPr>
        <w:pStyle w:val="Akapitzlist"/>
        <w:spacing w:after="0" w:line="23" w:lineRule="atLeast"/>
        <w:ind w:left="360"/>
        <w:rPr>
          <w:rFonts w:ascii="Garamond" w:hAnsi="Garamond"/>
          <w:b/>
          <w:sz w:val="24"/>
          <w:szCs w:val="24"/>
        </w:rPr>
      </w:pPr>
    </w:p>
    <w:p w14:paraId="35036EA9"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lastRenderedPageBreak/>
        <w:t>1</w:t>
      </w:r>
      <w:r w:rsidR="00BD7CFB" w:rsidRPr="005A17E9">
        <w:rPr>
          <w:rFonts w:ascii="Garamond" w:hAnsi="Garamond"/>
          <w:b/>
        </w:rPr>
        <w:t>7</w:t>
      </w:r>
      <w:r w:rsidRPr="005A17E9">
        <w:rPr>
          <w:rFonts w:ascii="Garamond" w:hAnsi="Garamond"/>
          <w:b/>
        </w:rPr>
        <w:t>.1.</w:t>
      </w:r>
      <w:r w:rsidR="009948E0" w:rsidRPr="005A17E9">
        <w:rPr>
          <w:rFonts w:ascii="Garamond" w:hAnsi="Garamond"/>
        </w:rPr>
        <w:t xml:space="preserve"> </w:t>
      </w:r>
      <w:r w:rsidRPr="005A17E9">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14:paraId="5FB9288D"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.2.</w:t>
      </w:r>
      <w:r w:rsidRPr="005A17E9">
        <w:rPr>
          <w:rFonts w:ascii="Garamond" w:hAnsi="Garamond"/>
        </w:rPr>
        <w:t xml:space="preserve"> Odwołanie przysługuje wyłącznie wobec czynności:</w:t>
      </w:r>
    </w:p>
    <w:p w14:paraId="5D559D49"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1</w:t>
      </w:r>
      <w:r w:rsidR="00232C18" w:rsidRPr="005A17E9">
        <w:rPr>
          <w:rFonts w:ascii="Garamond" w:hAnsi="Garamond"/>
        </w:rPr>
        <w:t>) określenia warunków udziału w postępowaniu;</w:t>
      </w:r>
    </w:p>
    <w:p w14:paraId="387FE139"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2</w:t>
      </w:r>
      <w:r w:rsidR="00232C18" w:rsidRPr="005A17E9">
        <w:rPr>
          <w:rFonts w:ascii="Garamond" w:hAnsi="Garamond"/>
        </w:rPr>
        <w:t>)  wykluczenia odwołującego z postępowania o udzielenie zamówienia;</w:t>
      </w:r>
    </w:p>
    <w:p w14:paraId="1CF00A2C"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3</w:t>
      </w:r>
      <w:r w:rsidR="00232C18" w:rsidRPr="005A17E9">
        <w:rPr>
          <w:rFonts w:ascii="Garamond" w:hAnsi="Garamond"/>
        </w:rPr>
        <w:t>)  odrzucenia oferty odwołującego.;</w:t>
      </w:r>
    </w:p>
    <w:p w14:paraId="3FC2F1E2"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4</w:t>
      </w:r>
      <w:r w:rsidR="00232C18" w:rsidRPr="005A17E9">
        <w:rPr>
          <w:rFonts w:ascii="Garamond" w:hAnsi="Garamond"/>
        </w:rPr>
        <w:t>)  opisu przedmiotu zamówienia;</w:t>
      </w:r>
    </w:p>
    <w:p w14:paraId="34C631E9" w14:textId="77777777" w:rsidR="00232C18" w:rsidRPr="005A17E9" w:rsidRDefault="00B35B34" w:rsidP="00232C18">
      <w:pPr>
        <w:pStyle w:val="Akapitzlist"/>
        <w:spacing w:after="0" w:line="23" w:lineRule="atLeast"/>
        <w:ind w:left="0" w:firstLine="708"/>
        <w:jc w:val="both"/>
        <w:rPr>
          <w:rFonts w:ascii="Garamond" w:hAnsi="Garamond"/>
        </w:rPr>
      </w:pPr>
      <w:r w:rsidRPr="005A17E9">
        <w:rPr>
          <w:rFonts w:ascii="Garamond" w:hAnsi="Garamond"/>
        </w:rPr>
        <w:t>5</w:t>
      </w:r>
      <w:r w:rsidR="00232C18" w:rsidRPr="005A17E9">
        <w:rPr>
          <w:rFonts w:ascii="Garamond" w:hAnsi="Garamond"/>
        </w:rPr>
        <w:t>) wyboru najkorzystniejszej oferty.</w:t>
      </w:r>
    </w:p>
    <w:p w14:paraId="32758413"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.3.</w:t>
      </w:r>
      <w:r w:rsidRPr="005A17E9">
        <w:rPr>
          <w:rFonts w:ascii="Garamond" w:hAnsi="Garamond"/>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1588ADE"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.4.</w:t>
      </w:r>
      <w:r w:rsidRPr="005A17E9">
        <w:rPr>
          <w:rFonts w:ascii="Garamond" w:hAnsi="Garamond"/>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CD448CF"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.5.</w:t>
      </w:r>
      <w:r w:rsidRPr="005A17E9">
        <w:rPr>
          <w:rFonts w:ascii="Garamond" w:hAnsi="Garamond"/>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6F9DEBB"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.6.</w:t>
      </w:r>
      <w:r w:rsidRPr="005A17E9">
        <w:rPr>
          <w:rFonts w:ascii="Garamond" w:hAnsi="Garamond"/>
        </w:rPr>
        <w:t xml:space="preserve"> Odwołanie wnosi się w terminie 5 dni od dnia przesłania informacji o czynności zamawiającego stanowiącej podstawę jego wniesienia - jeżeli zostały przesłane w sposób określony w pkt.1</w:t>
      </w:r>
      <w:r w:rsidR="00BD7CFB" w:rsidRPr="005A17E9">
        <w:rPr>
          <w:rFonts w:ascii="Garamond" w:hAnsi="Garamond"/>
        </w:rPr>
        <w:t>7</w:t>
      </w:r>
      <w:r w:rsidRPr="005A17E9">
        <w:rPr>
          <w:rFonts w:ascii="Garamond" w:hAnsi="Garamond"/>
        </w:rPr>
        <w:t>.5. zdanie drugie albo w terminie 10 dni - jeżeli zostały przesłane w inny sposób.</w:t>
      </w:r>
    </w:p>
    <w:p w14:paraId="0AE261E3"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.7.</w:t>
      </w:r>
      <w:r w:rsidRPr="005A17E9">
        <w:rPr>
          <w:rFonts w:ascii="Garamond" w:hAnsi="Garamond"/>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9D1EC8D"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.8.</w:t>
      </w:r>
      <w:r w:rsidRPr="005A17E9">
        <w:rPr>
          <w:rFonts w:ascii="Garamond" w:hAnsi="Garamond"/>
        </w:rPr>
        <w:t xml:space="preserve"> Odwołanie wobec okoliczności innych niż określone w pkt. 1</w:t>
      </w:r>
      <w:r w:rsidR="00BD7CFB" w:rsidRPr="005A17E9">
        <w:rPr>
          <w:rFonts w:ascii="Garamond" w:hAnsi="Garamond"/>
        </w:rPr>
        <w:t>7</w:t>
      </w:r>
      <w:r w:rsidRPr="005A17E9">
        <w:rPr>
          <w:rFonts w:ascii="Garamond" w:hAnsi="Garamond"/>
        </w:rPr>
        <w:t>.6 i 1</w:t>
      </w:r>
      <w:r w:rsidR="00BD7CFB" w:rsidRPr="005A17E9">
        <w:rPr>
          <w:rFonts w:ascii="Garamond" w:hAnsi="Garamond"/>
        </w:rPr>
        <w:t>7</w:t>
      </w:r>
      <w:r w:rsidRPr="005A17E9">
        <w:rPr>
          <w:rFonts w:ascii="Garamond" w:hAnsi="Garamond"/>
        </w:rPr>
        <w:t>.7. wnosi się w terminie 5 dni od dnia, w którym powzięto lub przy zachowaniu należytej staranności można było powziąć wiadomość o okolicznościach stanowiących podstawę jego wniesienia.</w:t>
      </w:r>
    </w:p>
    <w:p w14:paraId="756CA1B4"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.9.</w:t>
      </w:r>
      <w:r w:rsidRPr="005A17E9">
        <w:rPr>
          <w:rFonts w:ascii="Garamond" w:hAnsi="Garamond"/>
        </w:rPr>
        <w:t xml:space="preserve"> W przypadku wniesienia odwołania wobec treści ogłoszenia o zamówieniu lub postanowień specyfikacji istotnych warunków zamówienia zamawiający może przedłużyć termin składania ofert.</w:t>
      </w:r>
    </w:p>
    <w:p w14:paraId="63847757"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.10.</w:t>
      </w:r>
      <w:r w:rsidRPr="005A17E9">
        <w:rPr>
          <w:rFonts w:ascii="Garamond" w:hAnsi="Garamond"/>
        </w:rPr>
        <w:t xml:space="preserve"> W przypadku wniesienia odwołania po upływie terminu składania ofert bieg terminu związania ofertą ulega zawieszeniu do czasu ogłoszenia orzeczenia przez Krajowa Izbę Odwoławczą.</w:t>
      </w:r>
    </w:p>
    <w:p w14:paraId="6BE335AB" w14:textId="77777777" w:rsidR="00E35A9C" w:rsidRPr="005A17E9" w:rsidRDefault="00E35A9C" w:rsidP="00E35A9C">
      <w:pPr>
        <w:pStyle w:val="Akapitzlist"/>
        <w:spacing w:after="0" w:line="23" w:lineRule="atLeast"/>
        <w:ind w:left="0"/>
        <w:jc w:val="both"/>
        <w:rPr>
          <w:rFonts w:ascii="Garamond" w:hAnsi="Garamond"/>
        </w:rPr>
      </w:pPr>
    </w:p>
    <w:p w14:paraId="068EE500" w14:textId="77777777" w:rsidR="00E35A9C" w:rsidRPr="005A17E9" w:rsidRDefault="00E35A9C" w:rsidP="00E35A9C">
      <w:pPr>
        <w:pStyle w:val="Akapitzlist"/>
        <w:spacing w:after="0" w:line="23" w:lineRule="atLeast"/>
        <w:ind w:left="0"/>
        <w:jc w:val="both"/>
        <w:rPr>
          <w:rFonts w:ascii="Garamond" w:hAnsi="Garamond"/>
        </w:rPr>
      </w:pPr>
    </w:p>
    <w:p w14:paraId="32F3D87D" w14:textId="77777777" w:rsidR="00E35A9C" w:rsidRPr="005A17E9" w:rsidRDefault="00E35A9C" w:rsidP="00E35A9C">
      <w:pPr>
        <w:pStyle w:val="Akapitzlist"/>
        <w:spacing w:after="0" w:line="23" w:lineRule="atLeast"/>
        <w:ind w:left="142"/>
        <w:jc w:val="both"/>
        <w:rPr>
          <w:rFonts w:ascii="Garamond" w:hAnsi="Garamond"/>
          <w:i/>
          <w:sz w:val="18"/>
          <w:szCs w:val="18"/>
        </w:rPr>
      </w:pPr>
      <w:r w:rsidRPr="005A17E9">
        <w:rPr>
          <w:rFonts w:ascii="Garamond" w:hAnsi="Garamond"/>
          <w:b/>
          <w:i/>
          <w:sz w:val="18"/>
          <w:szCs w:val="18"/>
        </w:rPr>
        <w:t>Załączniki do Specyfikacji Istotnych Warunków Zamówienia</w:t>
      </w:r>
      <w:r w:rsidRPr="005A17E9">
        <w:rPr>
          <w:rFonts w:ascii="Garamond" w:hAnsi="Garamond"/>
          <w:i/>
          <w:sz w:val="18"/>
          <w:szCs w:val="18"/>
        </w:rPr>
        <w:t>:</w:t>
      </w:r>
    </w:p>
    <w:p w14:paraId="4FC502AF" w14:textId="77777777" w:rsidR="00E35A9C" w:rsidRPr="005A17E9" w:rsidRDefault="00E35A9C" w:rsidP="00E35A9C">
      <w:pPr>
        <w:pStyle w:val="Akapitzlist"/>
        <w:spacing w:after="0" w:line="23" w:lineRule="atLeast"/>
        <w:ind w:left="284"/>
        <w:jc w:val="both"/>
        <w:rPr>
          <w:rFonts w:ascii="Garamond" w:hAnsi="Garamond"/>
          <w:i/>
          <w:sz w:val="20"/>
          <w:szCs w:val="20"/>
        </w:rPr>
      </w:pPr>
      <w:r w:rsidRPr="005A17E9">
        <w:rPr>
          <w:rFonts w:ascii="Garamond" w:hAnsi="Garamond"/>
          <w:i/>
          <w:sz w:val="18"/>
          <w:szCs w:val="18"/>
        </w:rPr>
        <w:t xml:space="preserve">1/ </w:t>
      </w:r>
      <w:r w:rsidRPr="005A17E9">
        <w:rPr>
          <w:rFonts w:ascii="Garamond" w:hAnsi="Garamond"/>
          <w:i/>
          <w:sz w:val="20"/>
          <w:szCs w:val="20"/>
        </w:rPr>
        <w:t>formularz ofertowy – załącznik nr 1,</w:t>
      </w:r>
    </w:p>
    <w:p w14:paraId="5404D428" w14:textId="77777777" w:rsidR="00353C38" w:rsidRPr="005A17E9" w:rsidRDefault="00E35A9C" w:rsidP="00353C38">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2/ oświadczenie </w:t>
      </w:r>
      <w:r w:rsidR="00BD7CFB" w:rsidRPr="005A17E9">
        <w:rPr>
          <w:rFonts w:ascii="Garamond" w:hAnsi="Garamond"/>
          <w:i/>
          <w:sz w:val="20"/>
          <w:szCs w:val="20"/>
        </w:rPr>
        <w:t>Wykonawcy</w:t>
      </w:r>
      <w:r w:rsidRPr="005A17E9">
        <w:rPr>
          <w:rFonts w:ascii="Garamond" w:hAnsi="Garamond"/>
          <w:i/>
          <w:sz w:val="20"/>
          <w:szCs w:val="20"/>
        </w:rPr>
        <w:t xml:space="preserve"> - załącznik nr 2</w:t>
      </w:r>
    </w:p>
    <w:p w14:paraId="584BE18A" w14:textId="77777777" w:rsidR="00353C38" w:rsidRPr="005A17E9" w:rsidRDefault="00E35A9C" w:rsidP="00353C38">
      <w:pPr>
        <w:pStyle w:val="Akapitzlist"/>
        <w:spacing w:after="0" w:line="23" w:lineRule="atLeast"/>
        <w:ind w:left="284"/>
        <w:jc w:val="both"/>
        <w:rPr>
          <w:rFonts w:ascii="Garamond" w:hAnsi="Garamond"/>
          <w:i/>
          <w:sz w:val="20"/>
          <w:szCs w:val="20"/>
        </w:rPr>
      </w:pPr>
      <w:r w:rsidRPr="005A17E9">
        <w:rPr>
          <w:rFonts w:ascii="Garamond" w:hAnsi="Garamond"/>
          <w:i/>
          <w:sz w:val="20"/>
          <w:szCs w:val="20"/>
        </w:rPr>
        <w:t>3/</w:t>
      </w:r>
      <w:r w:rsidR="00353C38" w:rsidRPr="005A17E9">
        <w:rPr>
          <w:rFonts w:ascii="Garamond" w:hAnsi="Garamond"/>
          <w:i/>
          <w:sz w:val="20"/>
          <w:szCs w:val="20"/>
        </w:rPr>
        <w:t xml:space="preserve"> </w:t>
      </w:r>
      <w:r w:rsidR="00BD7CFB" w:rsidRPr="005A17E9">
        <w:rPr>
          <w:rFonts w:ascii="Garamond" w:hAnsi="Garamond"/>
          <w:i/>
          <w:sz w:val="20"/>
          <w:szCs w:val="20"/>
        </w:rPr>
        <w:t>wykaz robót budowlanych – załącznik nr 3</w:t>
      </w:r>
    </w:p>
    <w:p w14:paraId="72185142" w14:textId="77777777" w:rsidR="00E35A9C" w:rsidRPr="005A17E9" w:rsidRDefault="00353C38"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4/ </w:t>
      </w:r>
      <w:r w:rsidR="00BD7CFB" w:rsidRPr="005A17E9">
        <w:rPr>
          <w:rFonts w:ascii="Garamond" w:hAnsi="Garamond"/>
          <w:i/>
          <w:sz w:val="20"/>
          <w:szCs w:val="20"/>
        </w:rPr>
        <w:t>wykaz osób, skierowanych przez Wykonawcę do realizacji zamówienia publicznego – załącznik nr 4</w:t>
      </w:r>
    </w:p>
    <w:p w14:paraId="29F240EC" w14:textId="77777777" w:rsidR="00240DFF" w:rsidRPr="005A17E9" w:rsidRDefault="00BD7CFB"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5</w:t>
      </w:r>
      <w:r w:rsidR="00240DFF" w:rsidRPr="005A17E9">
        <w:rPr>
          <w:rFonts w:ascii="Garamond" w:hAnsi="Garamond"/>
          <w:i/>
          <w:sz w:val="20"/>
          <w:szCs w:val="20"/>
        </w:rPr>
        <w:t xml:space="preserve">/ lista podmiotów grupy kapitałowej/informacja o nie przynależności do grupy kapitałowej – załącznik nr </w:t>
      </w:r>
      <w:r w:rsidR="00010F06" w:rsidRPr="005A17E9">
        <w:rPr>
          <w:rFonts w:ascii="Garamond" w:hAnsi="Garamond"/>
          <w:i/>
          <w:sz w:val="20"/>
          <w:szCs w:val="20"/>
        </w:rPr>
        <w:t>5</w:t>
      </w:r>
    </w:p>
    <w:p w14:paraId="4DB15F99" w14:textId="77777777" w:rsidR="00BD7CFB" w:rsidRPr="005A17E9" w:rsidRDefault="00BD7CFB" w:rsidP="00BD7CFB">
      <w:pPr>
        <w:spacing w:after="0" w:line="276" w:lineRule="auto"/>
        <w:ind w:firstLine="284"/>
        <w:rPr>
          <w:rFonts w:ascii="Garamond" w:hAnsi="Garamond"/>
        </w:rPr>
      </w:pPr>
      <w:r w:rsidRPr="005A17E9">
        <w:rPr>
          <w:rFonts w:ascii="Garamond" w:hAnsi="Garamond"/>
          <w:i/>
          <w:sz w:val="20"/>
          <w:szCs w:val="20"/>
        </w:rPr>
        <w:t>6</w:t>
      </w:r>
      <w:r w:rsidR="00E35A9C" w:rsidRPr="005A17E9">
        <w:rPr>
          <w:rFonts w:ascii="Garamond" w:hAnsi="Garamond"/>
          <w:i/>
          <w:sz w:val="20"/>
          <w:szCs w:val="20"/>
        </w:rPr>
        <w:t xml:space="preserve">/ </w:t>
      </w:r>
      <w:r w:rsidRPr="005A17E9">
        <w:rPr>
          <w:rFonts w:ascii="Garamond" w:hAnsi="Garamond"/>
          <w:i/>
          <w:sz w:val="20"/>
          <w:szCs w:val="20"/>
        </w:rPr>
        <w:t xml:space="preserve">zobowiązanie </w:t>
      </w:r>
      <w:r w:rsidRPr="005A17E9">
        <w:rPr>
          <w:rFonts w:ascii="Garamond" w:hAnsi="Garamond"/>
          <w:i/>
          <w:sz w:val="20"/>
        </w:rPr>
        <w:t>do oddania do dyspozycji Wykonawcy niezbędnych zasobów na potrzeby wykonania zamówienia – załącznik nr 6</w:t>
      </w:r>
    </w:p>
    <w:p w14:paraId="28AD3D76" w14:textId="1BBE0E52" w:rsidR="00E35A9C" w:rsidRPr="005A17E9" w:rsidRDefault="00BD7CFB" w:rsidP="00BD7CFB">
      <w:pPr>
        <w:spacing w:after="0" w:line="23" w:lineRule="atLeast"/>
        <w:ind w:firstLine="284"/>
        <w:jc w:val="both"/>
        <w:rPr>
          <w:rFonts w:ascii="Garamond" w:hAnsi="Garamond"/>
          <w:i/>
          <w:sz w:val="20"/>
          <w:szCs w:val="20"/>
        </w:rPr>
      </w:pPr>
      <w:r w:rsidRPr="005A17E9">
        <w:rPr>
          <w:rFonts w:ascii="Garamond" w:eastAsia="Calibri" w:hAnsi="Garamond" w:cs="Times New Roman"/>
          <w:i/>
          <w:sz w:val="20"/>
          <w:szCs w:val="20"/>
        </w:rPr>
        <w:t xml:space="preserve">7/ </w:t>
      </w:r>
      <w:r w:rsidR="00240DFF" w:rsidRPr="005A17E9">
        <w:rPr>
          <w:rFonts w:ascii="Garamond" w:hAnsi="Garamond"/>
          <w:i/>
          <w:sz w:val="20"/>
          <w:szCs w:val="20"/>
        </w:rPr>
        <w:t>wzór</w:t>
      </w:r>
      <w:r w:rsidR="00010F06" w:rsidRPr="005A17E9">
        <w:rPr>
          <w:rFonts w:ascii="Garamond" w:hAnsi="Garamond"/>
          <w:i/>
          <w:sz w:val="20"/>
          <w:szCs w:val="20"/>
        </w:rPr>
        <w:t xml:space="preserve"> umowy– załącznik nr </w:t>
      </w:r>
      <w:r w:rsidRPr="005A17E9">
        <w:rPr>
          <w:rFonts w:ascii="Garamond" w:hAnsi="Garamond"/>
          <w:i/>
          <w:sz w:val="20"/>
          <w:szCs w:val="20"/>
        </w:rPr>
        <w:t>7</w:t>
      </w:r>
    </w:p>
    <w:p w14:paraId="191B9948" w14:textId="50936CDD" w:rsidR="00E35A9C" w:rsidRPr="005A17E9" w:rsidRDefault="00010F06"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8</w:t>
      </w:r>
      <w:r w:rsidR="00E35A9C" w:rsidRPr="005A17E9">
        <w:rPr>
          <w:rFonts w:ascii="Garamond" w:hAnsi="Garamond"/>
          <w:i/>
          <w:sz w:val="20"/>
          <w:szCs w:val="20"/>
        </w:rPr>
        <w:t xml:space="preserve">/ </w:t>
      </w:r>
      <w:r w:rsidR="00D46D07">
        <w:rPr>
          <w:rFonts w:ascii="Garamond" w:hAnsi="Garamond"/>
          <w:i/>
          <w:sz w:val="20"/>
          <w:szCs w:val="20"/>
        </w:rPr>
        <w:t xml:space="preserve">dokumentacja projektowa - </w:t>
      </w:r>
      <w:r w:rsidR="00D46D07" w:rsidRPr="005A17E9">
        <w:rPr>
          <w:rFonts w:ascii="Garamond" w:hAnsi="Garamond"/>
          <w:i/>
          <w:sz w:val="20"/>
          <w:szCs w:val="20"/>
        </w:rPr>
        <w:t xml:space="preserve">załącznik nr </w:t>
      </w:r>
      <w:r w:rsidR="00D46D07">
        <w:rPr>
          <w:rFonts w:ascii="Garamond" w:hAnsi="Garamond"/>
          <w:i/>
          <w:sz w:val="20"/>
          <w:szCs w:val="20"/>
        </w:rPr>
        <w:t>8</w:t>
      </w:r>
    </w:p>
    <w:p w14:paraId="7DFADCAB" w14:textId="7FE1D553" w:rsidR="00D46D07" w:rsidRPr="00D46D07" w:rsidRDefault="00010F06" w:rsidP="00D46D07">
      <w:pPr>
        <w:pStyle w:val="Akapitzlist"/>
        <w:spacing w:after="0" w:line="23" w:lineRule="atLeast"/>
        <w:ind w:left="284"/>
        <w:jc w:val="both"/>
        <w:rPr>
          <w:rFonts w:ascii="Garamond" w:hAnsi="Garamond"/>
          <w:i/>
          <w:sz w:val="20"/>
          <w:szCs w:val="20"/>
        </w:rPr>
      </w:pPr>
      <w:r w:rsidRPr="005A17E9">
        <w:rPr>
          <w:rFonts w:ascii="Garamond" w:hAnsi="Garamond"/>
          <w:i/>
          <w:sz w:val="20"/>
          <w:szCs w:val="20"/>
        </w:rPr>
        <w:t>9</w:t>
      </w:r>
      <w:r w:rsidR="00E35A9C" w:rsidRPr="005A17E9">
        <w:rPr>
          <w:rFonts w:ascii="Garamond" w:hAnsi="Garamond"/>
          <w:i/>
          <w:sz w:val="20"/>
          <w:szCs w:val="20"/>
        </w:rPr>
        <w:t xml:space="preserve">/ </w:t>
      </w:r>
      <w:proofErr w:type="spellStart"/>
      <w:r w:rsidR="00D46D07">
        <w:rPr>
          <w:rFonts w:ascii="Garamond" w:hAnsi="Garamond"/>
          <w:i/>
          <w:sz w:val="20"/>
          <w:szCs w:val="20"/>
        </w:rPr>
        <w:t>STWiOR</w:t>
      </w:r>
      <w:proofErr w:type="spellEnd"/>
      <w:r w:rsidR="00D46D07">
        <w:rPr>
          <w:rFonts w:ascii="Garamond" w:hAnsi="Garamond"/>
          <w:i/>
          <w:sz w:val="20"/>
          <w:szCs w:val="20"/>
        </w:rPr>
        <w:t xml:space="preserve"> – załącznik nr 9</w:t>
      </w:r>
    </w:p>
    <w:p w14:paraId="3025DCA2" w14:textId="4475C53E" w:rsidR="00283312" w:rsidRDefault="00283312"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10/ </w:t>
      </w:r>
      <w:r w:rsidR="00D46D07">
        <w:rPr>
          <w:rFonts w:ascii="Garamond" w:hAnsi="Garamond"/>
          <w:i/>
          <w:sz w:val="20"/>
          <w:szCs w:val="20"/>
        </w:rPr>
        <w:t xml:space="preserve">przedmiar robót </w:t>
      </w:r>
      <w:r w:rsidRPr="005A17E9">
        <w:rPr>
          <w:rFonts w:ascii="Garamond" w:hAnsi="Garamond"/>
          <w:i/>
          <w:sz w:val="20"/>
          <w:szCs w:val="20"/>
        </w:rPr>
        <w:t>– załącznik nr 10</w:t>
      </w:r>
    </w:p>
    <w:p w14:paraId="751CA626" w14:textId="6BC373C2" w:rsidR="00D104D8" w:rsidRPr="005A17E9" w:rsidRDefault="00D104D8" w:rsidP="00E35A9C">
      <w:pPr>
        <w:pStyle w:val="Akapitzlist"/>
        <w:spacing w:after="0" w:line="23" w:lineRule="atLeast"/>
        <w:ind w:left="284"/>
        <w:jc w:val="both"/>
        <w:rPr>
          <w:rFonts w:ascii="Garamond" w:hAnsi="Garamond"/>
          <w:i/>
          <w:sz w:val="20"/>
          <w:szCs w:val="20"/>
        </w:rPr>
      </w:pPr>
      <w:r>
        <w:rPr>
          <w:rFonts w:ascii="Garamond" w:hAnsi="Garamond"/>
          <w:i/>
          <w:sz w:val="20"/>
          <w:szCs w:val="20"/>
        </w:rPr>
        <w:t xml:space="preserve">11/ </w:t>
      </w:r>
      <w:r w:rsidR="000243F2" w:rsidRPr="000243F2">
        <w:rPr>
          <w:rFonts w:ascii="Garamond" w:hAnsi="Garamond"/>
          <w:i/>
          <w:sz w:val="20"/>
          <w:szCs w:val="20"/>
        </w:rPr>
        <w:t>oświadczenie Wykonawcy o niezaleganiu z opłacaniem podatków i opłat lokalnych</w:t>
      </w:r>
      <w:r w:rsidR="000243F2">
        <w:rPr>
          <w:rFonts w:ascii="Garamond" w:hAnsi="Garamond"/>
          <w:i/>
          <w:sz w:val="20"/>
          <w:szCs w:val="20"/>
        </w:rPr>
        <w:t xml:space="preserve"> – załącznik nr 11</w:t>
      </w:r>
    </w:p>
    <w:p w14:paraId="378DFA09" w14:textId="77777777" w:rsidR="00BD7CFB" w:rsidRPr="005A17E9" w:rsidRDefault="00BD7CFB" w:rsidP="00E35A9C">
      <w:pPr>
        <w:pStyle w:val="Akapitzlist"/>
        <w:spacing w:after="0" w:line="23" w:lineRule="atLeast"/>
        <w:ind w:left="284"/>
        <w:jc w:val="both"/>
        <w:rPr>
          <w:rFonts w:ascii="Garamond" w:hAnsi="Garamond"/>
          <w:i/>
          <w:sz w:val="20"/>
          <w:szCs w:val="20"/>
        </w:rPr>
      </w:pPr>
    </w:p>
    <w:p w14:paraId="5CBDF42C" w14:textId="77777777" w:rsidR="00E35A9C" w:rsidRPr="005A17E9" w:rsidRDefault="00E35A9C" w:rsidP="00E35A9C">
      <w:pPr>
        <w:pStyle w:val="Akapitzlist"/>
        <w:spacing w:after="0" w:line="23" w:lineRule="atLeast"/>
        <w:ind w:left="284"/>
        <w:jc w:val="both"/>
        <w:rPr>
          <w:rFonts w:ascii="Garamond" w:hAnsi="Garamond"/>
          <w:i/>
          <w:sz w:val="20"/>
          <w:szCs w:val="20"/>
        </w:rPr>
      </w:pPr>
    </w:p>
    <w:p w14:paraId="7E4D3211" w14:textId="28BED0CB" w:rsidR="00E35A9C" w:rsidRPr="005A17E9" w:rsidRDefault="00DD65CC" w:rsidP="00E35A9C">
      <w:pPr>
        <w:pStyle w:val="Tekstpodstawowy"/>
        <w:spacing w:line="23" w:lineRule="atLeast"/>
        <w:jc w:val="left"/>
        <w:rPr>
          <w:rFonts w:ascii="Garamond" w:hAnsi="Garamond" w:cs="Arial"/>
          <w:sz w:val="22"/>
          <w:szCs w:val="22"/>
          <w:lang w:val="pl-PL"/>
        </w:rPr>
      </w:pPr>
      <w:r>
        <w:rPr>
          <w:rFonts w:ascii="Garamond" w:hAnsi="Garamond" w:cs="Arial"/>
          <w:sz w:val="22"/>
          <w:szCs w:val="22"/>
          <w:lang w:val="pl-PL"/>
        </w:rPr>
        <w:t>Pracownik merytoryczny: Adam Wojnicz</w:t>
      </w:r>
    </w:p>
    <w:p w14:paraId="36966766" w14:textId="77777777" w:rsidR="00E35A9C" w:rsidRPr="005A17E9" w:rsidRDefault="00E35A9C" w:rsidP="00E35A9C">
      <w:pPr>
        <w:pStyle w:val="Tekstpodstawowy"/>
        <w:spacing w:line="23" w:lineRule="atLeast"/>
        <w:jc w:val="left"/>
        <w:rPr>
          <w:rFonts w:ascii="Garamond" w:hAnsi="Garamond" w:cs="Arial"/>
          <w:sz w:val="22"/>
          <w:szCs w:val="22"/>
        </w:rPr>
      </w:pPr>
      <w:r w:rsidRPr="005A17E9">
        <w:rPr>
          <w:rFonts w:ascii="Garamond" w:hAnsi="Garamond" w:cs="Arial"/>
          <w:sz w:val="22"/>
          <w:szCs w:val="22"/>
          <w:lang w:val="pl-PL"/>
        </w:rPr>
        <w:t>Sporządził</w:t>
      </w:r>
      <w:r w:rsidR="00911AD1" w:rsidRPr="005A17E9">
        <w:rPr>
          <w:rFonts w:ascii="Garamond" w:hAnsi="Garamond" w:cs="Arial"/>
          <w:sz w:val="22"/>
          <w:szCs w:val="22"/>
          <w:lang w:val="pl-PL"/>
        </w:rPr>
        <w:t>a</w:t>
      </w:r>
      <w:r w:rsidRPr="005A17E9">
        <w:rPr>
          <w:rFonts w:ascii="Garamond" w:hAnsi="Garamond" w:cs="Arial"/>
          <w:sz w:val="22"/>
          <w:szCs w:val="22"/>
          <w:lang w:val="pl-PL"/>
        </w:rPr>
        <w:t xml:space="preserve">: </w:t>
      </w:r>
      <w:r w:rsidR="00911AD1" w:rsidRPr="005A17E9">
        <w:rPr>
          <w:rFonts w:ascii="Garamond" w:hAnsi="Garamond" w:cs="Arial"/>
          <w:sz w:val="22"/>
          <w:szCs w:val="22"/>
          <w:lang w:val="pl-PL"/>
        </w:rPr>
        <w:t>Celina Papuga</w:t>
      </w:r>
      <w:r w:rsidRPr="005A17E9">
        <w:rPr>
          <w:rFonts w:ascii="Garamond" w:hAnsi="Garamond" w:cs="Arial"/>
          <w:sz w:val="22"/>
          <w:szCs w:val="22"/>
        </w:rPr>
        <w:t xml:space="preserve">         </w:t>
      </w:r>
      <w:r w:rsidRPr="005A17E9">
        <w:rPr>
          <w:rFonts w:cs="Arial"/>
        </w:rPr>
        <w:t xml:space="preserve">              </w:t>
      </w:r>
    </w:p>
    <w:p w14:paraId="43097D1C" w14:textId="77777777" w:rsidR="00E35A9C" w:rsidRPr="005A17E9" w:rsidRDefault="00E35A9C" w:rsidP="00E35A9C">
      <w:pPr>
        <w:pStyle w:val="Tekstpodstawowy"/>
        <w:spacing w:line="23" w:lineRule="atLeast"/>
        <w:jc w:val="left"/>
        <w:rPr>
          <w:rFonts w:cs="Arial"/>
          <w:b/>
        </w:rPr>
      </w:pPr>
      <w:r w:rsidRPr="005A17E9">
        <w:rPr>
          <w:rFonts w:cs="Arial"/>
          <w:b/>
        </w:rPr>
        <w:t xml:space="preserve">                                                                                                       </w:t>
      </w:r>
      <w:r w:rsidRPr="005A17E9">
        <w:rPr>
          <w:rFonts w:cs="Arial"/>
          <w:b/>
          <w:lang w:val="pl-PL"/>
        </w:rPr>
        <w:t xml:space="preserve">            </w:t>
      </w:r>
      <w:r w:rsidRPr="005A17E9">
        <w:rPr>
          <w:rFonts w:cs="Arial"/>
          <w:b/>
        </w:rPr>
        <w:t xml:space="preserve"> Zatwierdzam</w:t>
      </w:r>
    </w:p>
    <w:p w14:paraId="5E1178D5" w14:textId="77777777" w:rsidR="00E35A9C" w:rsidRPr="005A17E9" w:rsidRDefault="00E35A9C" w:rsidP="00E35A9C">
      <w:pPr>
        <w:pStyle w:val="Tekstpodstawowy"/>
        <w:spacing w:line="23" w:lineRule="atLeast"/>
        <w:jc w:val="left"/>
        <w:rPr>
          <w:rFonts w:cs="Arial"/>
          <w:b/>
          <w:lang w:val="pl-PL"/>
        </w:rPr>
      </w:pPr>
    </w:p>
    <w:p w14:paraId="5F555F2A" w14:textId="3529DAD8" w:rsidR="00E35A9C" w:rsidRPr="005A17E9" w:rsidRDefault="00472EAE" w:rsidP="00E35A9C">
      <w:pPr>
        <w:spacing w:after="0" w:line="23" w:lineRule="atLeast"/>
        <w:jc w:val="both"/>
        <w:rPr>
          <w:rFonts w:ascii="Arial" w:hAnsi="Arial" w:cs="Arial"/>
          <w:sz w:val="20"/>
          <w:szCs w:val="20"/>
        </w:rPr>
      </w:pP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p>
    <w:p w14:paraId="6930BBA7" w14:textId="5492AFBA" w:rsidR="00847F39" w:rsidRPr="005A17E9" w:rsidRDefault="00DD65CC" w:rsidP="00661B9E">
      <w:pPr>
        <w:spacing w:after="0" w:line="23" w:lineRule="atLeast"/>
        <w:jc w:val="both"/>
        <w:rPr>
          <w:rFonts w:ascii="Arial" w:hAnsi="Arial" w:cs="Arial"/>
          <w:sz w:val="20"/>
          <w:szCs w:val="20"/>
        </w:rPr>
      </w:pPr>
      <w:r>
        <w:rPr>
          <w:rFonts w:ascii="Garamond" w:hAnsi="Garamond" w:cs="Arial"/>
        </w:rPr>
        <w:t>Czarna Dąbrówka</w:t>
      </w:r>
      <w:r w:rsidR="00E35A9C" w:rsidRPr="005A17E9">
        <w:rPr>
          <w:rFonts w:ascii="Garamond" w:hAnsi="Garamond" w:cs="Arial"/>
        </w:rPr>
        <w:t xml:space="preserve"> </w:t>
      </w:r>
      <w:r w:rsidR="00C23699">
        <w:rPr>
          <w:rFonts w:ascii="Garamond" w:hAnsi="Garamond" w:cs="Arial"/>
        </w:rPr>
        <w:t>29.08.</w:t>
      </w:r>
      <w:bookmarkStart w:id="1" w:name="_GoBack"/>
      <w:bookmarkEnd w:id="1"/>
      <w:r w:rsidR="00C47E5F" w:rsidRPr="005A17E9">
        <w:rPr>
          <w:rFonts w:ascii="Garamond" w:hAnsi="Garamond" w:cs="Arial"/>
        </w:rPr>
        <w:t>201</w:t>
      </w:r>
      <w:r w:rsidR="00BD7CFB" w:rsidRPr="005A17E9">
        <w:rPr>
          <w:rFonts w:ascii="Garamond" w:hAnsi="Garamond" w:cs="Arial"/>
        </w:rPr>
        <w:t>7</w:t>
      </w:r>
      <w:r w:rsidR="00C47E5F" w:rsidRPr="005A17E9">
        <w:rPr>
          <w:rFonts w:ascii="Garamond" w:hAnsi="Garamond" w:cs="Arial"/>
        </w:rPr>
        <w:t xml:space="preserve"> </w:t>
      </w:r>
      <w:r w:rsidR="00E35A9C" w:rsidRPr="005A17E9">
        <w:rPr>
          <w:rFonts w:ascii="Garamond" w:hAnsi="Garamond" w:cs="Arial"/>
        </w:rPr>
        <w:t>r.</w:t>
      </w:r>
      <w:r w:rsidR="00E35A9C" w:rsidRPr="005A17E9">
        <w:rPr>
          <w:rFonts w:ascii="Arial" w:hAnsi="Arial" w:cs="Arial"/>
          <w:sz w:val="20"/>
          <w:szCs w:val="20"/>
        </w:rPr>
        <w:t xml:space="preserve">                                                         ............</w:t>
      </w:r>
      <w:r w:rsidR="00661B9E" w:rsidRPr="005A17E9">
        <w:rPr>
          <w:rFonts w:ascii="Arial" w:hAnsi="Arial" w:cs="Arial"/>
          <w:sz w:val="20"/>
          <w:szCs w:val="20"/>
        </w:rPr>
        <w:t>..............................</w:t>
      </w:r>
    </w:p>
    <w:p w14:paraId="0D9BD701" w14:textId="77777777" w:rsidR="00C13B02" w:rsidRPr="005A17E9" w:rsidRDefault="00C13B02" w:rsidP="00E27372">
      <w:pPr>
        <w:spacing w:after="0" w:line="23" w:lineRule="atLeast"/>
        <w:rPr>
          <w:rFonts w:ascii="Garamond" w:hAnsi="Garamond"/>
        </w:rPr>
      </w:pPr>
    </w:p>
    <w:p w14:paraId="2E93F2F8" w14:textId="77777777" w:rsidR="00BD7CFB" w:rsidRPr="005A17E9" w:rsidRDefault="00BD7CFB" w:rsidP="00661B9E">
      <w:pPr>
        <w:spacing w:after="0" w:line="23" w:lineRule="atLeast"/>
        <w:jc w:val="right"/>
        <w:rPr>
          <w:rFonts w:ascii="Garamond" w:hAnsi="Garamond"/>
        </w:rPr>
      </w:pPr>
    </w:p>
    <w:p w14:paraId="017941BA" w14:textId="57A0B3BE" w:rsidR="00077C70" w:rsidRPr="003F3335" w:rsidRDefault="00077C70" w:rsidP="003F3335">
      <w:pPr>
        <w:rPr>
          <w:rFonts w:ascii="Garamond" w:hAnsi="Garamond"/>
        </w:rPr>
      </w:pPr>
    </w:p>
    <w:sectPr w:rsidR="00077C70" w:rsidRPr="003F3335" w:rsidSect="00E167F0">
      <w:headerReference w:type="default" r:id="rId14"/>
      <w:footerReference w:type="default" r:id="rId15"/>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A0C8" w14:textId="77777777" w:rsidR="00A549BB" w:rsidRDefault="00A549BB" w:rsidP="001D50C3">
      <w:pPr>
        <w:spacing w:after="0" w:line="240" w:lineRule="auto"/>
      </w:pPr>
      <w:r>
        <w:separator/>
      </w:r>
    </w:p>
  </w:endnote>
  <w:endnote w:type="continuationSeparator" w:id="0">
    <w:p w14:paraId="06F1A5B2" w14:textId="77777777" w:rsidR="00A549BB" w:rsidRDefault="00A549BB"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1B2D" w14:textId="4D1C9DFB" w:rsidR="00484ABC" w:rsidRPr="00FB70C6" w:rsidRDefault="00484ABC" w:rsidP="00FB70C6">
    <w:pPr>
      <w:pStyle w:val="Stopka"/>
      <w:jc w:val="center"/>
      <w:rPr>
        <w:i/>
      </w:rPr>
    </w:pPr>
    <w:r w:rsidRPr="00FB70C6">
      <w:rPr>
        <w:rFonts w:ascii="Garamond" w:hAnsi="Garamond"/>
        <w:bCs/>
        <w:i/>
        <w:sz w:val="20"/>
        <w:szCs w:val="28"/>
      </w:rPr>
      <w:t>Przebudow</w:t>
    </w:r>
    <w:r>
      <w:rPr>
        <w:rFonts w:ascii="Garamond" w:hAnsi="Garamond"/>
        <w:bCs/>
        <w:i/>
        <w:sz w:val="20"/>
        <w:szCs w:val="28"/>
      </w:rPr>
      <w:t>a</w:t>
    </w:r>
    <w:r w:rsidRPr="00FB70C6">
      <w:rPr>
        <w:rFonts w:ascii="Garamond" w:hAnsi="Garamond"/>
        <w:bCs/>
        <w:i/>
        <w:sz w:val="20"/>
        <w:szCs w:val="28"/>
      </w:rPr>
      <w:t xml:space="preserve"> drogi gminnej nr 148036G w miejscowości Rokity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5B4E" w14:textId="77777777" w:rsidR="00A549BB" w:rsidRDefault="00A549BB" w:rsidP="001D50C3">
      <w:pPr>
        <w:spacing w:after="0" w:line="240" w:lineRule="auto"/>
      </w:pPr>
      <w:r>
        <w:separator/>
      </w:r>
    </w:p>
  </w:footnote>
  <w:footnote w:type="continuationSeparator" w:id="0">
    <w:p w14:paraId="2A9E283D" w14:textId="77777777" w:rsidR="00A549BB" w:rsidRDefault="00A549BB" w:rsidP="001D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8184" w14:textId="6E0E1682" w:rsidR="00484ABC" w:rsidRDefault="00484ABC">
    <w:pPr>
      <w:pStyle w:val="Nagwek"/>
    </w:pPr>
  </w:p>
  <w:p w14:paraId="285019E0" w14:textId="77777777" w:rsidR="00484ABC" w:rsidRDefault="00484A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7450EEB"/>
    <w:multiLevelType w:val="hybridMultilevel"/>
    <w:tmpl w:val="F51E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605C49"/>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15:restartNumberingAfterBreak="0">
    <w:nsid w:val="0CC34574"/>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15:restartNumberingAfterBreak="0">
    <w:nsid w:val="0CD73E70"/>
    <w:multiLevelType w:val="hybridMultilevel"/>
    <w:tmpl w:val="1A70A466"/>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7"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F805E28"/>
    <w:multiLevelType w:val="hybridMultilevel"/>
    <w:tmpl w:val="816EDCF6"/>
    <w:lvl w:ilvl="0" w:tplc="69820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E01AF"/>
    <w:multiLevelType w:val="hybridMultilevel"/>
    <w:tmpl w:val="AA74C7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A0750F"/>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5" w15:restartNumberingAfterBreak="0">
    <w:nsid w:val="2B214AC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 w15:restartNumberingAfterBreak="0">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3"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A73117"/>
    <w:multiLevelType w:val="hybridMultilevel"/>
    <w:tmpl w:val="08483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A91697"/>
    <w:multiLevelType w:val="hybridMultilevel"/>
    <w:tmpl w:val="B958EF42"/>
    <w:lvl w:ilvl="0" w:tplc="366297E6">
      <w:start w:val="1"/>
      <w:numFmt w:val="decimal"/>
      <w:lvlText w:val="%1)"/>
      <w:lvlJc w:val="left"/>
      <w:pPr>
        <w:tabs>
          <w:tab w:val="num" w:pos="1070"/>
        </w:tabs>
        <w:ind w:left="1070" w:hanging="360"/>
      </w:pPr>
      <w:rPr>
        <w:rFonts w:cs="Times New Roman"/>
        <w:color w:val="auto"/>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27" w15:restartNumberingAfterBreak="0">
    <w:nsid w:val="48CC792D"/>
    <w:multiLevelType w:val="hybridMultilevel"/>
    <w:tmpl w:val="F9A26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E44E4B"/>
    <w:multiLevelType w:val="hybridMultilevel"/>
    <w:tmpl w:val="FE4C3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61D4B9B"/>
    <w:multiLevelType w:val="hybridMultilevel"/>
    <w:tmpl w:val="7532955C"/>
    <w:lvl w:ilvl="0" w:tplc="87B6F478">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3231C6"/>
    <w:multiLevelType w:val="hybridMultilevel"/>
    <w:tmpl w:val="8924B6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B27585"/>
    <w:multiLevelType w:val="hybridMultilevel"/>
    <w:tmpl w:val="9196C4F8"/>
    <w:lvl w:ilvl="0" w:tplc="FC22584C">
      <w:start w:val="1"/>
      <w:numFmt w:val="bullet"/>
      <w:lvlText w:val=""/>
      <w:lvlJc w:val="left"/>
      <w:pPr>
        <w:ind w:left="720" w:hanging="360"/>
      </w:pPr>
      <w:rPr>
        <w:rFonts w:ascii="Symbol" w:hAnsi="Symbol"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C3548B"/>
    <w:multiLevelType w:val="hybridMultilevel"/>
    <w:tmpl w:val="4CF815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22A4E"/>
    <w:multiLevelType w:val="hybridMultilevel"/>
    <w:tmpl w:val="5330A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46" w15:restartNumberingAfterBreak="0">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7"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9"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D061E1B"/>
    <w:multiLevelType w:val="hybridMultilevel"/>
    <w:tmpl w:val="B83456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5"/>
  </w:num>
  <w:num w:numId="2">
    <w:abstractNumId w:val="35"/>
  </w:num>
  <w:num w:numId="3">
    <w:abstractNumId w:val="20"/>
  </w:num>
  <w:num w:numId="4">
    <w:abstractNumId w:val="48"/>
  </w:num>
  <w:num w:numId="5">
    <w:abstractNumId w:val="33"/>
  </w:num>
  <w:num w:numId="6">
    <w:abstractNumId w:val="14"/>
  </w:num>
  <w:num w:numId="7">
    <w:abstractNumId w:val="31"/>
  </w:num>
  <w:num w:numId="8">
    <w:abstractNumId w:val="30"/>
  </w:num>
  <w:num w:numId="9">
    <w:abstractNumId w:val="32"/>
  </w:num>
  <w:num w:numId="10">
    <w:abstractNumId w:val="18"/>
  </w:num>
  <w:num w:numId="11">
    <w:abstractNumId w:val="19"/>
  </w:num>
  <w:num w:numId="12">
    <w:abstractNumId w:val="39"/>
  </w:num>
  <w:num w:numId="13">
    <w:abstractNumId w:val="37"/>
  </w:num>
  <w:num w:numId="14">
    <w:abstractNumId w:val="27"/>
  </w:num>
  <w:num w:numId="15">
    <w:abstractNumId w:val="17"/>
  </w:num>
  <w:num w:numId="16">
    <w:abstractNumId w:val="3"/>
  </w:num>
  <w:num w:numId="17">
    <w:abstractNumId w:val="46"/>
  </w:num>
  <w:num w:numId="18">
    <w:abstractNumId w:val="29"/>
  </w:num>
  <w:num w:numId="19">
    <w:abstractNumId w:val="8"/>
  </w:num>
  <w:num w:numId="20">
    <w:abstractNumId w:val="13"/>
  </w:num>
  <w:num w:numId="21">
    <w:abstractNumId w:val="4"/>
  </w:num>
  <w:num w:numId="22">
    <w:abstractNumId w:val="15"/>
  </w:num>
  <w:num w:numId="23">
    <w:abstractNumId w:val="16"/>
  </w:num>
  <w:num w:numId="24">
    <w:abstractNumId w:val="38"/>
  </w:num>
  <w:num w:numId="25">
    <w:abstractNumId w:val="9"/>
  </w:num>
  <w:num w:numId="26">
    <w:abstractNumId w:val="22"/>
  </w:num>
  <w:num w:numId="27">
    <w:abstractNumId w:val="47"/>
  </w:num>
  <w:num w:numId="28">
    <w:abstractNumId w:val="36"/>
  </w:num>
  <w:num w:numId="29">
    <w:abstractNumId w:val="21"/>
  </w:num>
  <w:num w:numId="30">
    <w:abstractNumId w:val="49"/>
  </w:num>
  <w:num w:numId="31">
    <w:abstractNumId w:val="7"/>
  </w:num>
  <w:num w:numId="32">
    <w:abstractNumId w:val="2"/>
  </w:num>
  <w:num w:numId="33">
    <w:abstractNumId w:val="43"/>
  </w:num>
  <w:num w:numId="34">
    <w:abstractNumId w:val="5"/>
  </w:num>
  <w:num w:numId="35">
    <w:abstractNumId w:val="11"/>
  </w:num>
  <w:num w:numId="36">
    <w:abstractNumId w:val="0"/>
  </w:num>
  <w:num w:numId="37">
    <w:abstractNumId w:val="28"/>
  </w:num>
  <w:num w:numId="38">
    <w:abstractNumId w:val="24"/>
  </w:num>
  <w:num w:numId="39">
    <w:abstractNumId w:val="42"/>
  </w:num>
  <w:num w:numId="40">
    <w:abstractNumId w:val="40"/>
  </w:num>
  <w:num w:numId="41">
    <w:abstractNumId w:val="10"/>
  </w:num>
  <w:num w:numId="42">
    <w:abstractNumId w:val="23"/>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50"/>
  </w:num>
  <w:num w:numId="46">
    <w:abstractNumId w:val="41"/>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44"/>
  </w:num>
  <w:num w:numId="50">
    <w:abstractNumId w:val="12"/>
  </w:num>
  <w:num w:numId="51">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C"/>
    <w:rsid w:val="00002285"/>
    <w:rsid w:val="00002C7A"/>
    <w:rsid w:val="00007B24"/>
    <w:rsid w:val="00010E35"/>
    <w:rsid w:val="00010F06"/>
    <w:rsid w:val="000114DE"/>
    <w:rsid w:val="000121AF"/>
    <w:rsid w:val="000137D7"/>
    <w:rsid w:val="000154A3"/>
    <w:rsid w:val="000243F2"/>
    <w:rsid w:val="00025C62"/>
    <w:rsid w:val="0003120D"/>
    <w:rsid w:val="0003366C"/>
    <w:rsid w:val="00037BE3"/>
    <w:rsid w:val="000421F2"/>
    <w:rsid w:val="0004494D"/>
    <w:rsid w:val="00047C4A"/>
    <w:rsid w:val="000537A3"/>
    <w:rsid w:val="0005468C"/>
    <w:rsid w:val="0005592E"/>
    <w:rsid w:val="000562E1"/>
    <w:rsid w:val="000604A5"/>
    <w:rsid w:val="000638D9"/>
    <w:rsid w:val="000648A1"/>
    <w:rsid w:val="00067750"/>
    <w:rsid w:val="00071823"/>
    <w:rsid w:val="0007316A"/>
    <w:rsid w:val="000735C2"/>
    <w:rsid w:val="00074B8F"/>
    <w:rsid w:val="00077C70"/>
    <w:rsid w:val="00081D61"/>
    <w:rsid w:val="000875C9"/>
    <w:rsid w:val="00093156"/>
    <w:rsid w:val="000942CF"/>
    <w:rsid w:val="000949EF"/>
    <w:rsid w:val="000A04BB"/>
    <w:rsid w:val="000A6749"/>
    <w:rsid w:val="000A7A7F"/>
    <w:rsid w:val="000B1DD0"/>
    <w:rsid w:val="000B316F"/>
    <w:rsid w:val="000B5FED"/>
    <w:rsid w:val="000C1E3A"/>
    <w:rsid w:val="000C2E38"/>
    <w:rsid w:val="000C2F01"/>
    <w:rsid w:val="000C4CA0"/>
    <w:rsid w:val="000D0D49"/>
    <w:rsid w:val="000D225A"/>
    <w:rsid w:val="000D64FF"/>
    <w:rsid w:val="000D6899"/>
    <w:rsid w:val="000E07AA"/>
    <w:rsid w:val="000E27F7"/>
    <w:rsid w:val="000F2419"/>
    <w:rsid w:val="00101A60"/>
    <w:rsid w:val="00110EBF"/>
    <w:rsid w:val="00114642"/>
    <w:rsid w:val="00116DD7"/>
    <w:rsid w:val="0012254F"/>
    <w:rsid w:val="00122C0F"/>
    <w:rsid w:val="001265FB"/>
    <w:rsid w:val="001300B7"/>
    <w:rsid w:val="00134B44"/>
    <w:rsid w:val="00134F4E"/>
    <w:rsid w:val="001432B0"/>
    <w:rsid w:val="00146758"/>
    <w:rsid w:val="001568B2"/>
    <w:rsid w:val="0016061B"/>
    <w:rsid w:val="001647B2"/>
    <w:rsid w:val="00175C2E"/>
    <w:rsid w:val="00180E22"/>
    <w:rsid w:val="0018144D"/>
    <w:rsid w:val="001834F6"/>
    <w:rsid w:val="001850B6"/>
    <w:rsid w:val="001A6160"/>
    <w:rsid w:val="001A6F33"/>
    <w:rsid w:val="001B46B0"/>
    <w:rsid w:val="001B70AB"/>
    <w:rsid w:val="001C0FE3"/>
    <w:rsid w:val="001C5F3B"/>
    <w:rsid w:val="001C6F96"/>
    <w:rsid w:val="001D23A2"/>
    <w:rsid w:val="001D2B19"/>
    <w:rsid w:val="001D34B7"/>
    <w:rsid w:val="001D50C3"/>
    <w:rsid w:val="001D6250"/>
    <w:rsid w:val="001E3CDD"/>
    <w:rsid w:val="001F61D9"/>
    <w:rsid w:val="001F72C9"/>
    <w:rsid w:val="0020045A"/>
    <w:rsid w:val="002018FE"/>
    <w:rsid w:val="00206924"/>
    <w:rsid w:val="00206F13"/>
    <w:rsid w:val="00216AF4"/>
    <w:rsid w:val="00231E4B"/>
    <w:rsid w:val="00232575"/>
    <w:rsid w:val="00232C18"/>
    <w:rsid w:val="00240DFF"/>
    <w:rsid w:val="00243547"/>
    <w:rsid w:val="00244232"/>
    <w:rsid w:val="002447FC"/>
    <w:rsid w:val="00247062"/>
    <w:rsid w:val="002479AE"/>
    <w:rsid w:val="00250FEA"/>
    <w:rsid w:val="002528BC"/>
    <w:rsid w:val="00255866"/>
    <w:rsid w:val="00256677"/>
    <w:rsid w:val="0026171C"/>
    <w:rsid w:val="00266143"/>
    <w:rsid w:val="00270BFF"/>
    <w:rsid w:val="00270E36"/>
    <w:rsid w:val="00273F80"/>
    <w:rsid w:val="0027633A"/>
    <w:rsid w:val="00283312"/>
    <w:rsid w:val="00283D05"/>
    <w:rsid w:val="002859EE"/>
    <w:rsid w:val="002869FA"/>
    <w:rsid w:val="00292066"/>
    <w:rsid w:val="002968F8"/>
    <w:rsid w:val="002A4033"/>
    <w:rsid w:val="002A4CE7"/>
    <w:rsid w:val="002A66FD"/>
    <w:rsid w:val="002B04F4"/>
    <w:rsid w:val="002B1AFA"/>
    <w:rsid w:val="002B7E29"/>
    <w:rsid w:val="002C3B96"/>
    <w:rsid w:val="002C700A"/>
    <w:rsid w:val="002E02FF"/>
    <w:rsid w:val="002E0A97"/>
    <w:rsid w:val="002E7DF8"/>
    <w:rsid w:val="002F6CBD"/>
    <w:rsid w:val="0030506C"/>
    <w:rsid w:val="003052E0"/>
    <w:rsid w:val="0030798C"/>
    <w:rsid w:val="00311FB0"/>
    <w:rsid w:val="00313ECA"/>
    <w:rsid w:val="00314A03"/>
    <w:rsid w:val="00314B8C"/>
    <w:rsid w:val="00315560"/>
    <w:rsid w:val="00325621"/>
    <w:rsid w:val="00326385"/>
    <w:rsid w:val="003303E4"/>
    <w:rsid w:val="00331EE6"/>
    <w:rsid w:val="003325D2"/>
    <w:rsid w:val="00342199"/>
    <w:rsid w:val="00347FA2"/>
    <w:rsid w:val="00353C38"/>
    <w:rsid w:val="003542B7"/>
    <w:rsid w:val="00363879"/>
    <w:rsid w:val="003708E9"/>
    <w:rsid w:val="00384BB4"/>
    <w:rsid w:val="00386D03"/>
    <w:rsid w:val="003879E9"/>
    <w:rsid w:val="00387BAF"/>
    <w:rsid w:val="00397E68"/>
    <w:rsid w:val="003A61B1"/>
    <w:rsid w:val="003A679C"/>
    <w:rsid w:val="003A67C9"/>
    <w:rsid w:val="003A78DC"/>
    <w:rsid w:val="003B0464"/>
    <w:rsid w:val="003B72F2"/>
    <w:rsid w:val="003C797E"/>
    <w:rsid w:val="003E6340"/>
    <w:rsid w:val="003E74EF"/>
    <w:rsid w:val="003F3335"/>
    <w:rsid w:val="00401579"/>
    <w:rsid w:val="00410573"/>
    <w:rsid w:val="00411020"/>
    <w:rsid w:val="00412E08"/>
    <w:rsid w:val="00412E7B"/>
    <w:rsid w:val="00422E05"/>
    <w:rsid w:val="00425C55"/>
    <w:rsid w:val="00426821"/>
    <w:rsid w:val="004348BC"/>
    <w:rsid w:val="0043531E"/>
    <w:rsid w:val="00440166"/>
    <w:rsid w:val="004412B1"/>
    <w:rsid w:val="00444AF0"/>
    <w:rsid w:val="00450E94"/>
    <w:rsid w:val="00451AC5"/>
    <w:rsid w:val="004637CB"/>
    <w:rsid w:val="0046634F"/>
    <w:rsid w:val="00466962"/>
    <w:rsid w:val="00472EAE"/>
    <w:rsid w:val="0047311D"/>
    <w:rsid w:val="00480CE4"/>
    <w:rsid w:val="0048354D"/>
    <w:rsid w:val="00484ABC"/>
    <w:rsid w:val="00486188"/>
    <w:rsid w:val="00491613"/>
    <w:rsid w:val="00497FF6"/>
    <w:rsid w:val="004B3D1D"/>
    <w:rsid w:val="004B61DD"/>
    <w:rsid w:val="004C5541"/>
    <w:rsid w:val="004D2126"/>
    <w:rsid w:val="004D3A15"/>
    <w:rsid w:val="004D3CCE"/>
    <w:rsid w:val="004F7CF4"/>
    <w:rsid w:val="00506E25"/>
    <w:rsid w:val="00524A2B"/>
    <w:rsid w:val="00524B48"/>
    <w:rsid w:val="0053002D"/>
    <w:rsid w:val="005317B3"/>
    <w:rsid w:val="00534A12"/>
    <w:rsid w:val="005362AE"/>
    <w:rsid w:val="00537887"/>
    <w:rsid w:val="00540526"/>
    <w:rsid w:val="00544CAE"/>
    <w:rsid w:val="005450A1"/>
    <w:rsid w:val="00550317"/>
    <w:rsid w:val="00551887"/>
    <w:rsid w:val="00551A48"/>
    <w:rsid w:val="005642F9"/>
    <w:rsid w:val="0056430C"/>
    <w:rsid w:val="00564334"/>
    <w:rsid w:val="00567C4E"/>
    <w:rsid w:val="005715B4"/>
    <w:rsid w:val="0057217D"/>
    <w:rsid w:val="005728A2"/>
    <w:rsid w:val="0058123C"/>
    <w:rsid w:val="00583B58"/>
    <w:rsid w:val="005843D9"/>
    <w:rsid w:val="0058556C"/>
    <w:rsid w:val="005979F4"/>
    <w:rsid w:val="005A17E9"/>
    <w:rsid w:val="005A1A0A"/>
    <w:rsid w:val="005A1F77"/>
    <w:rsid w:val="005C43E2"/>
    <w:rsid w:val="005C475D"/>
    <w:rsid w:val="005E0CD2"/>
    <w:rsid w:val="005E147E"/>
    <w:rsid w:val="005E5DF4"/>
    <w:rsid w:val="005E63BF"/>
    <w:rsid w:val="005F041D"/>
    <w:rsid w:val="005F3CB6"/>
    <w:rsid w:val="005F4B17"/>
    <w:rsid w:val="006015B1"/>
    <w:rsid w:val="00601E8C"/>
    <w:rsid w:val="0060211E"/>
    <w:rsid w:val="00603FE6"/>
    <w:rsid w:val="00612EF0"/>
    <w:rsid w:val="00626497"/>
    <w:rsid w:val="006271ED"/>
    <w:rsid w:val="00634596"/>
    <w:rsid w:val="00636405"/>
    <w:rsid w:val="006417E4"/>
    <w:rsid w:val="00645A5D"/>
    <w:rsid w:val="00653E5D"/>
    <w:rsid w:val="00654DCE"/>
    <w:rsid w:val="006576E8"/>
    <w:rsid w:val="00661B9E"/>
    <w:rsid w:val="006652E7"/>
    <w:rsid w:val="00665385"/>
    <w:rsid w:val="00666DB3"/>
    <w:rsid w:val="006717CB"/>
    <w:rsid w:val="006832AB"/>
    <w:rsid w:val="00692D48"/>
    <w:rsid w:val="00694B6D"/>
    <w:rsid w:val="00694BA2"/>
    <w:rsid w:val="00694FF0"/>
    <w:rsid w:val="006A0EF6"/>
    <w:rsid w:val="006A208B"/>
    <w:rsid w:val="006B7A6C"/>
    <w:rsid w:val="006C06CA"/>
    <w:rsid w:val="006C0BB7"/>
    <w:rsid w:val="006C3BC9"/>
    <w:rsid w:val="006C4920"/>
    <w:rsid w:val="006C4C33"/>
    <w:rsid w:val="006D794E"/>
    <w:rsid w:val="00713CD9"/>
    <w:rsid w:val="00726721"/>
    <w:rsid w:val="00726CAE"/>
    <w:rsid w:val="00727D07"/>
    <w:rsid w:val="00731CEF"/>
    <w:rsid w:val="007330D0"/>
    <w:rsid w:val="00737DB8"/>
    <w:rsid w:val="007420EA"/>
    <w:rsid w:val="007520D6"/>
    <w:rsid w:val="00753261"/>
    <w:rsid w:val="007658EE"/>
    <w:rsid w:val="007857E7"/>
    <w:rsid w:val="007862DE"/>
    <w:rsid w:val="00787878"/>
    <w:rsid w:val="00791C55"/>
    <w:rsid w:val="00795EC0"/>
    <w:rsid w:val="007966E2"/>
    <w:rsid w:val="007A161D"/>
    <w:rsid w:val="007A334D"/>
    <w:rsid w:val="007A7504"/>
    <w:rsid w:val="007B32B8"/>
    <w:rsid w:val="007B37B4"/>
    <w:rsid w:val="007C0793"/>
    <w:rsid w:val="007C12B1"/>
    <w:rsid w:val="007C182C"/>
    <w:rsid w:val="007C2BD2"/>
    <w:rsid w:val="007D3E21"/>
    <w:rsid w:val="007D7441"/>
    <w:rsid w:val="007E5661"/>
    <w:rsid w:val="007F24A2"/>
    <w:rsid w:val="007F2E86"/>
    <w:rsid w:val="00804468"/>
    <w:rsid w:val="00804EA5"/>
    <w:rsid w:val="00806561"/>
    <w:rsid w:val="008068AD"/>
    <w:rsid w:val="008104EF"/>
    <w:rsid w:val="008155BF"/>
    <w:rsid w:val="00815F9F"/>
    <w:rsid w:val="00820091"/>
    <w:rsid w:val="00822272"/>
    <w:rsid w:val="008264B4"/>
    <w:rsid w:val="0084418A"/>
    <w:rsid w:val="0084447E"/>
    <w:rsid w:val="008456AB"/>
    <w:rsid w:val="00847F39"/>
    <w:rsid w:val="0085284B"/>
    <w:rsid w:val="008531F4"/>
    <w:rsid w:val="0085359B"/>
    <w:rsid w:val="00865761"/>
    <w:rsid w:val="008712AB"/>
    <w:rsid w:val="00871F18"/>
    <w:rsid w:val="00876DDD"/>
    <w:rsid w:val="00884711"/>
    <w:rsid w:val="00891B24"/>
    <w:rsid w:val="00894113"/>
    <w:rsid w:val="008B2357"/>
    <w:rsid w:val="008B6CDA"/>
    <w:rsid w:val="008B7D92"/>
    <w:rsid w:val="008C0AD1"/>
    <w:rsid w:val="008C55DD"/>
    <w:rsid w:val="008D33E5"/>
    <w:rsid w:val="008D77BB"/>
    <w:rsid w:val="008E10DA"/>
    <w:rsid w:val="008E3027"/>
    <w:rsid w:val="008F053E"/>
    <w:rsid w:val="008F7017"/>
    <w:rsid w:val="009000BD"/>
    <w:rsid w:val="00903E4C"/>
    <w:rsid w:val="00911AD1"/>
    <w:rsid w:val="00916680"/>
    <w:rsid w:val="009172C8"/>
    <w:rsid w:val="00921DC5"/>
    <w:rsid w:val="009264BB"/>
    <w:rsid w:val="00931929"/>
    <w:rsid w:val="00934590"/>
    <w:rsid w:val="0093663F"/>
    <w:rsid w:val="00940D8F"/>
    <w:rsid w:val="00941E9B"/>
    <w:rsid w:val="00943301"/>
    <w:rsid w:val="009513B1"/>
    <w:rsid w:val="009529EE"/>
    <w:rsid w:val="0095528D"/>
    <w:rsid w:val="00966AB4"/>
    <w:rsid w:val="0097403B"/>
    <w:rsid w:val="00975CB8"/>
    <w:rsid w:val="009767DF"/>
    <w:rsid w:val="00976AD5"/>
    <w:rsid w:val="00976BC8"/>
    <w:rsid w:val="0098090C"/>
    <w:rsid w:val="00983CB1"/>
    <w:rsid w:val="00984FA1"/>
    <w:rsid w:val="0099211B"/>
    <w:rsid w:val="00993380"/>
    <w:rsid w:val="009948E0"/>
    <w:rsid w:val="00994B16"/>
    <w:rsid w:val="009A159C"/>
    <w:rsid w:val="009A2A69"/>
    <w:rsid w:val="009A4F07"/>
    <w:rsid w:val="009B0921"/>
    <w:rsid w:val="009B4DC0"/>
    <w:rsid w:val="009C0227"/>
    <w:rsid w:val="009C1279"/>
    <w:rsid w:val="009C1F5E"/>
    <w:rsid w:val="009C3826"/>
    <w:rsid w:val="009D1418"/>
    <w:rsid w:val="009D161D"/>
    <w:rsid w:val="009D5BE0"/>
    <w:rsid w:val="009E5A97"/>
    <w:rsid w:val="009E7992"/>
    <w:rsid w:val="009F2894"/>
    <w:rsid w:val="009F3F92"/>
    <w:rsid w:val="009F6C7E"/>
    <w:rsid w:val="00A07E8E"/>
    <w:rsid w:val="00A10854"/>
    <w:rsid w:val="00A139DD"/>
    <w:rsid w:val="00A13D1F"/>
    <w:rsid w:val="00A1608C"/>
    <w:rsid w:val="00A212F0"/>
    <w:rsid w:val="00A21D4F"/>
    <w:rsid w:val="00A549BB"/>
    <w:rsid w:val="00A628E2"/>
    <w:rsid w:val="00A67BA2"/>
    <w:rsid w:val="00A93AB0"/>
    <w:rsid w:val="00A96CED"/>
    <w:rsid w:val="00AB63F0"/>
    <w:rsid w:val="00AC0820"/>
    <w:rsid w:val="00AC504F"/>
    <w:rsid w:val="00AC639F"/>
    <w:rsid w:val="00AC76EF"/>
    <w:rsid w:val="00AD0E3B"/>
    <w:rsid w:val="00AD11ED"/>
    <w:rsid w:val="00AE1041"/>
    <w:rsid w:val="00AE43A0"/>
    <w:rsid w:val="00AE6C22"/>
    <w:rsid w:val="00AE701B"/>
    <w:rsid w:val="00AF082E"/>
    <w:rsid w:val="00AF18A5"/>
    <w:rsid w:val="00AF3BDD"/>
    <w:rsid w:val="00B0078A"/>
    <w:rsid w:val="00B128D9"/>
    <w:rsid w:val="00B12D48"/>
    <w:rsid w:val="00B132B3"/>
    <w:rsid w:val="00B209CD"/>
    <w:rsid w:val="00B229F9"/>
    <w:rsid w:val="00B2372B"/>
    <w:rsid w:val="00B23FA0"/>
    <w:rsid w:val="00B27745"/>
    <w:rsid w:val="00B302F2"/>
    <w:rsid w:val="00B33AE2"/>
    <w:rsid w:val="00B35B34"/>
    <w:rsid w:val="00B4241A"/>
    <w:rsid w:val="00B44B5B"/>
    <w:rsid w:val="00B4603A"/>
    <w:rsid w:val="00B51DF6"/>
    <w:rsid w:val="00B60CE7"/>
    <w:rsid w:val="00B6375B"/>
    <w:rsid w:val="00B644EB"/>
    <w:rsid w:val="00B7619B"/>
    <w:rsid w:val="00B800E5"/>
    <w:rsid w:val="00B8368A"/>
    <w:rsid w:val="00B852DE"/>
    <w:rsid w:val="00B91080"/>
    <w:rsid w:val="00B9296F"/>
    <w:rsid w:val="00B92B34"/>
    <w:rsid w:val="00B93398"/>
    <w:rsid w:val="00B93427"/>
    <w:rsid w:val="00B93495"/>
    <w:rsid w:val="00B95756"/>
    <w:rsid w:val="00B96F78"/>
    <w:rsid w:val="00B97A8E"/>
    <w:rsid w:val="00BA4312"/>
    <w:rsid w:val="00BA5A24"/>
    <w:rsid w:val="00BB367D"/>
    <w:rsid w:val="00BB6814"/>
    <w:rsid w:val="00BC127A"/>
    <w:rsid w:val="00BC1D93"/>
    <w:rsid w:val="00BC2026"/>
    <w:rsid w:val="00BC37F0"/>
    <w:rsid w:val="00BC4D7E"/>
    <w:rsid w:val="00BC6BC5"/>
    <w:rsid w:val="00BD1E80"/>
    <w:rsid w:val="00BD7CFB"/>
    <w:rsid w:val="00BD7DAB"/>
    <w:rsid w:val="00BE1F66"/>
    <w:rsid w:val="00BE2C80"/>
    <w:rsid w:val="00BE321D"/>
    <w:rsid w:val="00BE58B6"/>
    <w:rsid w:val="00BE5D82"/>
    <w:rsid w:val="00BE64BD"/>
    <w:rsid w:val="00BE7CC7"/>
    <w:rsid w:val="00BF1908"/>
    <w:rsid w:val="00BF1D25"/>
    <w:rsid w:val="00BF5553"/>
    <w:rsid w:val="00C03C66"/>
    <w:rsid w:val="00C07DC5"/>
    <w:rsid w:val="00C13B02"/>
    <w:rsid w:val="00C20031"/>
    <w:rsid w:val="00C205EA"/>
    <w:rsid w:val="00C23699"/>
    <w:rsid w:val="00C25A73"/>
    <w:rsid w:val="00C25CB2"/>
    <w:rsid w:val="00C27DC2"/>
    <w:rsid w:val="00C27F58"/>
    <w:rsid w:val="00C300FC"/>
    <w:rsid w:val="00C33471"/>
    <w:rsid w:val="00C3613A"/>
    <w:rsid w:val="00C43133"/>
    <w:rsid w:val="00C47E5F"/>
    <w:rsid w:val="00C5393A"/>
    <w:rsid w:val="00C60ADE"/>
    <w:rsid w:val="00C62F31"/>
    <w:rsid w:val="00C64802"/>
    <w:rsid w:val="00C64DB8"/>
    <w:rsid w:val="00C6555A"/>
    <w:rsid w:val="00C65A64"/>
    <w:rsid w:val="00C70572"/>
    <w:rsid w:val="00C73EF6"/>
    <w:rsid w:val="00C83EF2"/>
    <w:rsid w:val="00C84B45"/>
    <w:rsid w:val="00C86904"/>
    <w:rsid w:val="00C94879"/>
    <w:rsid w:val="00C9555A"/>
    <w:rsid w:val="00CA529D"/>
    <w:rsid w:val="00CA6906"/>
    <w:rsid w:val="00CB09A8"/>
    <w:rsid w:val="00CB4052"/>
    <w:rsid w:val="00CC3F8C"/>
    <w:rsid w:val="00CD0217"/>
    <w:rsid w:val="00CD1172"/>
    <w:rsid w:val="00CD4DDB"/>
    <w:rsid w:val="00CE41F3"/>
    <w:rsid w:val="00CE7BD9"/>
    <w:rsid w:val="00CF20EC"/>
    <w:rsid w:val="00D028AF"/>
    <w:rsid w:val="00D104D8"/>
    <w:rsid w:val="00D13DCD"/>
    <w:rsid w:val="00D1575C"/>
    <w:rsid w:val="00D2526F"/>
    <w:rsid w:val="00D25750"/>
    <w:rsid w:val="00D3433A"/>
    <w:rsid w:val="00D36B4E"/>
    <w:rsid w:val="00D40134"/>
    <w:rsid w:val="00D41B45"/>
    <w:rsid w:val="00D4389D"/>
    <w:rsid w:val="00D46D07"/>
    <w:rsid w:val="00D570BC"/>
    <w:rsid w:val="00D616F1"/>
    <w:rsid w:val="00D74F59"/>
    <w:rsid w:val="00D76D02"/>
    <w:rsid w:val="00D77256"/>
    <w:rsid w:val="00D85782"/>
    <w:rsid w:val="00D87722"/>
    <w:rsid w:val="00D9110C"/>
    <w:rsid w:val="00D95029"/>
    <w:rsid w:val="00DA1847"/>
    <w:rsid w:val="00DA47FE"/>
    <w:rsid w:val="00DB0CCB"/>
    <w:rsid w:val="00DB0F20"/>
    <w:rsid w:val="00DC533C"/>
    <w:rsid w:val="00DC5FD9"/>
    <w:rsid w:val="00DC659F"/>
    <w:rsid w:val="00DC751E"/>
    <w:rsid w:val="00DD15B5"/>
    <w:rsid w:val="00DD2FE5"/>
    <w:rsid w:val="00DD3669"/>
    <w:rsid w:val="00DD36D4"/>
    <w:rsid w:val="00DD65CC"/>
    <w:rsid w:val="00DE6016"/>
    <w:rsid w:val="00DF316B"/>
    <w:rsid w:val="00DF49EA"/>
    <w:rsid w:val="00E00528"/>
    <w:rsid w:val="00E11568"/>
    <w:rsid w:val="00E13EF6"/>
    <w:rsid w:val="00E167F0"/>
    <w:rsid w:val="00E27372"/>
    <w:rsid w:val="00E273EF"/>
    <w:rsid w:val="00E31664"/>
    <w:rsid w:val="00E3375A"/>
    <w:rsid w:val="00E3514D"/>
    <w:rsid w:val="00E35A9C"/>
    <w:rsid w:val="00E4033E"/>
    <w:rsid w:val="00E41905"/>
    <w:rsid w:val="00E42BB3"/>
    <w:rsid w:val="00E520EB"/>
    <w:rsid w:val="00E523C0"/>
    <w:rsid w:val="00E57439"/>
    <w:rsid w:val="00E6221E"/>
    <w:rsid w:val="00E64B24"/>
    <w:rsid w:val="00E659D7"/>
    <w:rsid w:val="00E662F6"/>
    <w:rsid w:val="00E67D61"/>
    <w:rsid w:val="00E80308"/>
    <w:rsid w:val="00E81C46"/>
    <w:rsid w:val="00E8432A"/>
    <w:rsid w:val="00E85EAD"/>
    <w:rsid w:val="00E87135"/>
    <w:rsid w:val="00E8740B"/>
    <w:rsid w:val="00E87B9B"/>
    <w:rsid w:val="00E92B00"/>
    <w:rsid w:val="00E9659E"/>
    <w:rsid w:val="00E97E6E"/>
    <w:rsid w:val="00EA0BF7"/>
    <w:rsid w:val="00EA19F3"/>
    <w:rsid w:val="00EA2AA5"/>
    <w:rsid w:val="00EA6E1D"/>
    <w:rsid w:val="00EB2670"/>
    <w:rsid w:val="00EB5548"/>
    <w:rsid w:val="00EB59B5"/>
    <w:rsid w:val="00EB65CE"/>
    <w:rsid w:val="00EC3D79"/>
    <w:rsid w:val="00EC6ACC"/>
    <w:rsid w:val="00ED3A3A"/>
    <w:rsid w:val="00EE07F5"/>
    <w:rsid w:val="00EE2A1D"/>
    <w:rsid w:val="00EF5062"/>
    <w:rsid w:val="00F0026D"/>
    <w:rsid w:val="00F00704"/>
    <w:rsid w:val="00F0269A"/>
    <w:rsid w:val="00F126B2"/>
    <w:rsid w:val="00F1440C"/>
    <w:rsid w:val="00F1521D"/>
    <w:rsid w:val="00F168E8"/>
    <w:rsid w:val="00F32514"/>
    <w:rsid w:val="00F33B05"/>
    <w:rsid w:val="00F343F7"/>
    <w:rsid w:val="00F4107C"/>
    <w:rsid w:val="00F5307B"/>
    <w:rsid w:val="00F54186"/>
    <w:rsid w:val="00F544AD"/>
    <w:rsid w:val="00F557E8"/>
    <w:rsid w:val="00F56702"/>
    <w:rsid w:val="00F56D52"/>
    <w:rsid w:val="00F616BD"/>
    <w:rsid w:val="00F64224"/>
    <w:rsid w:val="00F65CED"/>
    <w:rsid w:val="00F7055A"/>
    <w:rsid w:val="00F72A8C"/>
    <w:rsid w:val="00F74A83"/>
    <w:rsid w:val="00F7683F"/>
    <w:rsid w:val="00F900E9"/>
    <w:rsid w:val="00F94DAA"/>
    <w:rsid w:val="00F965E0"/>
    <w:rsid w:val="00FA0747"/>
    <w:rsid w:val="00FA38AF"/>
    <w:rsid w:val="00FA41AD"/>
    <w:rsid w:val="00FA6EC3"/>
    <w:rsid w:val="00FA7D20"/>
    <w:rsid w:val="00FB0480"/>
    <w:rsid w:val="00FB6221"/>
    <w:rsid w:val="00FB70C6"/>
    <w:rsid w:val="00FC37C6"/>
    <w:rsid w:val="00FC4709"/>
    <w:rsid w:val="00FC6323"/>
    <w:rsid w:val="00FC6BFC"/>
    <w:rsid w:val="00FD0D41"/>
    <w:rsid w:val="00FD1510"/>
    <w:rsid w:val="00FD49A8"/>
    <w:rsid w:val="00FD4AC4"/>
    <w:rsid w:val="00FE118D"/>
    <w:rsid w:val="00FE2321"/>
    <w:rsid w:val="00FF1D34"/>
    <w:rsid w:val="00FF406B"/>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1B41B4"/>
  <w15:docId w15:val="{3333D89D-C5AB-4470-8287-8D743E0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4"/>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4"/>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4"/>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4"/>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4"/>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link w:val="AkapitzlistZnak"/>
    <w:uiPriority w:val="34"/>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character" w:customStyle="1" w:styleId="AkapitzlistZnak">
    <w:name w:val="Akapit z listą Znak"/>
    <w:link w:val="Akapitzlist"/>
    <w:uiPriority w:val="34"/>
    <w:locked/>
    <w:rsid w:val="00D4389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2C7A"/>
    <w:pPr>
      <w:spacing w:after="120"/>
      <w:ind w:left="283"/>
    </w:pPr>
  </w:style>
  <w:style w:type="character" w:customStyle="1" w:styleId="TekstpodstawowywcityZnak">
    <w:name w:val="Tekst podstawowy wcięty Znak"/>
    <w:basedOn w:val="Domylnaczcionkaakapitu"/>
    <w:link w:val="Tekstpodstawowywcity"/>
    <w:uiPriority w:val="99"/>
    <w:semiHidden/>
    <w:rsid w:val="00002C7A"/>
  </w:style>
  <w:style w:type="character" w:styleId="Odwoaniedokomentarza">
    <w:name w:val="annotation reference"/>
    <w:basedOn w:val="Domylnaczcionkaakapitu"/>
    <w:uiPriority w:val="99"/>
    <w:semiHidden/>
    <w:unhideWhenUsed/>
    <w:rsid w:val="003B72F2"/>
    <w:rPr>
      <w:sz w:val="16"/>
      <w:szCs w:val="16"/>
    </w:rPr>
  </w:style>
  <w:style w:type="paragraph" w:styleId="Tekstkomentarza">
    <w:name w:val="annotation text"/>
    <w:basedOn w:val="Normalny"/>
    <w:link w:val="TekstkomentarzaZnak"/>
    <w:uiPriority w:val="99"/>
    <w:semiHidden/>
    <w:unhideWhenUsed/>
    <w:rsid w:val="003B7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2F2"/>
    <w:rPr>
      <w:sz w:val="20"/>
      <w:szCs w:val="20"/>
    </w:rPr>
  </w:style>
  <w:style w:type="paragraph" w:styleId="Tematkomentarza">
    <w:name w:val="annotation subject"/>
    <w:basedOn w:val="Tekstkomentarza"/>
    <w:next w:val="Tekstkomentarza"/>
    <w:link w:val="TematkomentarzaZnak"/>
    <w:uiPriority w:val="99"/>
    <w:semiHidden/>
    <w:unhideWhenUsed/>
    <w:rsid w:val="003B72F2"/>
    <w:rPr>
      <w:b/>
      <w:bCs/>
    </w:rPr>
  </w:style>
  <w:style w:type="character" w:customStyle="1" w:styleId="TematkomentarzaZnak">
    <w:name w:val="Temat komentarza Znak"/>
    <w:basedOn w:val="TekstkomentarzaZnak"/>
    <w:link w:val="Tematkomentarza"/>
    <w:uiPriority w:val="99"/>
    <w:semiHidden/>
    <w:rsid w:val="003B72F2"/>
    <w:rPr>
      <w:b/>
      <w:bCs/>
      <w:sz w:val="20"/>
      <w:szCs w:val="20"/>
    </w:rPr>
  </w:style>
  <w:style w:type="paragraph" w:customStyle="1" w:styleId="ZnakZnak1">
    <w:name w:val="Znak Znak1"/>
    <w:basedOn w:val="Normalny"/>
    <w:rsid w:val="009529EE"/>
    <w:pPr>
      <w:spacing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377">
      <w:bodyDiv w:val="1"/>
      <w:marLeft w:val="0"/>
      <w:marRight w:val="0"/>
      <w:marTop w:val="0"/>
      <w:marBottom w:val="0"/>
      <w:divBdr>
        <w:top w:val="none" w:sz="0" w:space="0" w:color="auto"/>
        <w:left w:val="none" w:sz="0" w:space="0" w:color="auto"/>
        <w:bottom w:val="none" w:sz="0" w:space="0" w:color="auto"/>
        <w:right w:val="none" w:sz="0" w:space="0" w:color="auto"/>
      </w:divBdr>
    </w:div>
    <w:div w:id="195965881">
      <w:bodyDiv w:val="1"/>
      <w:marLeft w:val="0"/>
      <w:marRight w:val="0"/>
      <w:marTop w:val="0"/>
      <w:marBottom w:val="0"/>
      <w:divBdr>
        <w:top w:val="none" w:sz="0" w:space="0" w:color="auto"/>
        <w:left w:val="none" w:sz="0" w:space="0" w:color="auto"/>
        <w:bottom w:val="none" w:sz="0" w:space="0" w:color="auto"/>
        <w:right w:val="none" w:sz="0" w:space="0" w:color="auto"/>
      </w:divBdr>
      <w:divsChild>
        <w:div w:id="273441242">
          <w:marLeft w:val="0"/>
          <w:marRight w:val="0"/>
          <w:marTop w:val="0"/>
          <w:marBottom w:val="0"/>
          <w:divBdr>
            <w:top w:val="none" w:sz="0" w:space="0" w:color="auto"/>
            <w:left w:val="none" w:sz="0" w:space="0" w:color="auto"/>
            <w:bottom w:val="none" w:sz="0" w:space="0" w:color="auto"/>
            <w:right w:val="none" w:sz="0" w:space="0" w:color="auto"/>
          </w:divBdr>
        </w:div>
        <w:div w:id="680475483">
          <w:marLeft w:val="0"/>
          <w:marRight w:val="0"/>
          <w:marTop w:val="0"/>
          <w:marBottom w:val="0"/>
          <w:divBdr>
            <w:top w:val="none" w:sz="0" w:space="0" w:color="auto"/>
            <w:left w:val="none" w:sz="0" w:space="0" w:color="auto"/>
            <w:bottom w:val="none" w:sz="0" w:space="0" w:color="auto"/>
            <w:right w:val="none" w:sz="0" w:space="0" w:color="auto"/>
          </w:divBdr>
        </w:div>
        <w:div w:id="809712613">
          <w:marLeft w:val="0"/>
          <w:marRight w:val="0"/>
          <w:marTop w:val="0"/>
          <w:marBottom w:val="0"/>
          <w:divBdr>
            <w:top w:val="none" w:sz="0" w:space="0" w:color="auto"/>
            <w:left w:val="none" w:sz="0" w:space="0" w:color="auto"/>
            <w:bottom w:val="none" w:sz="0" w:space="0" w:color="auto"/>
            <w:right w:val="none" w:sz="0" w:space="0" w:color="auto"/>
          </w:divBdr>
        </w:div>
        <w:div w:id="1039432420">
          <w:marLeft w:val="0"/>
          <w:marRight w:val="0"/>
          <w:marTop w:val="0"/>
          <w:marBottom w:val="0"/>
          <w:divBdr>
            <w:top w:val="none" w:sz="0" w:space="0" w:color="auto"/>
            <w:left w:val="none" w:sz="0" w:space="0" w:color="auto"/>
            <w:bottom w:val="none" w:sz="0" w:space="0" w:color="auto"/>
            <w:right w:val="none" w:sz="0" w:space="0" w:color="auto"/>
          </w:divBdr>
        </w:div>
        <w:div w:id="1612667427">
          <w:marLeft w:val="0"/>
          <w:marRight w:val="0"/>
          <w:marTop w:val="0"/>
          <w:marBottom w:val="0"/>
          <w:divBdr>
            <w:top w:val="none" w:sz="0" w:space="0" w:color="auto"/>
            <w:left w:val="none" w:sz="0" w:space="0" w:color="auto"/>
            <w:bottom w:val="none" w:sz="0" w:space="0" w:color="auto"/>
            <w:right w:val="none" w:sz="0" w:space="0" w:color="auto"/>
          </w:divBdr>
        </w:div>
      </w:divsChild>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18963725">
          <w:marLeft w:val="0"/>
          <w:marRight w:val="0"/>
          <w:marTop w:val="0"/>
          <w:marBottom w:val="0"/>
          <w:divBdr>
            <w:top w:val="none" w:sz="0" w:space="0" w:color="auto"/>
            <w:left w:val="none" w:sz="0" w:space="0" w:color="auto"/>
            <w:bottom w:val="none" w:sz="0" w:space="0" w:color="auto"/>
            <w:right w:val="none" w:sz="0" w:space="0" w:color="auto"/>
          </w:divBdr>
        </w:div>
        <w:div w:id="1679427708">
          <w:marLeft w:val="0"/>
          <w:marRight w:val="0"/>
          <w:marTop w:val="0"/>
          <w:marBottom w:val="0"/>
          <w:divBdr>
            <w:top w:val="none" w:sz="0" w:space="0" w:color="auto"/>
            <w:left w:val="none" w:sz="0" w:space="0" w:color="auto"/>
            <w:bottom w:val="none" w:sz="0" w:space="0" w:color="auto"/>
            <w:right w:val="none" w:sz="0" w:space="0" w:color="auto"/>
          </w:divBdr>
        </w:div>
      </w:divsChild>
    </w:div>
    <w:div w:id="302279092">
      <w:bodyDiv w:val="1"/>
      <w:marLeft w:val="0"/>
      <w:marRight w:val="0"/>
      <w:marTop w:val="0"/>
      <w:marBottom w:val="0"/>
      <w:divBdr>
        <w:top w:val="none" w:sz="0" w:space="0" w:color="auto"/>
        <w:left w:val="none" w:sz="0" w:space="0" w:color="auto"/>
        <w:bottom w:val="none" w:sz="0" w:space="0" w:color="auto"/>
        <w:right w:val="none" w:sz="0" w:space="0" w:color="auto"/>
      </w:divBdr>
      <w:divsChild>
        <w:div w:id="56558373">
          <w:marLeft w:val="0"/>
          <w:marRight w:val="0"/>
          <w:marTop w:val="0"/>
          <w:marBottom w:val="0"/>
          <w:divBdr>
            <w:top w:val="none" w:sz="0" w:space="0" w:color="auto"/>
            <w:left w:val="none" w:sz="0" w:space="0" w:color="auto"/>
            <w:bottom w:val="none" w:sz="0" w:space="0" w:color="auto"/>
            <w:right w:val="none" w:sz="0" w:space="0" w:color="auto"/>
          </w:divBdr>
        </w:div>
        <w:div w:id="487672374">
          <w:marLeft w:val="0"/>
          <w:marRight w:val="0"/>
          <w:marTop w:val="0"/>
          <w:marBottom w:val="0"/>
          <w:divBdr>
            <w:top w:val="none" w:sz="0" w:space="0" w:color="auto"/>
            <w:left w:val="none" w:sz="0" w:space="0" w:color="auto"/>
            <w:bottom w:val="none" w:sz="0" w:space="0" w:color="auto"/>
            <w:right w:val="none" w:sz="0" w:space="0" w:color="auto"/>
          </w:divBdr>
        </w:div>
        <w:div w:id="748043947">
          <w:marLeft w:val="0"/>
          <w:marRight w:val="0"/>
          <w:marTop w:val="0"/>
          <w:marBottom w:val="0"/>
          <w:divBdr>
            <w:top w:val="none" w:sz="0" w:space="0" w:color="auto"/>
            <w:left w:val="none" w:sz="0" w:space="0" w:color="auto"/>
            <w:bottom w:val="none" w:sz="0" w:space="0" w:color="auto"/>
            <w:right w:val="none" w:sz="0" w:space="0" w:color="auto"/>
          </w:divBdr>
        </w:div>
        <w:div w:id="912011075">
          <w:marLeft w:val="0"/>
          <w:marRight w:val="0"/>
          <w:marTop w:val="0"/>
          <w:marBottom w:val="0"/>
          <w:divBdr>
            <w:top w:val="none" w:sz="0" w:space="0" w:color="auto"/>
            <w:left w:val="none" w:sz="0" w:space="0" w:color="auto"/>
            <w:bottom w:val="none" w:sz="0" w:space="0" w:color="auto"/>
            <w:right w:val="none" w:sz="0" w:space="0" w:color="auto"/>
          </w:divBdr>
        </w:div>
        <w:div w:id="1280332382">
          <w:marLeft w:val="0"/>
          <w:marRight w:val="0"/>
          <w:marTop w:val="0"/>
          <w:marBottom w:val="0"/>
          <w:divBdr>
            <w:top w:val="none" w:sz="0" w:space="0" w:color="auto"/>
            <w:left w:val="none" w:sz="0" w:space="0" w:color="auto"/>
            <w:bottom w:val="none" w:sz="0" w:space="0" w:color="auto"/>
            <w:right w:val="none" w:sz="0" w:space="0" w:color="auto"/>
          </w:divBdr>
        </w:div>
      </w:divsChild>
    </w:div>
    <w:div w:id="378625818">
      <w:bodyDiv w:val="1"/>
      <w:marLeft w:val="0"/>
      <w:marRight w:val="0"/>
      <w:marTop w:val="0"/>
      <w:marBottom w:val="0"/>
      <w:divBdr>
        <w:top w:val="none" w:sz="0" w:space="0" w:color="auto"/>
        <w:left w:val="none" w:sz="0" w:space="0" w:color="auto"/>
        <w:bottom w:val="none" w:sz="0" w:space="0" w:color="auto"/>
        <w:right w:val="none" w:sz="0" w:space="0" w:color="auto"/>
      </w:divBdr>
      <w:divsChild>
        <w:div w:id="1068385479">
          <w:marLeft w:val="0"/>
          <w:marRight w:val="0"/>
          <w:marTop w:val="0"/>
          <w:marBottom w:val="0"/>
          <w:divBdr>
            <w:top w:val="none" w:sz="0" w:space="0" w:color="auto"/>
            <w:left w:val="none" w:sz="0" w:space="0" w:color="auto"/>
            <w:bottom w:val="none" w:sz="0" w:space="0" w:color="auto"/>
            <w:right w:val="none" w:sz="0" w:space="0" w:color="auto"/>
          </w:divBdr>
        </w:div>
        <w:div w:id="1277057109">
          <w:marLeft w:val="0"/>
          <w:marRight w:val="0"/>
          <w:marTop w:val="0"/>
          <w:marBottom w:val="0"/>
          <w:divBdr>
            <w:top w:val="none" w:sz="0" w:space="0" w:color="auto"/>
            <w:left w:val="none" w:sz="0" w:space="0" w:color="auto"/>
            <w:bottom w:val="none" w:sz="0" w:space="0" w:color="auto"/>
            <w:right w:val="none" w:sz="0" w:space="0" w:color="auto"/>
          </w:divBdr>
        </w:div>
        <w:div w:id="1305810757">
          <w:marLeft w:val="0"/>
          <w:marRight w:val="0"/>
          <w:marTop w:val="0"/>
          <w:marBottom w:val="0"/>
          <w:divBdr>
            <w:top w:val="none" w:sz="0" w:space="0" w:color="auto"/>
            <w:left w:val="none" w:sz="0" w:space="0" w:color="auto"/>
            <w:bottom w:val="none" w:sz="0" w:space="0" w:color="auto"/>
            <w:right w:val="none" w:sz="0" w:space="0" w:color="auto"/>
          </w:divBdr>
        </w:div>
        <w:div w:id="1708798041">
          <w:marLeft w:val="0"/>
          <w:marRight w:val="0"/>
          <w:marTop w:val="0"/>
          <w:marBottom w:val="0"/>
          <w:divBdr>
            <w:top w:val="none" w:sz="0" w:space="0" w:color="auto"/>
            <w:left w:val="none" w:sz="0" w:space="0" w:color="auto"/>
            <w:bottom w:val="none" w:sz="0" w:space="0" w:color="auto"/>
            <w:right w:val="none" w:sz="0" w:space="0" w:color="auto"/>
          </w:divBdr>
        </w:div>
        <w:div w:id="1811167051">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705832116">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1771731205">
          <w:marLeft w:val="0"/>
          <w:marRight w:val="0"/>
          <w:marTop w:val="0"/>
          <w:marBottom w:val="0"/>
          <w:divBdr>
            <w:top w:val="none" w:sz="0" w:space="0" w:color="auto"/>
            <w:left w:val="none" w:sz="0" w:space="0" w:color="auto"/>
            <w:bottom w:val="none" w:sz="0" w:space="0" w:color="auto"/>
            <w:right w:val="none" w:sz="0" w:space="0" w:color="auto"/>
          </w:divBdr>
        </w:div>
      </w:divsChild>
    </w:div>
    <w:div w:id="408117081">
      <w:bodyDiv w:val="1"/>
      <w:marLeft w:val="0"/>
      <w:marRight w:val="0"/>
      <w:marTop w:val="0"/>
      <w:marBottom w:val="0"/>
      <w:divBdr>
        <w:top w:val="none" w:sz="0" w:space="0" w:color="auto"/>
        <w:left w:val="none" w:sz="0" w:space="0" w:color="auto"/>
        <w:bottom w:val="none" w:sz="0" w:space="0" w:color="auto"/>
        <w:right w:val="none" w:sz="0" w:space="0" w:color="auto"/>
      </w:divBdr>
    </w:div>
    <w:div w:id="456340482">
      <w:bodyDiv w:val="1"/>
      <w:marLeft w:val="0"/>
      <w:marRight w:val="0"/>
      <w:marTop w:val="0"/>
      <w:marBottom w:val="0"/>
      <w:divBdr>
        <w:top w:val="none" w:sz="0" w:space="0" w:color="auto"/>
        <w:left w:val="none" w:sz="0" w:space="0" w:color="auto"/>
        <w:bottom w:val="none" w:sz="0" w:space="0" w:color="auto"/>
        <w:right w:val="none" w:sz="0" w:space="0" w:color="auto"/>
      </w:divBdr>
      <w:divsChild>
        <w:div w:id="1157840282">
          <w:marLeft w:val="0"/>
          <w:marRight w:val="0"/>
          <w:marTop w:val="0"/>
          <w:marBottom w:val="0"/>
          <w:divBdr>
            <w:top w:val="none" w:sz="0" w:space="0" w:color="auto"/>
            <w:left w:val="none" w:sz="0" w:space="0" w:color="auto"/>
            <w:bottom w:val="none" w:sz="0" w:space="0" w:color="auto"/>
            <w:right w:val="none" w:sz="0" w:space="0" w:color="auto"/>
          </w:divBdr>
        </w:div>
        <w:div w:id="1274745533">
          <w:marLeft w:val="0"/>
          <w:marRight w:val="0"/>
          <w:marTop w:val="0"/>
          <w:marBottom w:val="0"/>
          <w:divBdr>
            <w:top w:val="none" w:sz="0" w:space="0" w:color="auto"/>
            <w:left w:val="none" w:sz="0" w:space="0" w:color="auto"/>
            <w:bottom w:val="none" w:sz="0" w:space="0" w:color="auto"/>
            <w:right w:val="none" w:sz="0" w:space="0" w:color="auto"/>
          </w:divBdr>
        </w:div>
        <w:div w:id="171045077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sChild>
    </w:div>
    <w:div w:id="485899132">
      <w:bodyDiv w:val="1"/>
      <w:marLeft w:val="0"/>
      <w:marRight w:val="0"/>
      <w:marTop w:val="0"/>
      <w:marBottom w:val="0"/>
      <w:divBdr>
        <w:top w:val="none" w:sz="0" w:space="0" w:color="auto"/>
        <w:left w:val="none" w:sz="0" w:space="0" w:color="auto"/>
        <w:bottom w:val="none" w:sz="0" w:space="0" w:color="auto"/>
        <w:right w:val="none" w:sz="0" w:space="0" w:color="auto"/>
      </w:divBdr>
      <w:divsChild>
        <w:div w:id="617760685">
          <w:marLeft w:val="0"/>
          <w:marRight w:val="0"/>
          <w:marTop w:val="0"/>
          <w:marBottom w:val="0"/>
          <w:divBdr>
            <w:top w:val="none" w:sz="0" w:space="0" w:color="auto"/>
            <w:left w:val="none" w:sz="0" w:space="0" w:color="auto"/>
            <w:bottom w:val="none" w:sz="0" w:space="0" w:color="auto"/>
            <w:right w:val="none" w:sz="0" w:space="0" w:color="auto"/>
          </w:divBdr>
        </w:div>
        <w:div w:id="1187720755">
          <w:marLeft w:val="0"/>
          <w:marRight w:val="0"/>
          <w:marTop w:val="0"/>
          <w:marBottom w:val="0"/>
          <w:divBdr>
            <w:top w:val="none" w:sz="0" w:space="0" w:color="auto"/>
            <w:left w:val="none" w:sz="0" w:space="0" w:color="auto"/>
            <w:bottom w:val="none" w:sz="0" w:space="0" w:color="auto"/>
            <w:right w:val="none" w:sz="0" w:space="0" w:color="auto"/>
          </w:divBdr>
        </w:div>
        <w:div w:id="1559707484">
          <w:marLeft w:val="0"/>
          <w:marRight w:val="0"/>
          <w:marTop w:val="0"/>
          <w:marBottom w:val="0"/>
          <w:divBdr>
            <w:top w:val="none" w:sz="0" w:space="0" w:color="auto"/>
            <w:left w:val="none" w:sz="0" w:space="0" w:color="auto"/>
            <w:bottom w:val="none" w:sz="0" w:space="0" w:color="auto"/>
            <w:right w:val="none" w:sz="0" w:space="0" w:color="auto"/>
          </w:divBdr>
        </w:div>
        <w:div w:id="1797867619">
          <w:marLeft w:val="0"/>
          <w:marRight w:val="0"/>
          <w:marTop w:val="0"/>
          <w:marBottom w:val="0"/>
          <w:divBdr>
            <w:top w:val="none" w:sz="0" w:space="0" w:color="auto"/>
            <w:left w:val="none" w:sz="0" w:space="0" w:color="auto"/>
            <w:bottom w:val="none" w:sz="0" w:space="0" w:color="auto"/>
            <w:right w:val="none" w:sz="0" w:space="0" w:color="auto"/>
          </w:divBdr>
        </w:div>
      </w:divsChild>
    </w:div>
    <w:div w:id="527136001">
      <w:bodyDiv w:val="1"/>
      <w:marLeft w:val="0"/>
      <w:marRight w:val="0"/>
      <w:marTop w:val="0"/>
      <w:marBottom w:val="0"/>
      <w:divBdr>
        <w:top w:val="none" w:sz="0" w:space="0" w:color="auto"/>
        <w:left w:val="none" w:sz="0" w:space="0" w:color="auto"/>
        <w:bottom w:val="none" w:sz="0" w:space="0" w:color="auto"/>
        <w:right w:val="none" w:sz="0" w:space="0" w:color="auto"/>
      </w:divBdr>
      <w:divsChild>
        <w:div w:id="3095065">
          <w:marLeft w:val="0"/>
          <w:marRight w:val="0"/>
          <w:marTop w:val="0"/>
          <w:marBottom w:val="0"/>
          <w:divBdr>
            <w:top w:val="none" w:sz="0" w:space="0" w:color="auto"/>
            <w:left w:val="none" w:sz="0" w:space="0" w:color="auto"/>
            <w:bottom w:val="none" w:sz="0" w:space="0" w:color="auto"/>
            <w:right w:val="none" w:sz="0" w:space="0" w:color="auto"/>
          </w:divBdr>
        </w:div>
        <w:div w:id="328875199">
          <w:marLeft w:val="0"/>
          <w:marRight w:val="0"/>
          <w:marTop w:val="0"/>
          <w:marBottom w:val="0"/>
          <w:divBdr>
            <w:top w:val="none" w:sz="0" w:space="0" w:color="auto"/>
            <w:left w:val="none" w:sz="0" w:space="0" w:color="auto"/>
            <w:bottom w:val="none" w:sz="0" w:space="0" w:color="auto"/>
            <w:right w:val="none" w:sz="0" w:space="0" w:color="auto"/>
          </w:divBdr>
        </w:div>
        <w:div w:id="675113302">
          <w:marLeft w:val="0"/>
          <w:marRight w:val="0"/>
          <w:marTop w:val="0"/>
          <w:marBottom w:val="0"/>
          <w:divBdr>
            <w:top w:val="none" w:sz="0" w:space="0" w:color="auto"/>
            <w:left w:val="none" w:sz="0" w:space="0" w:color="auto"/>
            <w:bottom w:val="none" w:sz="0" w:space="0" w:color="auto"/>
            <w:right w:val="none" w:sz="0" w:space="0" w:color="auto"/>
          </w:divBdr>
        </w:div>
        <w:div w:id="853809275">
          <w:marLeft w:val="0"/>
          <w:marRight w:val="0"/>
          <w:marTop w:val="0"/>
          <w:marBottom w:val="0"/>
          <w:divBdr>
            <w:top w:val="none" w:sz="0" w:space="0" w:color="auto"/>
            <w:left w:val="none" w:sz="0" w:space="0" w:color="auto"/>
            <w:bottom w:val="none" w:sz="0" w:space="0" w:color="auto"/>
            <w:right w:val="none" w:sz="0" w:space="0" w:color="auto"/>
          </w:divBdr>
        </w:div>
        <w:div w:id="1915627070">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004209053">
          <w:marLeft w:val="0"/>
          <w:marRight w:val="0"/>
          <w:marTop w:val="0"/>
          <w:marBottom w:val="0"/>
          <w:divBdr>
            <w:top w:val="none" w:sz="0" w:space="0" w:color="auto"/>
            <w:left w:val="none" w:sz="0" w:space="0" w:color="auto"/>
            <w:bottom w:val="none" w:sz="0" w:space="0" w:color="auto"/>
            <w:right w:val="none" w:sz="0" w:space="0" w:color="auto"/>
          </w:divBdr>
          <w:divsChild>
            <w:div w:id="1715695742">
              <w:marLeft w:val="0"/>
              <w:marRight w:val="0"/>
              <w:marTop w:val="0"/>
              <w:marBottom w:val="0"/>
              <w:divBdr>
                <w:top w:val="none" w:sz="0" w:space="0" w:color="auto"/>
                <w:left w:val="none" w:sz="0" w:space="0" w:color="auto"/>
                <w:bottom w:val="none" w:sz="0" w:space="0" w:color="auto"/>
                <w:right w:val="none" w:sz="0" w:space="0" w:color="auto"/>
              </w:divBdr>
            </w:div>
            <w:div w:id="2083405127">
              <w:marLeft w:val="0"/>
              <w:marRight w:val="0"/>
              <w:marTop w:val="0"/>
              <w:marBottom w:val="0"/>
              <w:divBdr>
                <w:top w:val="none" w:sz="0" w:space="0" w:color="auto"/>
                <w:left w:val="none" w:sz="0" w:space="0" w:color="auto"/>
                <w:bottom w:val="none" w:sz="0" w:space="0" w:color="auto"/>
                <w:right w:val="none" w:sz="0" w:space="0" w:color="auto"/>
              </w:divBdr>
            </w:div>
          </w:divsChild>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361709293">
          <w:marLeft w:val="0"/>
          <w:marRight w:val="0"/>
          <w:marTop w:val="0"/>
          <w:marBottom w:val="0"/>
          <w:divBdr>
            <w:top w:val="none" w:sz="0" w:space="0" w:color="auto"/>
            <w:left w:val="none" w:sz="0" w:space="0" w:color="auto"/>
            <w:bottom w:val="none" w:sz="0" w:space="0" w:color="auto"/>
            <w:right w:val="none" w:sz="0" w:space="0" w:color="auto"/>
          </w:divBdr>
        </w:div>
        <w:div w:id="1794714307">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 w:id="1212576583">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682126935">
          <w:marLeft w:val="0"/>
          <w:marRight w:val="0"/>
          <w:marTop w:val="0"/>
          <w:marBottom w:val="0"/>
          <w:divBdr>
            <w:top w:val="none" w:sz="0" w:space="0" w:color="auto"/>
            <w:left w:val="none" w:sz="0" w:space="0" w:color="auto"/>
            <w:bottom w:val="none" w:sz="0" w:space="0" w:color="auto"/>
            <w:right w:val="none" w:sz="0" w:space="0" w:color="auto"/>
          </w:divBdr>
        </w:div>
        <w:div w:id="1462577596">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 w:id="1702515761">
          <w:marLeft w:val="0"/>
          <w:marRight w:val="0"/>
          <w:marTop w:val="0"/>
          <w:marBottom w:val="0"/>
          <w:divBdr>
            <w:top w:val="none" w:sz="0" w:space="0" w:color="auto"/>
            <w:left w:val="none" w:sz="0" w:space="0" w:color="auto"/>
            <w:bottom w:val="none" w:sz="0" w:space="0" w:color="auto"/>
            <w:right w:val="none" w:sz="0" w:space="0" w:color="auto"/>
          </w:divBdr>
        </w:div>
      </w:divsChild>
    </w:div>
    <w:div w:id="1154179514">
      <w:bodyDiv w:val="1"/>
      <w:marLeft w:val="0"/>
      <w:marRight w:val="0"/>
      <w:marTop w:val="0"/>
      <w:marBottom w:val="0"/>
      <w:divBdr>
        <w:top w:val="none" w:sz="0" w:space="0" w:color="auto"/>
        <w:left w:val="none" w:sz="0" w:space="0" w:color="auto"/>
        <w:bottom w:val="none" w:sz="0" w:space="0" w:color="auto"/>
        <w:right w:val="none" w:sz="0" w:space="0" w:color="auto"/>
      </w:divBdr>
      <w:divsChild>
        <w:div w:id="298845486">
          <w:marLeft w:val="0"/>
          <w:marRight w:val="0"/>
          <w:marTop w:val="0"/>
          <w:marBottom w:val="0"/>
          <w:divBdr>
            <w:top w:val="none" w:sz="0" w:space="0" w:color="auto"/>
            <w:left w:val="none" w:sz="0" w:space="0" w:color="auto"/>
            <w:bottom w:val="none" w:sz="0" w:space="0" w:color="auto"/>
            <w:right w:val="none" w:sz="0" w:space="0" w:color="auto"/>
          </w:divBdr>
        </w:div>
        <w:div w:id="985889549">
          <w:marLeft w:val="0"/>
          <w:marRight w:val="0"/>
          <w:marTop w:val="0"/>
          <w:marBottom w:val="0"/>
          <w:divBdr>
            <w:top w:val="none" w:sz="0" w:space="0" w:color="auto"/>
            <w:left w:val="none" w:sz="0" w:space="0" w:color="auto"/>
            <w:bottom w:val="none" w:sz="0" w:space="0" w:color="auto"/>
            <w:right w:val="none" w:sz="0" w:space="0" w:color="auto"/>
          </w:divBdr>
        </w:div>
        <w:div w:id="1024524780">
          <w:marLeft w:val="0"/>
          <w:marRight w:val="0"/>
          <w:marTop w:val="0"/>
          <w:marBottom w:val="0"/>
          <w:divBdr>
            <w:top w:val="none" w:sz="0" w:space="0" w:color="auto"/>
            <w:left w:val="none" w:sz="0" w:space="0" w:color="auto"/>
            <w:bottom w:val="none" w:sz="0" w:space="0" w:color="auto"/>
            <w:right w:val="none" w:sz="0" w:space="0" w:color="auto"/>
          </w:divBdr>
        </w:div>
        <w:div w:id="1561089185">
          <w:marLeft w:val="0"/>
          <w:marRight w:val="0"/>
          <w:marTop w:val="0"/>
          <w:marBottom w:val="0"/>
          <w:divBdr>
            <w:top w:val="none" w:sz="0" w:space="0" w:color="auto"/>
            <w:left w:val="none" w:sz="0" w:space="0" w:color="auto"/>
            <w:bottom w:val="none" w:sz="0" w:space="0" w:color="auto"/>
            <w:right w:val="none" w:sz="0" w:space="0" w:color="auto"/>
          </w:divBdr>
        </w:div>
      </w:divsChild>
    </w:div>
    <w:div w:id="1330326277">
      <w:bodyDiv w:val="1"/>
      <w:marLeft w:val="0"/>
      <w:marRight w:val="0"/>
      <w:marTop w:val="0"/>
      <w:marBottom w:val="0"/>
      <w:divBdr>
        <w:top w:val="none" w:sz="0" w:space="0" w:color="auto"/>
        <w:left w:val="none" w:sz="0" w:space="0" w:color="auto"/>
        <w:bottom w:val="none" w:sz="0" w:space="0" w:color="auto"/>
        <w:right w:val="none" w:sz="0" w:space="0" w:color="auto"/>
      </w:divBdr>
      <w:divsChild>
        <w:div w:id="725883711">
          <w:marLeft w:val="0"/>
          <w:marRight w:val="0"/>
          <w:marTop w:val="0"/>
          <w:marBottom w:val="0"/>
          <w:divBdr>
            <w:top w:val="none" w:sz="0" w:space="0" w:color="auto"/>
            <w:left w:val="none" w:sz="0" w:space="0" w:color="auto"/>
            <w:bottom w:val="none" w:sz="0" w:space="0" w:color="auto"/>
            <w:right w:val="none" w:sz="0" w:space="0" w:color="auto"/>
          </w:divBdr>
        </w:div>
        <w:div w:id="1061059705">
          <w:marLeft w:val="0"/>
          <w:marRight w:val="0"/>
          <w:marTop w:val="0"/>
          <w:marBottom w:val="0"/>
          <w:divBdr>
            <w:top w:val="none" w:sz="0" w:space="0" w:color="auto"/>
            <w:left w:val="none" w:sz="0" w:space="0" w:color="auto"/>
            <w:bottom w:val="none" w:sz="0" w:space="0" w:color="auto"/>
            <w:right w:val="none" w:sz="0" w:space="0" w:color="auto"/>
          </w:divBdr>
        </w:div>
        <w:div w:id="1098672508">
          <w:marLeft w:val="0"/>
          <w:marRight w:val="0"/>
          <w:marTop w:val="0"/>
          <w:marBottom w:val="0"/>
          <w:divBdr>
            <w:top w:val="none" w:sz="0" w:space="0" w:color="auto"/>
            <w:left w:val="none" w:sz="0" w:space="0" w:color="auto"/>
            <w:bottom w:val="none" w:sz="0" w:space="0" w:color="auto"/>
            <w:right w:val="none" w:sz="0" w:space="0" w:color="auto"/>
          </w:divBdr>
        </w:div>
        <w:div w:id="1340935457">
          <w:marLeft w:val="0"/>
          <w:marRight w:val="0"/>
          <w:marTop w:val="0"/>
          <w:marBottom w:val="0"/>
          <w:divBdr>
            <w:top w:val="none" w:sz="0" w:space="0" w:color="auto"/>
            <w:left w:val="none" w:sz="0" w:space="0" w:color="auto"/>
            <w:bottom w:val="none" w:sz="0" w:space="0" w:color="auto"/>
            <w:right w:val="none" w:sz="0" w:space="0" w:color="auto"/>
          </w:divBdr>
        </w:div>
        <w:div w:id="1359743786">
          <w:marLeft w:val="0"/>
          <w:marRight w:val="0"/>
          <w:marTop w:val="0"/>
          <w:marBottom w:val="0"/>
          <w:divBdr>
            <w:top w:val="none" w:sz="0" w:space="0" w:color="auto"/>
            <w:left w:val="none" w:sz="0" w:space="0" w:color="auto"/>
            <w:bottom w:val="none" w:sz="0" w:space="0" w:color="auto"/>
            <w:right w:val="none" w:sz="0" w:space="0" w:color="auto"/>
          </w:divBdr>
        </w:div>
      </w:divsChild>
    </w:div>
    <w:div w:id="1374617621">
      <w:bodyDiv w:val="1"/>
      <w:marLeft w:val="0"/>
      <w:marRight w:val="0"/>
      <w:marTop w:val="0"/>
      <w:marBottom w:val="0"/>
      <w:divBdr>
        <w:top w:val="none" w:sz="0" w:space="0" w:color="auto"/>
        <w:left w:val="none" w:sz="0" w:space="0" w:color="auto"/>
        <w:bottom w:val="none" w:sz="0" w:space="0" w:color="auto"/>
        <w:right w:val="none" w:sz="0" w:space="0" w:color="auto"/>
      </w:divBdr>
      <w:divsChild>
        <w:div w:id="78063267">
          <w:marLeft w:val="0"/>
          <w:marRight w:val="0"/>
          <w:marTop w:val="0"/>
          <w:marBottom w:val="0"/>
          <w:divBdr>
            <w:top w:val="none" w:sz="0" w:space="0" w:color="auto"/>
            <w:left w:val="none" w:sz="0" w:space="0" w:color="auto"/>
            <w:bottom w:val="none" w:sz="0" w:space="0" w:color="auto"/>
            <w:right w:val="none" w:sz="0" w:space="0" w:color="auto"/>
          </w:divBdr>
        </w:div>
        <w:div w:id="222789130">
          <w:marLeft w:val="0"/>
          <w:marRight w:val="0"/>
          <w:marTop w:val="0"/>
          <w:marBottom w:val="0"/>
          <w:divBdr>
            <w:top w:val="none" w:sz="0" w:space="0" w:color="auto"/>
            <w:left w:val="none" w:sz="0" w:space="0" w:color="auto"/>
            <w:bottom w:val="none" w:sz="0" w:space="0" w:color="auto"/>
            <w:right w:val="none" w:sz="0" w:space="0" w:color="auto"/>
          </w:divBdr>
        </w:div>
      </w:divsChild>
    </w:div>
    <w:div w:id="1514487909">
      <w:bodyDiv w:val="1"/>
      <w:marLeft w:val="0"/>
      <w:marRight w:val="0"/>
      <w:marTop w:val="0"/>
      <w:marBottom w:val="0"/>
      <w:divBdr>
        <w:top w:val="none" w:sz="0" w:space="0" w:color="auto"/>
        <w:left w:val="none" w:sz="0" w:space="0" w:color="auto"/>
        <w:bottom w:val="none" w:sz="0" w:space="0" w:color="auto"/>
        <w:right w:val="none" w:sz="0" w:space="0" w:color="auto"/>
      </w:divBdr>
    </w:div>
    <w:div w:id="1531994676">
      <w:bodyDiv w:val="1"/>
      <w:marLeft w:val="0"/>
      <w:marRight w:val="0"/>
      <w:marTop w:val="0"/>
      <w:marBottom w:val="0"/>
      <w:divBdr>
        <w:top w:val="none" w:sz="0" w:space="0" w:color="auto"/>
        <w:left w:val="none" w:sz="0" w:space="0" w:color="auto"/>
        <w:bottom w:val="none" w:sz="0" w:space="0" w:color="auto"/>
        <w:right w:val="none" w:sz="0" w:space="0" w:color="auto"/>
      </w:divBdr>
      <w:divsChild>
        <w:div w:id="197938551">
          <w:marLeft w:val="0"/>
          <w:marRight w:val="0"/>
          <w:marTop w:val="0"/>
          <w:marBottom w:val="0"/>
          <w:divBdr>
            <w:top w:val="none" w:sz="0" w:space="0" w:color="auto"/>
            <w:left w:val="none" w:sz="0" w:space="0" w:color="auto"/>
            <w:bottom w:val="none" w:sz="0" w:space="0" w:color="auto"/>
            <w:right w:val="none" w:sz="0" w:space="0" w:color="auto"/>
          </w:divBdr>
        </w:div>
        <w:div w:id="1180123013">
          <w:marLeft w:val="0"/>
          <w:marRight w:val="0"/>
          <w:marTop w:val="0"/>
          <w:marBottom w:val="0"/>
          <w:divBdr>
            <w:top w:val="none" w:sz="0" w:space="0" w:color="auto"/>
            <w:left w:val="none" w:sz="0" w:space="0" w:color="auto"/>
            <w:bottom w:val="none" w:sz="0" w:space="0" w:color="auto"/>
            <w:right w:val="none" w:sz="0" w:space="0" w:color="auto"/>
          </w:divBdr>
        </w:div>
        <w:div w:id="1515151406">
          <w:marLeft w:val="0"/>
          <w:marRight w:val="0"/>
          <w:marTop w:val="0"/>
          <w:marBottom w:val="0"/>
          <w:divBdr>
            <w:top w:val="none" w:sz="0" w:space="0" w:color="auto"/>
            <w:left w:val="none" w:sz="0" w:space="0" w:color="auto"/>
            <w:bottom w:val="none" w:sz="0" w:space="0" w:color="auto"/>
            <w:right w:val="none" w:sz="0" w:space="0" w:color="auto"/>
          </w:divBdr>
        </w:div>
        <w:div w:id="1550265387">
          <w:marLeft w:val="0"/>
          <w:marRight w:val="0"/>
          <w:marTop w:val="0"/>
          <w:marBottom w:val="0"/>
          <w:divBdr>
            <w:top w:val="none" w:sz="0" w:space="0" w:color="auto"/>
            <w:left w:val="none" w:sz="0" w:space="0" w:color="auto"/>
            <w:bottom w:val="none" w:sz="0" w:space="0" w:color="auto"/>
            <w:right w:val="none" w:sz="0" w:space="0" w:color="auto"/>
          </w:divBdr>
        </w:div>
        <w:div w:id="202887369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811287512">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1961759878">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204370737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391539180">
          <w:marLeft w:val="0"/>
          <w:marRight w:val="0"/>
          <w:marTop w:val="0"/>
          <w:marBottom w:val="0"/>
          <w:divBdr>
            <w:top w:val="none" w:sz="0" w:space="0" w:color="auto"/>
            <w:left w:val="none" w:sz="0" w:space="0" w:color="auto"/>
            <w:bottom w:val="none" w:sz="0" w:space="0" w:color="auto"/>
            <w:right w:val="none" w:sz="0" w:space="0" w:color="auto"/>
          </w:divBdr>
        </w:div>
        <w:div w:id="1769887792">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270816993">
          <w:marLeft w:val="0"/>
          <w:marRight w:val="0"/>
          <w:marTop w:val="0"/>
          <w:marBottom w:val="0"/>
          <w:divBdr>
            <w:top w:val="none" w:sz="0" w:space="0" w:color="auto"/>
            <w:left w:val="none" w:sz="0" w:space="0" w:color="auto"/>
            <w:bottom w:val="none" w:sz="0" w:space="0" w:color="auto"/>
            <w:right w:val="none" w:sz="0" w:space="0" w:color="auto"/>
          </w:divBdr>
        </w:div>
        <w:div w:id="1992635274">
          <w:marLeft w:val="0"/>
          <w:marRight w:val="0"/>
          <w:marTop w:val="0"/>
          <w:marBottom w:val="0"/>
          <w:divBdr>
            <w:top w:val="none" w:sz="0" w:space="0" w:color="auto"/>
            <w:left w:val="none" w:sz="0" w:space="0" w:color="auto"/>
            <w:bottom w:val="none" w:sz="0" w:space="0" w:color="auto"/>
            <w:right w:val="none" w:sz="0" w:space="0" w:color="auto"/>
          </w:divBdr>
        </w:div>
      </w:divsChild>
    </w:div>
    <w:div w:id="2005933852">
      <w:bodyDiv w:val="1"/>
      <w:marLeft w:val="0"/>
      <w:marRight w:val="0"/>
      <w:marTop w:val="0"/>
      <w:marBottom w:val="0"/>
      <w:divBdr>
        <w:top w:val="none" w:sz="0" w:space="0" w:color="auto"/>
        <w:left w:val="none" w:sz="0" w:space="0" w:color="auto"/>
        <w:bottom w:val="none" w:sz="0" w:space="0" w:color="auto"/>
        <w:right w:val="none" w:sz="0" w:space="0" w:color="auto"/>
      </w:divBdr>
      <w:divsChild>
        <w:div w:id="15625204">
          <w:marLeft w:val="0"/>
          <w:marRight w:val="0"/>
          <w:marTop w:val="0"/>
          <w:marBottom w:val="0"/>
          <w:divBdr>
            <w:top w:val="none" w:sz="0" w:space="0" w:color="auto"/>
            <w:left w:val="none" w:sz="0" w:space="0" w:color="auto"/>
            <w:bottom w:val="none" w:sz="0" w:space="0" w:color="auto"/>
            <w:right w:val="none" w:sz="0" w:space="0" w:color="auto"/>
          </w:divBdr>
        </w:div>
        <w:div w:id="344555028">
          <w:marLeft w:val="0"/>
          <w:marRight w:val="0"/>
          <w:marTop w:val="0"/>
          <w:marBottom w:val="0"/>
          <w:divBdr>
            <w:top w:val="none" w:sz="0" w:space="0" w:color="auto"/>
            <w:left w:val="none" w:sz="0" w:space="0" w:color="auto"/>
            <w:bottom w:val="none" w:sz="0" w:space="0" w:color="auto"/>
            <w:right w:val="none" w:sz="0" w:space="0" w:color="auto"/>
          </w:divBdr>
        </w:div>
        <w:div w:id="351348795">
          <w:marLeft w:val="0"/>
          <w:marRight w:val="0"/>
          <w:marTop w:val="0"/>
          <w:marBottom w:val="0"/>
          <w:divBdr>
            <w:top w:val="none" w:sz="0" w:space="0" w:color="auto"/>
            <w:left w:val="none" w:sz="0" w:space="0" w:color="auto"/>
            <w:bottom w:val="none" w:sz="0" w:space="0" w:color="auto"/>
            <w:right w:val="none" w:sz="0" w:space="0" w:color="auto"/>
          </w:divBdr>
        </w:div>
        <w:div w:id="507525086">
          <w:marLeft w:val="0"/>
          <w:marRight w:val="0"/>
          <w:marTop w:val="0"/>
          <w:marBottom w:val="0"/>
          <w:divBdr>
            <w:top w:val="none" w:sz="0" w:space="0" w:color="auto"/>
            <w:left w:val="none" w:sz="0" w:space="0" w:color="auto"/>
            <w:bottom w:val="none" w:sz="0" w:space="0" w:color="auto"/>
            <w:right w:val="none" w:sz="0" w:space="0" w:color="auto"/>
          </w:divBdr>
        </w:div>
        <w:div w:id="566959572">
          <w:marLeft w:val="0"/>
          <w:marRight w:val="0"/>
          <w:marTop w:val="0"/>
          <w:marBottom w:val="0"/>
          <w:divBdr>
            <w:top w:val="none" w:sz="0" w:space="0" w:color="auto"/>
            <w:left w:val="none" w:sz="0" w:space="0" w:color="auto"/>
            <w:bottom w:val="none" w:sz="0" w:space="0" w:color="auto"/>
            <w:right w:val="none" w:sz="0" w:space="0" w:color="auto"/>
          </w:divBdr>
        </w:div>
        <w:div w:id="612053459">
          <w:marLeft w:val="0"/>
          <w:marRight w:val="0"/>
          <w:marTop w:val="0"/>
          <w:marBottom w:val="0"/>
          <w:divBdr>
            <w:top w:val="none" w:sz="0" w:space="0" w:color="auto"/>
            <w:left w:val="none" w:sz="0" w:space="0" w:color="auto"/>
            <w:bottom w:val="none" w:sz="0" w:space="0" w:color="auto"/>
            <w:right w:val="none" w:sz="0" w:space="0" w:color="auto"/>
          </w:divBdr>
        </w:div>
        <w:div w:id="1058819488">
          <w:marLeft w:val="0"/>
          <w:marRight w:val="0"/>
          <w:marTop w:val="0"/>
          <w:marBottom w:val="0"/>
          <w:divBdr>
            <w:top w:val="none" w:sz="0" w:space="0" w:color="auto"/>
            <w:left w:val="none" w:sz="0" w:space="0" w:color="auto"/>
            <w:bottom w:val="none" w:sz="0" w:space="0" w:color="auto"/>
            <w:right w:val="none" w:sz="0" w:space="0" w:color="auto"/>
          </w:divBdr>
        </w:div>
        <w:div w:id="1308900116">
          <w:marLeft w:val="0"/>
          <w:marRight w:val="0"/>
          <w:marTop w:val="0"/>
          <w:marBottom w:val="0"/>
          <w:divBdr>
            <w:top w:val="none" w:sz="0" w:space="0" w:color="auto"/>
            <w:left w:val="none" w:sz="0" w:space="0" w:color="auto"/>
            <w:bottom w:val="none" w:sz="0" w:space="0" w:color="auto"/>
            <w:right w:val="none" w:sz="0" w:space="0" w:color="auto"/>
          </w:divBdr>
        </w:div>
        <w:div w:id="1423143381">
          <w:marLeft w:val="0"/>
          <w:marRight w:val="0"/>
          <w:marTop w:val="0"/>
          <w:marBottom w:val="0"/>
          <w:divBdr>
            <w:top w:val="none" w:sz="0" w:space="0" w:color="auto"/>
            <w:left w:val="none" w:sz="0" w:space="0" w:color="auto"/>
            <w:bottom w:val="none" w:sz="0" w:space="0" w:color="auto"/>
            <w:right w:val="none" w:sz="0" w:space="0" w:color="auto"/>
          </w:divBdr>
        </w:div>
        <w:div w:id="1570113691">
          <w:marLeft w:val="0"/>
          <w:marRight w:val="0"/>
          <w:marTop w:val="0"/>
          <w:marBottom w:val="0"/>
          <w:divBdr>
            <w:top w:val="none" w:sz="0" w:space="0" w:color="auto"/>
            <w:left w:val="none" w:sz="0" w:space="0" w:color="auto"/>
            <w:bottom w:val="none" w:sz="0" w:space="0" w:color="auto"/>
            <w:right w:val="none" w:sz="0" w:space="0" w:color="auto"/>
          </w:divBdr>
        </w:div>
        <w:div w:id="1614290636">
          <w:marLeft w:val="0"/>
          <w:marRight w:val="0"/>
          <w:marTop w:val="0"/>
          <w:marBottom w:val="0"/>
          <w:divBdr>
            <w:top w:val="none" w:sz="0" w:space="0" w:color="auto"/>
            <w:left w:val="none" w:sz="0" w:space="0" w:color="auto"/>
            <w:bottom w:val="none" w:sz="0" w:space="0" w:color="auto"/>
            <w:right w:val="none" w:sz="0" w:space="0" w:color="auto"/>
          </w:divBdr>
        </w:div>
        <w:div w:id="1759207895">
          <w:marLeft w:val="0"/>
          <w:marRight w:val="0"/>
          <w:marTop w:val="0"/>
          <w:marBottom w:val="0"/>
          <w:divBdr>
            <w:top w:val="none" w:sz="0" w:space="0" w:color="auto"/>
            <w:left w:val="none" w:sz="0" w:space="0" w:color="auto"/>
            <w:bottom w:val="none" w:sz="0" w:space="0" w:color="auto"/>
            <w:right w:val="none" w:sz="0" w:space="0" w:color="auto"/>
          </w:divBdr>
        </w:div>
        <w:div w:id="1862279894">
          <w:marLeft w:val="0"/>
          <w:marRight w:val="0"/>
          <w:marTop w:val="0"/>
          <w:marBottom w:val="0"/>
          <w:divBdr>
            <w:top w:val="none" w:sz="0" w:space="0" w:color="auto"/>
            <w:left w:val="none" w:sz="0" w:space="0" w:color="auto"/>
            <w:bottom w:val="none" w:sz="0" w:space="0" w:color="auto"/>
            <w:right w:val="none" w:sz="0" w:space="0" w:color="auto"/>
          </w:divBdr>
        </w:div>
        <w:div w:id="213289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0F3E-CF99-4D5E-B9A4-A39F0046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Pages>
  <Words>9491</Words>
  <Characters>56946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CelinaP</dc:creator>
  <cp:keywords/>
  <dc:description/>
  <cp:lastModifiedBy>CelinaP</cp:lastModifiedBy>
  <cp:revision>15</cp:revision>
  <cp:lastPrinted>2017-05-24T10:40:00Z</cp:lastPrinted>
  <dcterms:created xsi:type="dcterms:W3CDTF">2017-04-25T06:13:00Z</dcterms:created>
  <dcterms:modified xsi:type="dcterms:W3CDTF">2017-08-29T09:13:00Z</dcterms:modified>
</cp:coreProperties>
</file>