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97" w:rsidRPr="002B3697" w:rsidRDefault="002B3697" w:rsidP="002B369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2B3697">
        <w:rPr>
          <w:rFonts w:ascii="Garamond" w:hAnsi="Garamond"/>
          <w:b/>
          <w:sz w:val="24"/>
          <w:szCs w:val="24"/>
        </w:rPr>
        <w:t>UCHWAŁA NR IV/…/2019</w:t>
      </w:r>
    </w:p>
    <w:p w:rsidR="002B3697" w:rsidRPr="002B3697" w:rsidRDefault="002B3697" w:rsidP="002B369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2B3697">
        <w:rPr>
          <w:rFonts w:ascii="Garamond" w:hAnsi="Garamond"/>
          <w:b/>
          <w:sz w:val="24"/>
          <w:szCs w:val="24"/>
        </w:rPr>
        <w:t>RADY GMINY CZARNA DĄBRÓWKA</w:t>
      </w:r>
    </w:p>
    <w:p w:rsidR="002B3697" w:rsidRPr="002B3697" w:rsidRDefault="002B3697" w:rsidP="002B369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2B3697">
        <w:rPr>
          <w:rFonts w:ascii="Garamond" w:hAnsi="Garamond"/>
          <w:b/>
          <w:sz w:val="24"/>
          <w:szCs w:val="24"/>
        </w:rPr>
        <w:t>z dnia ………………… 2019 r.</w:t>
      </w:r>
    </w:p>
    <w:p w:rsidR="002B3697" w:rsidRPr="002B3697" w:rsidRDefault="002B3697" w:rsidP="002B369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2B3697">
        <w:rPr>
          <w:rFonts w:ascii="Garamond" w:hAnsi="Garamond"/>
          <w:b/>
          <w:sz w:val="24"/>
          <w:szCs w:val="24"/>
        </w:rPr>
        <w:t>w sprawie zasad i trybu przeprowadzania konsultacji z mieszkańcami</w:t>
      </w:r>
    </w:p>
    <w:p w:rsid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Na podstawie art. 5a ust.2 ustawy z dnia 8 marca 1990 roku o samorządzie gminnym/Dz.U. 201</w:t>
      </w:r>
      <w:r>
        <w:rPr>
          <w:rFonts w:ascii="Garamond" w:hAnsi="Garamond"/>
          <w:sz w:val="24"/>
          <w:szCs w:val="24"/>
        </w:rPr>
        <w:t>8</w:t>
      </w:r>
      <w:r w:rsidRPr="002B3697">
        <w:rPr>
          <w:rFonts w:ascii="Garamond" w:hAnsi="Garamond"/>
          <w:sz w:val="24"/>
          <w:szCs w:val="24"/>
        </w:rPr>
        <w:t xml:space="preserve"> r. poz. </w:t>
      </w:r>
      <w:r>
        <w:rPr>
          <w:rFonts w:ascii="Garamond" w:hAnsi="Garamond"/>
          <w:sz w:val="24"/>
          <w:szCs w:val="24"/>
        </w:rPr>
        <w:t>994</w:t>
      </w:r>
      <w:r w:rsidRPr="002B3697">
        <w:rPr>
          <w:rFonts w:ascii="Garamond" w:hAnsi="Garamond"/>
          <w:sz w:val="24"/>
          <w:szCs w:val="24"/>
        </w:rPr>
        <w:t xml:space="preserve"> – tekst jednolity z późniejszymi zmianami/ i art. 4 ust.1 , art. 13 pkt 2 ustawy z dnia 20 lipca 2000 roku o ogłaszaniu aktów normatywnych i niektórych innych aktów prawnych / Dz. U. 201</w:t>
      </w:r>
      <w:r w:rsidR="00922E38">
        <w:rPr>
          <w:rFonts w:ascii="Garamond" w:hAnsi="Garamond"/>
          <w:sz w:val="24"/>
          <w:szCs w:val="24"/>
        </w:rPr>
        <w:t>7</w:t>
      </w:r>
      <w:r w:rsidRPr="002B3697">
        <w:rPr>
          <w:rFonts w:ascii="Garamond" w:hAnsi="Garamond"/>
          <w:sz w:val="24"/>
          <w:szCs w:val="24"/>
        </w:rPr>
        <w:t xml:space="preserve">.poz. </w:t>
      </w:r>
      <w:r w:rsidR="00922E38">
        <w:rPr>
          <w:rFonts w:ascii="Garamond" w:hAnsi="Garamond"/>
          <w:sz w:val="24"/>
          <w:szCs w:val="24"/>
        </w:rPr>
        <w:t>1523</w:t>
      </w:r>
      <w:r w:rsidRPr="002B3697">
        <w:rPr>
          <w:rFonts w:ascii="Garamond" w:hAnsi="Garamond"/>
          <w:sz w:val="24"/>
          <w:szCs w:val="24"/>
        </w:rPr>
        <w:t xml:space="preserve"> – tekst jednolity z późniejszymi zmianami/ uchwala się co następuje; 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 xml:space="preserve">§ 1. Przyjmuje się Zasady i tryb przeprowadzania konsultacji społecznych z mieszkańcami Gminy </w:t>
      </w:r>
      <w:r>
        <w:rPr>
          <w:rFonts w:ascii="Garamond" w:hAnsi="Garamond"/>
          <w:sz w:val="24"/>
          <w:szCs w:val="24"/>
        </w:rPr>
        <w:t>Czarna Dąbrówka</w:t>
      </w:r>
      <w:r w:rsidRPr="002B3697">
        <w:rPr>
          <w:rFonts w:ascii="Garamond" w:hAnsi="Garamond"/>
          <w:sz w:val="24"/>
          <w:szCs w:val="24"/>
        </w:rPr>
        <w:t xml:space="preserve"> w brzmieniu załącznika do niniejszej uchwały. 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 xml:space="preserve">§ 2. Wykonanie uchwały powierza się Wójtowi Gminy </w:t>
      </w:r>
      <w:r>
        <w:rPr>
          <w:rFonts w:ascii="Garamond" w:hAnsi="Garamond"/>
          <w:sz w:val="24"/>
          <w:szCs w:val="24"/>
        </w:rPr>
        <w:t>Czarna Dąbrówka.</w:t>
      </w:r>
      <w:r w:rsidRPr="002B3697">
        <w:rPr>
          <w:rFonts w:ascii="Garamond" w:hAnsi="Garamond"/>
          <w:sz w:val="24"/>
          <w:szCs w:val="24"/>
        </w:rPr>
        <w:t xml:space="preserve"> </w:t>
      </w:r>
    </w:p>
    <w:p w:rsid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 xml:space="preserve">§ 3. Traci moc Uchwała Nr </w:t>
      </w:r>
      <w:r w:rsidR="009E481F">
        <w:rPr>
          <w:rFonts w:ascii="Garamond" w:hAnsi="Garamond"/>
          <w:sz w:val="24"/>
          <w:szCs w:val="24"/>
        </w:rPr>
        <w:t>XIX/177/2012</w:t>
      </w:r>
      <w:r w:rsidRPr="002B3697">
        <w:rPr>
          <w:rFonts w:ascii="Garamond" w:hAnsi="Garamond"/>
          <w:sz w:val="24"/>
          <w:szCs w:val="24"/>
        </w:rPr>
        <w:t xml:space="preserve"> Rady Gminy </w:t>
      </w:r>
      <w:r>
        <w:rPr>
          <w:rFonts w:ascii="Garamond" w:hAnsi="Garamond"/>
          <w:sz w:val="24"/>
          <w:szCs w:val="24"/>
        </w:rPr>
        <w:t>Czarna Dąbrówka</w:t>
      </w:r>
      <w:r w:rsidRPr="002B3697">
        <w:rPr>
          <w:rFonts w:ascii="Garamond" w:hAnsi="Garamond"/>
          <w:sz w:val="24"/>
          <w:szCs w:val="24"/>
        </w:rPr>
        <w:t xml:space="preserve"> z dnia </w:t>
      </w:r>
      <w:r w:rsidR="009E481F">
        <w:rPr>
          <w:rFonts w:ascii="Garamond" w:hAnsi="Garamond"/>
          <w:sz w:val="24"/>
          <w:szCs w:val="24"/>
        </w:rPr>
        <w:t>29 października 2012</w:t>
      </w:r>
      <w:r w:rsidRPr="002B3697">
        <w:rPr>
          <w:rFonts w:ascii="Garamond" w:hAnsi="Garamond"/>
          <w:sz w:val="24"/>
          <w:szCs w:val="24"/>
        </w:rPr>
        <w:t xml:space="preserve"> roku w sprawie uchwalenia zasad i trybu przeprowadzania konsultacji z mieszkańcami gminy </w:t>
      </w:r>
      <w:r w:rsidR="009E481F">
        <w:rPr>
          <w:rFonts w:ascii="Garamond" w:hAnsi="Garamond"/>
          <w:sz w:val="24"/>
          <w:szCs w:val="24"/>
        </w:rPr>
        <w:t>(</w:t>
      </w:r>
      <w:r w:rsidRPr="002B3697">
        <w:rPr>
          <w:rFonts w:ascii="Garamond" w:hAnsi="Garamond"/>
          <w:sz w:val="24"/>
          <w:szCs w:val="24"/>
        </w:rPr>
        <w:t>Dz.</w:t>
      </w:r>
      <w:r w:rsidR="009E481F">
        <w:rPr>
          <w:rFonts w:ascii="Garamond" w:hAnsi="Garamond"/>
          <w:sz w:val="24"/>
          <w:szCs w:val="24"/>
        </w:rPr>
        <w:t xml:space="preserve"> </w:t>
      </w:r>
      <w:r w:rsidRPr="002B3697">
        <w:rPr>
          <w:rFonts w:ascii="Garamond" w:hAnsi="Garamond"/>
          <w:sz w:val="24"/>
          <w:szCs w:val="24"/>
        </w:rPr>
        <w:t xml:space="preserve">Urz. Woj. </w:t>
      </w:r>
      <w:r w:rsidR="009E481F">
        <w:rPr>
          <w:rFonts w:ascii="Garamond" w:hAnsi="Garamond"/>
          <w:sz w:val="24"/>
          <w:szCs w:val="24"/>
        </w:rPr>
        <w:t xml:space="preserve">Pomorskiego </w:t>
      </w:r>
      <w:r w:rsidRPr="002B3697">
        <w:rPr>
          <w:rFonts w:ascii="Garamond" w:hAnsi="Garamond"/>
          <w:sz w:val="24"/>
          <w:szCs w:val="24"/>
        </w:rPr>
        <w:t xml:space="preserve">z </w:t>
      </w:r>
      <w:r w:rsidR="009E481F">
        <w:rPr>
          <w:rFonts w:ascii="Garamond" w:hAnsi="Garamond"/>
          <w:sz w:val="24"/>
          <w:szCs w:val="24"/>
        </w:rPr>
        <w:t>2012</w:t>
      </w:r>
      <w:r w:rsidRPr="002B3697">
        <w:rPr>
          <w:rFonts w:ascii="Garamond" w:hAnsi="Garamond"/>
          <w:sz w:val="24"/>
          <w:szCs w:val="24"/>
        </w:rPr>
        <w:t xml:space="preserve"> r. poz.</w:t>
      </w:r>
      <w:r w:rsidR="009E481F">
        <w:rPr>
          <w:rFonts w:ascii="Garamond" w:hAnsi="Garamond"/>
          <w:sz w:val="24"/>
          <w:szCs w:val="24"/>
        </w:rPr>
        <w:t xml:space="preserve"> </w:t>
      </w:r>
      <w:r w:rsidR="009E481F" w:rsidRPr="009E481F">
        <w:rPr>
          <w:rFonts w:ascii="Garamond" w:hAnsi="Garamond"/>
          <w:sz w:val="24"/>
          <w:szCs w:val="24"/>
        </w:rPr>
        <w:t>3747</w:t>
      </w:r>
      <w:r w:rsidR="009E481F">
        <w:rPr>
          <w:rFonts w:ascii="Garamond" w:hAnsi="Garamond"/>
          <w:sz w:val="24"/>
          <w:szCs w:val="24"/>
        </w:rPr>
        <w:t>).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 xml:space="preserve">§ 4. Uchwała wchodzi w życie w terminie 14 dni od dnia ogłoszenia w Dzienniku Urzędowym Województwa </w:t>
      </w:r>
      <w:r>
        <w:rPr>
          <w:rFonts w:ascii="Garamond" w:hAnsi="Garamond"/>
          <w:sz w:val="24"/>
          <w:szCs w:val="24"/>
        </w:rPr>
        <w:t>Pomorskiego.</w:t>
      </w:r>
    </w:p>
    <w:p w:rsidR="00A642AF" w:rsidRPr="00A642AF" w:rsidRDefault="00A642AF" w:rsidP="00A642AF">
      <w:pP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642AF">
        <w:rPr>
          <w:rFonts w:ascii="Garamond" w:hAnsi="Garamond"/>
          <w:b/>
          <w:sz w:val="24"/>
          <w:szCs w:val="24"/>
          <w:u w:val="single"/>
        </w:rPr>
        <w:t>Uzasadnienie</w:t>
      </w:r>
    </w:p>
    <w:p w:rsidR="00A642AF" w:rsidRPr="00A642AF" w:rsidRDefault="00A642AF" w:rsidP="00A642A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642AF">
        <w:rPr>
          <w:rFonts w:ascii="Garamond" w:hAnsi="Garamond"/>
          <w:sz w:val="24"/>
          <w:szCs w:val="24"/>
        </w:rPr>
        <w:t>1. Stan istniejący.</w:t>
      </w:r>
    </w:p>
    <w:p w:rsidR="00A642AF" w:rsidRPr="00A642AF" w:rsidRDefault="00A642AF" w:rsidP="00A642A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642AF">
        <w:rPr>
          <w:rFonts w:ascii="Garamond" w:hAnsi="Garamond"/>
          <w:sz w:val="24"/>
          <w:szCs w:val="24"/>
        </w:rPr>
        <w:t>Obecnie funkcjonujące uchwały dotyczące przeprowadzenia konsultacji społecznych dotyczą tylko wybranych zagadnień tj.:</w:t>
      </w:r>
    </w:p>
    <w:p w:rsidR="00A642AF" w:rsidRPr="00A642AF" w:rsidRDefault="00A642AF" w:rsidP="00A642A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642AF">
        <w:rPr>
          <w:rFonts w:ascii="Garamond" w:hAnsi="Garamond"/>
          <w:sz w:val="24"/>
          <w:szCs w:val="24"/>
        </w:rPr>
        <w:t>1) Uchwała Nr XIX/177/2012 Rady Gminy Czarna Dąbrówka z dnia 29.10.2012 roku, w sprawie uchwalenia zasad i trybu przeprowadzenia konsultacji z mieszkańcami gminy</w:t>
      </w:r>
    </w:p>
    <w:p w:rsidR="00A642AF" w:rsidRPr="00A642AF" w:rsidRDefault="00A642AF" w:rsidP="00A642A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642AF">
        <w:rPr>
          <w:rFonts w:ascii="Garamond" w:hAnsi="Garamond"/>
          <w:sz w:val="24"/>
          <w:szCs w:val="24"/>
        </w:rPr>
        <w:t>2. Potrzeba i cel podjęcia uchwały.</w:t>
      </w:r>
    </w:p>
    <w:p w:rsidR="00A642AF" w:rsidRPr="00A642AF" w:rsidRDefault="00A642AF" w:rsidP="00A642A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642AF">
        <w:rPr>
          <w:rFonts w:ascii="Garamond" w:hAnsi="Garamond"/>
          <w:sz w:val="24"/>
          <w:szCs w:val="24"/>
        </w:rPr>
        <w:t>Możliwość przeprowadzenia konsultacji wprost wynika z art. 5a ust. 1 ustawy z dnia 08 marca 1990 roku o samorządzie gminnym. Art. 5a ust. 2 tejże ustawy nakłada obowiązek przyjęcia procedury obejmującej zasady i tryb przeprowadzania konsultacji z mieszkańcami w formie uchwały rady gminy. Przedstawiona procedura w formie Uchwały Rady Gminy Czarna Dąbrówka wypełnia ten obowiązek, określając zasady i tryb prowadzenia konsultacji z mieszkańcami Gminy Czarna Dąbrówka</w:t>
      </w:r>
    </w:p>
    <w:p w:rsidR="00A642AF" w:rsidRPr="00A642AF" w:rsidRDefault="00A642AF" w:rsidP="00A642A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642AF">
        <w:rPr>
          <w:rFonts w:ascii="Garamond" w:hAnsi="Garamond"/>
          <w:sz w:val="24"/>
          <w:szCs w:val="24"/>
        </w:rPr>
        <w:t>3. Różnice między istniejącym a projektowanym stanem prawnym.</w:t>
      </w:r>
    </w:p>
    <w:p w:rsidR="002B3697" w:rsidRPr="002B3697" w:rsidRDefault="00A642AF" w:rsidP="00A642A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642AF">
        <w:rPr>
          <w:rFonts w:ascii="Garamond" w:hAnsi="Garamond"/>
          <w:sz w:val="24"/>
          <w:szCs w:val="24"/>
        </w:rPr>
        <w:t>Obecnie funkcjonująca uchwała zawiera zapis dotyczący czasu rozpoczęcia i zakończenia konsultacji, który wynosi minimum 21 dni. Przedstawiony projekt uchwały umożliwi przeprowadzenie konsultacji z mieszkańcami w terminie krótszym określonym przez wójta w zarządzeniu w zależności od sprawy poddanej konsultacji.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2B3697" w:rsidRPr="002B3697" w:rsidRDefault="002B3697" w:rsidP="002B3697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Załącznik do uchwały Nr IV/…/2019</w:t>
      </w:r>
    </w:p>
    <w:p w:rsidR="002B3697" w:rsidRPr="002B3697" w:rsidRDefault="002B3697" w:rsidP="002B3697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Rady Gminy Czarna Dąbrówka</w:t>
      </w:r>
    </w:p>
    <w:p w:rsidR="002B3697" w:rsidRPr="002B3697" w:rsidRDefault="002B3697" w:rsidP="002B3697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z dnia ……… 2019 r.</w:t>
      </w:r>
    </w:p>
    <w:p w:rsidR="002B3697" w:rsidRPr="002B3697" w:rsidRDefault="002B3697" w:rsidP="002B369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2B3697">
        <w:rPr>
          <w:rFonts w:ascii="Garamond" w:hAnsi="Garamond"/>
          <w:b/>
          <w:sz w:val="24"/>
          <w:szCs w:val="24"/>
        </w:rPr>
        <w:t>Zasady i tryb przeprowadzania konsultacji społecznych z mieszkańcami gminy Czarna Dąbrówka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1. 1. Celem konsultacji jest umożliwienie mieszkańcom Gminy Czarna Dąbrówka uczestniczenie w ważnych dla gminy sprawach.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2. Konsultacje mają charakter opiniodawczy a ich wyniki nie wiążą organów gminy , chyba że ustawa</w:t>
      </w:r>
      <w:r>
        <w:rPr>
          <w:rFonts w:ascii="Garamond" w:hAnsi="Garamond"/>
          <w:sz w:val="24"/>
          <w:szCs w:val="24"/>
        </w:rPr>
        <w:t xml:space="preserve"> </w:t>
      </w:r>
      <w:r w:rsidRPr="002B3697">
        <w:rPr>
          <w:rFonts w:ascii="Garamond" w:hAnsi="Garamond"/>
          <w:sz w:val="24"/>
          <w:szCs w:val="24"/>
        </w:rPr>
        <w:t>stanowi inaczej.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2. 1. Konsultacje z mieszkańcami Gminy Czarna Dąbrówka, zwane dalej konsultacjami przeprowadza się na terenie Gminy Czarna Dąbrówka w przypadkach przewidzianych ustawą.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2. Konsultacje mogą być przeprowadzane w sprawach szczególnie ważnych dla Gminy Czarna Dąbrówka, w tym założenia do projektów uchwał lub projekty uchwał w takich sprawach.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3. W konsultacjach mają prawo uczestniczyć mieszkańcy Gminy , mający czynne prawo wyborcze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w wyborach do Rady Gminy Czarna Dąbrówka.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4. Konsultacje w zależności od przedmiotu mogą mieć zasięg: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 xml:space="preserve">1) </w:t>
      </w:r>
      <w:proofErr w:type="spellStart"/>
      <w:r w:rsidRPr="002B3697">
        <w:rPr>
          <w:rFonts w:ascii="Garamond" w:hAnsi="Garamond"/>
          <w:sz w:val="24"/>
          <w:szCs w:val="24"/>
        </w:rPr>
        <w:t>ogólnogminny</w:t>
      </w:r>
      <w:proofErr w:type="spellEnd"/>
      <w:r w:rsidRPr="002B3697">
        <w:rPr>
          <w:rFonts w:ascii="Garamond" w:hAnsi="Garamond"/>
          <w:sz w:val="24"/>
          <w:szCs w:val="24"/>
        </w:rPr>
        <w:t>,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2) lokalny dotyczący sołectwa lub kilku sołectw,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3) środowiskowy - dotyczący określonych grup społeczno -zawodowych , organizacji pozarządowych lub</w:t>
      </w:r>
      <w:r>
        <w:rPr>
          <w:rFonts w:ascii="Garamond" w:hAnsi="Garamond"/>
          <w:sz w:val="24"/>
          <w:szCs w:val="24"/>
        </w:rPr>
        <w:t xml:space="preserve"> </w:t>
      </w:r>
      <w:r w:rsidRPr="002B3697">
        <w:rPr>
          <w:rFonts w:ascii="Garamond" w:hAnsi="Garamond"/>
          <w:sz w:val="24"/>
          <w:szCs w:val="24"/>
        </w:rPr>
        <w:t>innych podmiotów.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5. Procedurę konsultacji wszczyna Wójt Gminy wydając Zarządzenie o ich przeprowadzeniu określając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w nim oraz podając do publicznej wiadomości;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1) przedmiot i cel konsultacji,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2) zasięg konsultacji,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3) formę i termin przeprowadzenia konsultacji,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4) referat lub pracownika urzędu gminy odpowiedzialnych za przeprowadzenie konsultacji społecznych,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 xml:space="preserve">§ 6. 1. Konsultacje wynikające z ustaw inicjuje Wójt Gminy wydaniem Zarządzenia określonego </w:t>
      </w:r>
      <w:r w:rsidR="009E481F">
        <w:rPr>
          <w:rFonts w:ascii="Garamond" w:hAnsi="Garamond"/>
          <w:sz w:val="24"/>
          <w:szCs w:val="24"/>
        </w:rPr>
        <w:t xml:space="preserve">                 </w:t>
      </w:r>
      <w:r w:rsidRPr="002B3697">
        <w:rPr>
          <w:rFonts w:ascii="Garamond" w:hAnsi="Garamond"/>
          <w:sz w:val="24"/>
          <w:szCs w:val="24"/>
        </w:rPr>
        <w:t>w § 5</w:t>
      </w:r>
      <w:r>
        <w:rPr>
          <w:rFonts w:ascii="Garamond" w:hAnsi="Garamond"/>
          <w:sz w:val="24"/>
          <w:szCs w:val="24"/>
        </w:rPr>
        <w:t xml:space="preserve"> </w:t>
      </w:r>
      <w:r w:rsidRPr="002B3697">
        <w:rPr>
          <w:rFonts w:ascii="Garamond" w:hAnsi="Garamond"/>
          <w:sz w:val="24"/>
          <w:szCs w:val="24"/>
        </w:rPr>
        <w:t>Zasad.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 xml:space="preserve">2. Procedurę konsultacji w sprawach szczególnie ważnych dla Gminy wszczyna Wójt Gminy </w:t>
      </w:r>
      <w:r w:rsidR="009E481F">
        <w:rPr>
          <w:rFonts w:ascii="Garamond" w:hAnsi="Garamond"/>
          <w:sz w:val="24"/>
          <w:szCs w:val="24"/>
        </w:rPr>
        <w:t xml:space="preserve">                     </w:t>
      </w:r>
      <w:r w:rsidRPr="002B3697">
        <w:rPr>
          <w:rFonts w:ascii="Garamond" w:hAnsi="Garamond"/>
          <w:sz w:val="24"/>
          <w:szCs w:val="24"/>
        </w:rPr>
        <w:t>z inicjatywy</w:t>
      </w:r>
      <w:r w:rsidR="009E481F">
        <w:rPr>
          <w:rFonts w:ascii="Garamond" w:hAnsi="Garamond"/>
          <w:sz w:val="24"/>
          <w:szCs w:val="24"/>
        </w:rPr>
        <w:t>: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1) Rady Gminy,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2) mieszkańców gminy w liczbie co najmniej pięćdziesięciu pełnoletnich mieszkańców,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lastRenderedPageBreak/>
        <w:t>3) własnej.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7. Rada Gminy występuje z inicjatywą przeprowadzenia konsultacji w formie uchwały, określając</w:t>
      </w:r>
      <w:r>
        <w:rPr>
          <w:rFonts w:ascii="Garamond" w:hAnsi="Garamond"/>
          <w:sz w:val="24"/>
          <w:szCs w:val="24"/>
        </w:rPr>
        <w:t xml:space="preserve"> </w:t>
      </w:r>
      <w:r w:rsidRPr="002B3697">
        <w:rPr>
          <w:rFonts w:ascii="Garamond" w:hAnsi="Garamond"/>
          <w:sz w:val="24"/>
          <w:szCs w:val="24"/>
        </w:rPr>
        <w:t>w niej wszystkie zagadnienia opisane w § 8 pkt. 1-6 Zasad.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8. 1. Wniosek mieszkańców o przeprowadzenie konsultacji powinien zawierać;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1) przedmiot konsultacji,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2) uzasadnienie celowości i przeprowadzenia konsultacji,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3) proponowany termin i zasięg terytorialny konsultacji,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4) proponowaną formę przeprowadzenia konsultacji,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5) udział wnioskodawcy w organizacji i przeprowadzeniu konsultacji,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6) zestawienie kosztów proponowanej konsultacji ,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7) listę osób popierających wniosek wraz ze wskazaniem osoby upoważnionej do reprezentowania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mieszkańców, z podaniem niezbędnych danych teleadresowych.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2. Lista poparcia powinna zawierać imię i nazwisko, adres zamieszkania, Pesel, oraz własnoręczny podpis osoby udzielającej poparcia.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9. 1. Wniosek mieszkańców o przeprowadzenie konsultacji rozpatruje Wójt Gminy w terminie 30 dni od dnia jego wpływu.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2. Akceptacja lub odrzucenie wniosku następuje w drodze Zarządzenia Wójta Gminy.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3. Nieprzyjęty przez Wójta Gminy wniosek o przeprowadzenie konsultacji może być ponowiony po</w:t>
      </w:r>
      <w:r>
        <w:rPr>
          <w:rFonts w:ascii="Garamond" w:hAnsi="Garamond"/>
          <w:sz w:val="24"/>
          <w:szCs w:val="24"/>
        </w:rPr>
        <w:t xml:space="preserve"> </w:t>
      </w:r>
      <w:r w:rsidRPr="002B3697">
        <w:rPr>
          <w:rFonts w:ascii="Garamond" w:hAnsi="Garamond"/>
          <w:sz w:val="24"/>
          <w:szCs w:val="24"/>
        </w:rPr>
        <w:t>6 miesiącach od podjęcia Zarządzenia w tej sprawie.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4. O sposobie załatwienia złożonego wniosku Przewodniczący Rady Gminy informuje osobę upoważnioną do reprezentowania mieszkańców.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10. 1. Zawiadomienie o rozpoczęciu konsultacji publikowane jest w Biuletynie Informacji Publicznej</w:t>
      </w:r>
      <w:r>
        <w:rPr>
          <w:rFonts w:ascii="Garamond" w:hAnsi="Garamond"/>
          <w:sz w:val="24"/>
          <w:szCs w:val="24"/>
        </w:rPr>
        <w:t xml:space="preserve"> </w:t>
      </w:r>
      <w:r w:rsidRPr="002B3697">
        <w:rPr>
          <w:rFonts w:ascii="Garamond" w:hAnsi="Garamond"/>
          <w:sz w:val="24"/>
          <w:szCs w:val="24"/>
        </w:rPr>
        <w:t xml:space="preserve">Gminy Czarna Dąbrówka oraz na stronie internetowej gminy Czarna Dąbrówka 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2. Konsultacje przeprowadza się w szczególności w następujących formach;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1) zapytania ankietowego,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2) otwartych spotkań konsultacyjnych z udziałem zainteresowanych mieszkańców gminy,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3) konsultacji na forum internetowym, za pośrednictwem poczty elektronicznej,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4) w innych formach wynikających ze specyfiki przedmiotu poddanego konsultacji ,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3. O wyborze formy decyduje Wójt Gminy w Zarządzeniu wydanym na podstawie § 5 niniejszego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Regulaminu. Dopuszcza się łączenie form konsultacji o których mowa w ust.2.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11. 1. Po zakończeniu konsultacji właściwa komórka organizacyjna lub osoba odpowiedzialna za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przeprowadzenie konsultacji sporządza projekt sprawozdania z konsultacji, zawierającego zestawienie zgłoszonych uwag i opinii, które przedkłada Wójtowi Gminy.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lastRenderedPageBreak/>
        <w:t>2. Sprawozdanie o którym mowa w ust.1 po przyjęciu przez Wójta Gminy publikowane jest w Biuletynie Informacji Publicznej Urzędu Gminy oraz na stronie internetowej Gminy Czarna Dąbrówka.</w:t>
      </w:r>
    </w:p>
    <w:p w:rsidR="002B3697" w:rsidRPr="002B3697" w:rsidRDefault="002B3697" w:rsidP="002B36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3697">
        <w:rPr>
          <w:rFonts w:ascii="Garamond" w:hAnsi="Garamond"/>
          <w:sz w:val="24"/>
          <w:szCs w:val="24"/>
        </w:rPr>
        <w:t>§ 12. Konsultacje uznaje się za ważne bez względu na liczbę osób biorących udział w konsultacjach pod warunkiem, że zostały one przeprowadzone w sposób określony zgodnie z zasadami i trybem przeprowadzania konsultacji społecznych z mieszkańcami Gminy Czarna Dąbrówka.</w:t>
      </w:r>
    </w:p>
    <w:sectPr w:rsidR="002B3697" w:rsidRPr="002B3697" w:rsidSect="00A64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3B8" w:rsidRDefault="00B073B8" w:rsidP="002B3697">
      <w:pPr>
        <w:spacing w:after="0" w:line="240" w:lineRule="auto"/>
      </w:pPr>
      <w:r>
        <w:separator/>
      </w:r>
    </w:p>
  </w:endnote>
  <w:endnote w:type="continuationSeparator" w:id="0">
    <w:p w:rsidR="00B073B8" w:rsidRDefault="00B073B8" w:rsidP="002B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697" w:rsidRDefault="002B36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697" w:rsidRDefault="002B36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697" w:rsidRDefault="002B3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3B8" w:rsidRDefault="00B073B8" w:rsidP="002B3697">
      <w:pPr>
        <w:spacing w:after="0" w:line="240" w:lineRule="auto"/>
      </w:pPr>
      <w:r>
        <w:separator/>
      </w:r>
    </w:p>
  </w:footnote>
  <w:footnote w:type="continuationSeparator" w:id="0">
    <w:p w:rsidR="00B073B8" w:rsidRDefault="00B073B8" w:rsidP="002B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697" w:rsidRDefault="002B3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697" w:rsidRPr="002B3697" w:rsidRDefault="002B3697">
    <w:pPr>
      <w:pStyle w:val="Nagwek"/>
      <w:rPr>
        <w:b/>
        <w:sz w:val="28"/>
        <w:u w:val="single"/>
      </w:rPr>
    </w:pPr>
    <w:r w:rsidRPr="002B3697">
      <w:rPr>
        <w:b/>
        <w:sz w:val="28"/>
        <w:u w:val="single"/>
      </w:rPr>
      <w:t xml:space="preserve">DRUK NR </w:t>
    </w:r>
    <w:r w:rsidR="00A642AF">
      <w:rPr>
        <w:b/>
        <w:sz w:val="28"/>
        <w:u w:val="single"/>
      </w:rPr>
      <w:t>46</w:t>
    </w:r>
    <w:bookmarkStart w:id="0" w:name="_GoBack"/>
    <w:bookmarkEnd w:id="0"/>
    <w:r w:rsidRPr="002B3697">
      <w:rPr>
        <w:b/>
        <w:sz w:val="28"/>
        <w:u w:val="single"/>
      </w:rPr>
      <w:tab/>
    </w:r>
    <w:r w:rsidRPr="002B3697">
      <w:rPr>
        <w:b/>
        <w:sz w:val="28"/>
        <w:u w:val="single"/>
      </w:rPr>
      <w:tab/>
      <w:t>PROJEKT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697" w:rsidRDefault="002B36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97"/>
    <w:rsid w:val="000B01F1"/>
    <w:rsid w:val="002B3697"/>
    <w:rsid w:val="00922E38"/>
    <w:rsid w:val="009E481F"/>
    <w:rsid w:val="00A642AF"/>
    <w:rsid w:val="00B073B8"/>
    <w:rsid w:val="00D032D2"/>
    <w:rsid w:val="00D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C091"/>
  <w15:chartTrackingRefBased/>
  <w15:docId w15:val="{08789717-5978-411F-8C1D-24583225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697"/>
  </w:style>
  <w:style w:type="paragraph" w:styleId="Stopka">
    <w:name w:val="footer"/>
    <w:basedOn w:val="Normalny"/>
    <w:link w:val="StopkaZnak"/>
    <w:uiPriority w:val="99"/>
    <w:unhideWhenUsed/>
    <w:rsid w:val="002B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4</cp:revision>
  <dcterms:created xsi:type="dcterms:W3CDTF">2019-01-10T12:05:00Z</dcterms:created>
  <dcterms:modified xsi:type="dcterms:W3CDTF">2019-01-11T13:09:00Z</dcterms:modified>
</cp:coreProperties>
</file>