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23D4D" w14:textId="77777777" w:rsidR="00E10023" w:rsidRPr="00E10023" w:rsidRDefault="00E10023" w:rsidP="00E10023">
      <w:pPr>
        <w:spacing w:before="60" w:after="0" w:line="240" w:lineRule="auto"/>
        <w:jc w:val="center"/>
        <w:rPr>
          <w:rFonts w:cs="Arial"/>
          <w:b/>
          <w:szCs w:val="22"/>
        </w:rPr>
      </w:pPr>
      <w:r w:rsidRPr="00E10023">
        <w:rPr>
          <w:rFonts w:cs="Arial"/>
          <w:b/>
          <w:szCs w:val="22"/>
        </w:rPr>
        <w:t>Uchwała Nr ………..</w:t>
      </w:r>
    </w:p>
    <w:p w14:paraId="57569BB9" w14:textId="77777777" w:rsidR="00E10023" w:rsidRPr="00E10023" w:rsidRDefault="00E10023" w:rsidP="00E10023">
      <w:pPr>
        <w:spacing w:before="60" w:after="0" w:line="240" w:lineRule="auto"/>
        <w:jc w:val="center"/>
        <w:rPr>
          <w:rFonts w:cs="Arial"/>
          <w:b/>
          <w:szCs w:val="22"/>
        </w:rPr>
      </w:pPr>
      <w:r w:rsidRPr="00E10023">
        <w:rPr>
          <w:rFonts w:cs="Arial"/>
          <w:b/>
          <w:szCs w:val="22"/>
        </w:rPr>
        <w:t>Rady Gminy Czarna Dąbrówka</w:t>
      </w:r>
    </w:p>
    <w:p w14:paraId="30A0DF80" w14:textId="77777777" w:rsidR="00E10023" w:rsidRPr="00E10023" w:rsidRDefault="00E10023" w:rsidP="00E10023">
      <w:pPr>
        <w:spacing w:before="60" w:after="240" w:line="240" w:lineRule="auto"/>
        <w:jc w:val="center"/>
        <w:rPr>
          <w:rFonts w:cs="Arial"/>
          <w:b/>
          <w:szCs w:val="22"/>
        </w:rPr>
      </w:pPr>
      <w:r w:rsidRPr="00E10023">
        <w:rPr>
          <w:rFonts w:cs="Arial"/>
          <w:b/>
          <w:szCs w:val="22"/>
        </w:rPr>
        <w:t>z dnia …………2018 r.</w:t>
      </w:r>
    </w:p>
    <w:p w14:paraId="26AAFC6E" w14:textId="77777777" w:rsidR="00F060B8" w:rsidRDefault="00E10023" w:rsidP="00E10023">
      <w:pPr>
        <w:rPr>
          <w:b/>
          <w:bCs/>
        </w:rPr>
      </w:pPr>
      <w:r w:rsidRPr="001C6CF6">
        <w:rPr>
          <w:b/>
        </w:rPr>
        <w:t xml:space="preserve">w sprawie uchwalenia </w:t>
      </w:r>
      <w:r w:rsidR="001C6CF6" w:rsidRPr="001C6CF6">
        <w:rPr>
          <w:b/>
        </w:rPr>
        <w:t xml:space="preserve">zmiany </w:t>
      </w:r>
      <w:r w:rsidRPr="001C6CF6">
        <w:rPr>
          <w:b/>
          <w:bCs/>
        </w:rPr>
        <w:t>miejscowego planu zagospodarowania przestrzennego</w:t>
      </w:r>
      <w:r>
        <w:rPr>
          <w:b/>
          <w:bCs/>
        </w:rPr>
        <w:t xml:space="preserve"> </w:t>
      </w:r>
      <w:r w:rsidR="00F34F85" w:rsidRPr="00EB116D">
        <w:rPr>
          <w:b/>
          <w:bCs/>
        </w:rPr>
        <w:t>dla obszaru obejmującego teren</w:t>
      </w:r>
      <w:r w:rsidR="00F34F85">
        <w:rPr>
          <w:b/>
          <w:bCs/>
        </w:rPr>
        <w:t xml:space="preserve"> </w:t>
      </w:r>
      <w:r>
        <w:rPr>
          <w:b/>
          <w:bCs/>
        </w:rPr>
        <w:t xml:space="preserve">działek </w:t>
      </w:r>
      <w:r w:rsidRPr="00E10023">
        <w:rPr>
          <w:b/>
          <w:bCs/>
        </w:rPr>
        <w:t>nr 5, 6, 7, 8, 13, 16, 17/1, 67 oraz część działki nr 12 położonych w obrębie Nożyno, gmina Czarna Dąbrówka</w:t>
      </w:r>
    </w:p>
    <w:p w14:paraId="08A2D404" w14:textId="77777777" w:rsidR="00E10023" w:rsidRPr="00E10023" w:rsidRDefault="00E10023" w:rsidP="00E10023">
      <w:pPr>
        <w:spacing w:before="240" w:after="0" w:line="240" w:lineRule="auto"/>
        <w:rPr>
          <w:rFonts w:cs="Arial"/>
          <w:i/>
          <w:szCs w:val="22"/>
        </w:rPr>
      </w:pPr>
      <w:r w:rsidRPr="00E10023">
        <w:rPr>
          <w:rFonts w:cs="Arial"/>
          <w:i/>
          <w:szCs w:val="22"/>
        </w:rPr>
        <w:t xml:space="preserve">Na podstawie art. 18 ust. 2 pkt 5 i art. 41 ust. 1 ustawy z dnia 8 marca 1990 r. o samorządzie gminnym </w:t>
      </w:r>
      <w:r w:rsidRPr="00E10023">
        <w:rPr>
          <w:rFonts w:eastAsia="Calibri" w:cs="Arial"/>
          <w:i/>
          <w:iCs/>
          <w:szCs w:val="22"/>
        </w:rPr>
        <w:t>(</w:t>
      </w:r>
      <w:proofErr w:type="spellStart"/>
      <w:r w:rsidRPr="00E10023">
        <w:rPr>
          <w:rFonts w:eastAsia="Calibri" w:cs="Arial"/>
          <w:i/>
          <w:iCs/>
          <w:szCs w:val="22"/>
        </w:rPr>
        <w:t>t.j</w:t>
      </w:r>
      <w:proofErr w:type="spellEnd"/>
      <w:r w:rsidRPr="00E10023">
        <w:rPr>
          <w:rFonts w:eastAsia="Calibri" w:cs="Arial"/>
          <w:i/>
          <w:iCs/>
          <w:szCs w:val="22"/>
        </w:rPr>
        <w:t xml:space="preserve">. </w:t>
      </w:r>
      <w:r w:rsidRPr="00E10023">
        <w:rPr>
          <w:rFonts w:cs="Arial"/>
          <w:i/>
          <w:szCs w:val="22"/>
        </w:rPr>
        <w:t>Dz. U. 201</w:t>
      </w:r>
      <w:r w:rsidR="00C34ED7">
        <w:rPr>
          <w:rFonts w:cs="Arial"/>
          <w:i/>
          <w:szCs w:val="22"/>
        </w:rPr>
        <w:t>8</w:t>
      </w:r>
      <w:r w:rsidRPr="00E10023">
        <w:rPr>
          <w:rFonts w:cs="Arial"/>
          <w:i/>
          <w:szCs w:val="22"/>
        </w:rPr>
        <w:t xml:space="preserve">. </w:t>
      </w:r>
      <w:r w:rsidR="00C34ED7">
        <w:rPr>
          <w:rFonts w:cs="Arial"/>
          <w:i/>
          <w:szCs w:val="22"/>
        </w:rPr>
        <w:t>994</w:t>
      </w:r>
      <w:r w:rsidRPr="00E10023">
        <w:rPr>
          <w:rFonts w:cs="Arial"/>
          <w:i/>
          <w:szCs w:val="22"/>
        </w:rPr>
        <w:t xml:space="preserve">., z </w:t>
      </w:r>
      <w:proofErr w:type="spellStart"/>
      <w:r w:rsidRPr="00E10023">
        <w:rPr>
          <w:rFonts w:cs="Arial"/>
          <w:i/>
          <w:szCs w:val="22"/>
        </w:rPr>
        <w:t>późn</w:t>
      </w:r>
      <w:proofErr w:type="spellEnd"/>
      <w:r w:rsidRPr="00E10023">
        <w:rPr>
          <w:rFonts w:cs="Arial"/>
          <w:i/>
          <w:szCs w:val="22"/>
        </w:rPr>
        <w:t xml:space="preserve">. zm.) oraz art. 20 ust. 1 </w:t>
      </w:r>
      <w:r w:rsidR="00F30201" w:rsidRPr="009B4BD3">
        <w:rPr>
          <w:rFonts w:cs="Arial"/>
          <w:i/>
          <w:color w:val="000000"/>
          <w:szCs w:val="22"/>
        </w:rPr>
        <w:t>w związku z art. 15, art. 16 ust. 1, art. 17, art. 27 oraz art. 29</w:t>
      </w:r>
      <w:r w:rsidR="00F30201" w:rsidRPr="00400C88">
        <w:rPr>
          <w:rFonts w:cs="Arial"/>
          <w:i/>
          <w:color w:val="000000"/>
          <w:sz w:val="20"/>
          <w:szCs w:val="20"/>
        </w:rPr>
        <w:t xml:space="preserve"> </w:t>
      </w:r>
      <w:r w:rsidRPr="00E10023">
        <w:rPr>
          <w:rFonts w:cs="Arial"/>
          <w:i/>
          <w:szCs w:val="22"/>
        </w:rPr>
        <w:t xml:space="preserve">ustawy z dnia 27 marca 2003 r. o planowaniu i zagospodarowaniu przestrzennym </w:t>
      </w:r>
      <w:r w:rsidRPr="00E10023">
        <w:rPr>
          <w:rFonts w:eastAsia="Calibri" w:cs="Arial"/>
          <w:i/>
          <w:szCs w:val="22"/>
        </w:rPr>
        <w:t>(</w:t>
      </w:r>
      <w:proofErr w:type="spellStart"/>
      <w:r w:rsidRPr="00E10023">
        <w:rPr>
          <w:rFonts w:eastAsia="Calibri" w:cs="Arial"/>
          <w:i/>
          <w:szCs w:val="22"/>
        </w:rPr>
        <w:t>t.j</w:t>
      </w:r>
      <w:proofErr w:type="spellEnd"/>
      <w:r w:rsidRPr="00E10023">
        <w:rPr>
          <w:rFonts w:eastAsia="Calibri" w:cs="Arial"/>
          <w:i/>
          <w:szCs w:val="22"/>
        </w:rPr>
        <w:t>. Dz. U. 201</w:t>
      </w:r>
      <w:r w:rsidR="00C34ED7">
        <w:rPr>
          <w:rFonts w:eastAsia="Calibri" w:cs="Arial"/>
          <w:i/>
          <w:szCs w:val="22"/>
        </w:rPr>
        <w:t>8.1945</w:t>
      </w:r>
      <w:r w:rsidRPr="00E10023">
        <w:rPr>
          <w:rFonts w:eastAsia="Calibri" w:cs="Arial"/>
          <w:i/>
          <w:szCs w:val="22"/>
        </w:rPr>
        <w:t>)</w:t>
      </w:r>
    </w:p>
    <w:p w14:paraId="69AC5EF0" w14:textId="77777777" w:rsidR="00E10023" w:rsidRDefault="00E10023" w:rsidP="00E10023">
      <w:pPr>
        <w:rPr>
          <w:rFonts w:cs="Arial"/>
          <w:i/>
          <w:szCs w:val="22"/>
        </w:rPr>
      </w:pPr>
      <w:r w:rsidRPr="00E10023">
        <w:rPr>
          <w:rFonts w:cs="Arial"/>
          <w:i/>
          <w:szCs w:val="22"/>
        </w:rPr>
        <w:t>oraz w związku z uchwałą nr</w:t>
      </w:r>
      <w:r>
        <w:rPr>
          <w:rFonts w:cs="Arial"/>
          <w:i/>
          <w:szCs w:val="22"/>
        </w:rPr>
        <w:t xml:space="preserve"> XXXI/296/2017 Rady Gminy Czarna Dąbrówka z dnia 21 września 2017r. w sprawie przystąpienia do zmiany </w:t>
      </w:r>
      <w:r w:rsidRPr="00E10023">
        <w:rPr>
          <w:rFonts w:cs="Arial"/>
          <w:i/>
          <w:szCs w:val="22"/>
        </w:rPr>
        <w:t>miejscowego planu zagospodarowania przestrzennego działek nr 5, 6, 7, 8, 13, 16, 17/1, 67 oraz c</w:t>
      </w:r>
      <w:r w:rsidR="002245BB">
        <w:rPr>
          <w:rFonts w:cs="Arial"/>
          <w:i/>
          <w:szCs w:val="22"/>
        </w:rPr>
        <w:t>zęść działki nr 12 położonych w </w:t>
      </w:r>
      <w:r w:rsidRPr="00E10023">
        <w:rPr>
          <w:rFonts w:cs="Arial"/>
          <w:i/>
          <w:szCs w:val="22"/>
        </w:rPr>
        <w:t>obrębie Nożyno, gmina Czarna Dąbrówka</w:t>
      </w:r>
    </w:p>
    <w:p w14:paraId="14C313F4" w14:textId="77777777" w:rsidR="00E10023" w:rsidRPr="00E10023" w:rsidRDefault="00E10023" w:rsidP="00E10023">
      <w:pPr>
        <w:spacing w:before="240" w:after="240" w:line="240" w:lineRule="auto"/>
        <w:rPr>
          <w:b/>
        </w:rPr>
      </w:pPr>
      <w:r w:rsidRPr="00E10023">
        <w:rPr>
          <w:b/>
        </w:rPr>
        <w:t>Rada Gminy Czarna Dąbrówka uchwala co następuje:</w:t>
      </w:r>
    </w:p>
    <w:p w14:paraId="1AE1274C" w14:textId="77777777" w:rsidR="00E10023" w:rsidRPr="00E10023" w:rsidRDefault="00E10023" w:rsidP="00E10023">
      <w:pPr>
        <w:spacing w:before="240" w:line="240" w:lineRule="auto"/>
        <w:jc w:val="center"/>
        <w:rPr>
          <w:rFonts w:cs="Arial"/>
          <w:b/>
          <w:bCs/>
          <w:szCs w:val="22"/>
        </w:rPr>
      </w:pPr>
      <w:r w:rsidRPr="00E10023">
        <w:rPr>
          <w:rFonts w:cs="Arial"/>
          <w:b/>
          <w:bCs/>
          <w:szCs w:val="22"/>
        </w:rPr>
        <w:t>§ 1</w:t>
      </w:r>
    </w:p>
    <w:p w14:paraId="4AAD562A" w14:textId="77777777" w:rsidR="00E10023" w:rsidRPr="00E10023" w:rsidRDefault="00E10023" w:rsidP="00E10023">
      <w:pPr>
        <w:numPr>
          <w:ilvl w:val="0"/>
          <w:numId w:val="1"/>
        </w:numPr>
        <w:spacing w:after="0" w:line="240" w:lineRule="auto"/>
        <w:ind w:left="284" w:hanging="284"/>
      </w:pPr>
      <w:r w:rsidRPr="00E10023">
        <w:rPr>
          <w:rFonts w:cs="Arial"/>
          <w:szCs w:val="22"/>
        </w:rPr>
        <w:t>Stwierdza się, iż przedmiotowy miejscowy plan zagospodarowania przestrzennego, zwany dalej planem, nie narusza ustaleń studium uwarunkowań i kierunków zagospodarowania przestrzennego gminy Czarna Dąbrówka, uchwalonego uchwałą nr IV/26/2002 Rady Gminy Czarna Dąbrówka z dnia 30 grudnia 2002r., zmienionego uchwałą nr XXIV/195/05 z dnia 30 marca 2005r, uchwałą nr IV/28/2015 z dnia 19 lutego 2015r. i uchwałą nr VI/56/2015 z dnia 27 kwietnia 2015r.</w:t>
      </w:r>
    </w:p>
    <w:p w14:paraId="76CF7500" w14:textId="77777777" w:rsidR="00E10023" w:rsidRDefault="00E10023" w:rsidP="00E10023">
      <w:pPr>
        <w:numPr>
          <w:ilvl w:val="0"/>
          <w:numId w:val="1"/>
        </w:numPr>
        <w:spacing w:after="0" w:line="240" w:lineRule="auto"/>
        <w:ind w:left="284" w:hanging="284"/>
        <w:rPr>
          <w:rFonts w:cs="Arial"/>
          <w:bCs/>
          <w:szCs w:val="22"/>
        </w:rPr>
      </w:pPr>
      <w:r w:rsidRPr="00E10023">
        <w:rPr>
          <w:rFonts w:cs="Arial"/>
          <w:szCs w:val="22"/>
        </w:rPr>
        <w:t xml:space="preserve">Uchwala się miejscowy plan zagospodarowania </w:t>
      </w:r>
      <w:r w:rsidR="009142ED">
        <w:rPr>
          <w:rFonts w:cs="Arial"/>
          <w:szCs w:val="22"/>
        </w:rPr>
        <w:t xml:space="preserve">przestrzennego </w:t>
      </w:r>
      <w:r w:rsidR="00D31345">
        <w:rPr>
          <w:rFonts w:cs="Arial"/>
          <w:szCs w:val="22"/>
        </w:rPr>
        <w:t xml:space="preserve">dla obszaru obejmującego działki </w:t>
      </w:r>
      <w:r w:rsidRPr="00E10023">
        <w:rPr>
          <w:rFonts w:cs="Arial"/>
          <w:bCs/>
          <w:szCs w:val="22"/>
        </w:rPr>
        <w:t>nr 5, 6, 7, 8, 13, 16, 17/1, 67 oraz część działki nr 12 położon</w:t>
      </w:r>
      <w:r w:rsidR="00D31345">
        <w:rPr>
          <w:rFonts w:cs="Arial"/>
          <w:bCs/>
          <w:szCs w:val="22"/>
        </w:rPr>
        <w:t>e</w:t>
      </w:r>
      <w:r w:rsidRPr="00E10023">
        <w:rPr>
          <w:rFonts w:cs="Arial"/>
          <w:bCs/>
          <w:szCs w:val="22"/>
        </w:rPr>
        <w:t xml:space="preserve"> </w:t>
      </w:r>
      <w:r w:rsidR="00D31345">
        <w:rPr>
          <w:rFonts w:cs="Arial"/>
          <w:bCs/>
          <w:szCs w:val="22"/>
        </w:rPr>
        <w:t xml:space="preserve">             </w:t>
      </w:r>
      <w:r w:rsidRPr="00E10023">
        <w:rPr>
          <w:rFonts w:cs="Arial"/>
          <w:bCs/>
          <w:szCs w:val="22"/>
        </w:rPr>
        <w:t>w obrębie Nożyno, gmina Czarna Dąbrówka</w:t>
      </w:r>
      <w:r w:rsidR="009142ED">
        <w:rPr>
          <w:rFonts w:cs="Arial"/>
          <w:bCs/>
          <w:szCs w:val="22"/>
        </w:rPr>
        <w:t>.</w:t>
      </w:r>
    </w:p>
    <w:p w14:paraId="0FC888D9" w14:textId="77777777" w:rsidR="001A5329" w:rsidRPr="00E10023" w:rsidRDefault="001A5329" w:rsidP="00E10023">
      <w:pPr>
        <w:numPr>
          <w:ilvl w:val="0"/>
          <w:numId w:val="1"/>
        </w:numPr>
        <w:spacing w:after="0" w:line="240" w:lineRule="auto"/>
        <w:ind w:left="284" w:hanging="284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Plan obejmuje obszar o powierzchni ok. 10,39 ha, w tym obszar przedstawiony na arkuszu </w:t>
      </w:r>
      <w:r w:rsidR="00FB0759">
        <w:rPr>
          <w:rFonts w:cs="Arial"/>
          <w:bCs/>
          <w:szCs w:val="22"/>
        </w:rPr>
        <w:t>A</w:t>
      </w:r>
      <w:r>
        <w:rPr>
          <w:rFonts w:cs="Arial"/>
          <w:bCs/>
          <w:szCs w:val="22"/>
        </w:rPr>
        <w:t xml:space="preserve"> – 6,37 ha, obszar przedstawiony na arkuszu </w:t>
      </w:r>
      <w:r w:rsidR="00FB0759">
        <w:rPr>
          <w:rFonts w:cs="Arial"/>
          <w:bCs/>
          <w:szCs w:val="22"/>
        </w:rPr>
        <w:t>B</w:t>
      </w:r>
      <w:r>
        <w:rPr>
          <w:rFonts w:cs="Arial"/>
          <w:bCs/>
          <w:szCs w:val="22"/>
        </w:rPr>
        <w:t xml:space="preserve"> – 4,02 ha</w:t>
      </w:r>
    </w:p>
    <w:p w14:paraId="1B36AC73" w14:textId="77777777" w:rsidR="00E10023" w:rsidRPr="00EB116D" w:rsidRDefault="00E10023" w:rsidP="00E10023">
      <w:pPr>
        <w:spacing w:before="240" w:line="240" w:lineRule="auto"/>
        <w:jc w:val="center"/>
        <w:rPr>
          <w:rFonts w:cs="Arial"/>
          <w:b/>
          <w:bCs/>
          <w:szCs w:val="22"/>
        </w:rPr>
      </w:pPr>
      <w:r w:rsidRPr="00EB116D">
        <w:rPr>
          <w:rFonts w:cs="Arial"/>
          <w:b/>
          <w:bCs/>
          <w:szCs w:val="22"/>
        </w:rPr>
        <w:t>§ 2.</w:t>
      </w:r>
    </w:p>
    <w:p w14:paraId="1B82736C" w14:textId="77777777" w:rsidR="00E10023" w:rsidRPr="00EB116D" w:rsidRDefault="00E10023" w:rsidP="00E10023">
      <w:pPr>
        <w:spacing w:before="60" w:after="0" w:line="240" w:lineRule="auto"/>
        <w:rPr>
          <w:rFonts w:cs="Arial"/>
          <w:szCs w:val="22"/>
        </w:rPr>
      </w:pPr>
      <w:r w:rsidRPr="00EB116D">
        <w:rPr>
          <w:rFonts w:cs="Arial"/>
          <w:szCs w:val="22"/>
        </w:rPr>
        <w:t>Integralną częścią niniejszej uchwały są:</w:t>
      </w:r>
    </w:p>
    <w:p w14:paraId="7692C030" w14:textId="77777777" w:rsidR="00FB0759" w:rsidRPr="00FB0759" w:rsidRDefault="00E10023" w:rsidP="00FB0759">
      <w:pPr>
        <w:pStyle w:val="Akapitzlist"/>
        <w:numPr>
          <w:ilvl w:val="0"/>
          <w:numId w:val="34"/>
        </w:numPr>
        <w:spacing w:before="60" w:after="0" w:line="240" w:lineRule="auto"/>
        <w:rPr>
          <w:rFonts w:cs="Arial"/>
          <w:szCs w:val="22"/>
        </w:rPr>
      </w:pPr>
      <w:r w:rsidRPr="00FB0759">
        <w:rPr>
          <w:rFonts w:cs="Arial"/>
          <w:szCs w:val="22"/>
        </w:rPr>
        <w:t>rysunek planu, opracowany w skali 1:1000, stanowiący załącznik nr 1 do niniejszej uchwały</w:t>
      </w:r>
      <w:r w:rsidR="00FB0759" w:rsidRPr="00FB0759">
        <w:rPr>
          <w:rFonts w:cs="Arial"/>
          <w:szCs w:val="22"/>
        </w:rPr>
        <w:t xml:space="preserve"> w dwóch arkuszach:</w:t>
      </w:r>
      <w:r w:rsidR="00112B00" w:rsidRPr="00FB0759">
        <w:rPr>
          <w:rFonts w:cs="Arial"/>
          <w:szCs w:val="22"/>
        </w:rPr>
        <w:t xml:space="preserve"> </w:t>
      </w:r>
    </w:p>
    <w:p w14:paraId="76E3D5FD" w14:textId="77777777" w:rsidR="00FB0759" w:rsidRPr="00FB0759" w:rsidRDefault="00FB0759" w:rsidP="00FB0759">
      <w:pPr>
        <w:pStyle w:val="Akapitzlist"/>
        <w:numPr>
          <w:ilvl w:val="1"/>
          <w:numId w:val="34"/>
        </w:numPr>
        <w:spacing w:before="60" w:after="0" w:line="240" w:lineRule="auto"/>
        <w:rPr>
          <w:rFonts w:cs="Arial"/>
          <w:szCs w:val="22"/>
        </w:rPr>
      </w:pPr>
      <w:r w:rsidRPr="00FB0759">
        <w:rPr>
          <w:rFonts w:cs="Arial"/>
          <w:szCs w:val="22"/>
        </w:rPr>
        <w:t>A</w:t>
      </w:r>
      <w:r w:rsidR="00112B00" w:rsidRPr="00FB0759">
        <w:rPr>
          <w:rFonts w:cs="Arial"/>
          <w:szCs w:val="22"/>
        </w:rPr>
        <w:t xml:space="preserve">rkusz </w:t>
      </w:r>
      <w:r w:rsidRPr="00FB0759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obejmujący działki ewidencyjne </w:t>
      </w:r>
      <w:r w:rsidRPr="00E10023">
        <w:rPr>
          <w:rFonts w:cs="Arial"/>
          <w:bCs/>
          <w:szCs w:val="22"/>
        </w:rPr>
        <w:t>5, 6, 7, 8</w:t>
      </w:r>
      <w:r>
        <w:rPr>
          <w:rFonts w:cs="Arial"/>
          <w:bCs/>
          <w:szCs w:val="22"/>
        </w:rPr>
        <w:t>,</w:t>
      </w:r>
    </w:p>
    <w:p w14:paraId="1D954220" w14:textId="77777777" w:rsidR="00E10023" w:rsidRPr="00FB0759" w:rsidRDefault="00FB0759" w:rsidP="00FB0759">
      <w:pPr>
        <w:pStyle w:val="Akapitzlist"/>
        <w:numPr>
          <w:ilvl w:val="1"/>
          <w:numId w:val="34"/>
        </w:numPr>
        <w:spacing w:before="60" w:after="0" w:line="240" w:lineRule="auto"/>
        <w:rPr>
          <w:rFonts w:cs="Arial"/>
          <w:szCs w:val="22"/>
        </w:rPr>
      </w:pPr>
      <w:r w:rsidRPr="00FB0759">
        <w:rPr>
          <w:rFonts w:cs="Arial"/>
          <w:szCs w:val="22"/>
        </w:rPr>
        <w:t>A</w:t>
      </w:r>
      <w:r w:rsidR="00112B00" w:rsidRPr="00FB0759">
        <w:rPr>
          <w:rFonts w:cs="Arial"/>
          <w:szCs w:val="22"/>
        </w:rPr>
        <w:t xml:space="preserve">rkusz </w:t>
      </w:r>
      <w:r w:rsidRPr="00FB0759">
        <w:rPr>
          <w:rFonts w:cs="Arial"/>
          <w:szCs w:val="22"/>
        </w:rPr>
        <w:t>B</w:t>
      </w:r>
      <w:r>
        <w:rPr>
          <w:rFonts w:cs="Arial"/>
          <w:szCs w:val="22"/>
        </w:rPr>
        <w:t xml:space="preserve"> obejmujący działki ewidencyjne </w:t>
      </w:r>
      <w:r w:rsidRPr="00E10023">
        <w:rPr>
          <w:rFonts w:cs="Arial"/>
          <w:bCs/>
          <w:szCs w:val="22"/>
        </w:rPr>
        <w:t>13, 16, 17/1, 67 oraz część działki nr 12</w:t>
      </w:r>
      <w:r w:rsidR="00E10023" w:rsidRPr="00FB0759">
        <w:rPr>
          <w:rFonts w:cs="Arial"/>
          <w:szCs w:val="22"/>
        </w:rPr>
        <w:t>;</w:t>
      </w:r>
    </w:p>
    <w:p w14:paraId="021678CE" w14:textId="77777777" w:rsidR="00E10023" w:rsidRPr="00EB116D" w:rsidRDefault="00E10023" w:rsidP="00E10023">
      <w:pPr>
        <w:spacing w:before="60" w:after="0" w:line="240" w:lineRule="auto"/>
        <w:ind w:left="720" w:hanging="360"/>
        <w:rPr>
          <w:rFonts w:cs="Arial"/>
          <w:szCs w:val="22"/>
        </w:rPr>
      </w:pPr>
      <w:r w:rsidRPr="00EB116D">
        <w:rPr>
          <w:rFonts w:cs="Arial"/>
          <w:szCs w:val="22"/>
        </w:rPr>
        <w:t>2) rozstrzygnięcie o sposobie rozpatrzenia uwag złożonych do projektu miejscowego planu zagospodarowania przestrzennego, stanowiące załącznik nr 2 do niniejszej uchwały;</w:t>
      </w:r>
    </w:p>
    <w:p w14:paraId="33252CA3" w14:textId="77777777" w:rsidR="00E10023" w:rsidRDefault="00E10023" w:rsidP="00E10023">
      <w:pPr>
        <w:spacing w:before="60" w:after="0" w:line="240" w:lineRule="auto"/>
        <w:ind w:left="720" w:hanging="360"/>
        <w:rPr>
          <w:rFonts w:cs="Arial"/>
          <w:szCs w:val="22"/>
        </w:rPr>
      </w:pPr>
      <w:r w:rsidRPr="00EB116D">
        <w:rPr>
          <w:rFonts w:cs="Arial"/>
          <w:szCs w:val="22"/>
        </w:rPr>
        <w:t xml:space="preserve">3) rozstrzygnięcie o sposobie realizacji zapisanych w planie inwestycji z zakresu infrastruktury technicznej oraz zasad ich finansowania, stanowiące załącznik nr 3 do niniejszej uchwały. </w:t>
      </w:r>
    </w:p>
    <w:p w14:paraId="342E2CBB" w14:textId="77777777" w:rsidR="00407248" w:rsidRPr="00EB116D" w:rsidRDefault="00407248" w:rsidP="00407248">
      <w:pPr>
        <w:spacing w:before="240" w:line="240" w:lineRule="auto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§ 3</w:t>
      </w:r>
    </w:p>
    <w:p w14:paraId="6A76BF4C" w14:textId="77777777" w:rsidR="00E10023" w:rsidRPr="00DC155B" w:rsidRDefault="00E10023" w:rsidP="00E10023">
      <w:pPr>
        <w:spacing w:before="60" w:after="0" w:line="240" w:lineRule="auto"/>
        <w:rPr>
          <w:rFonts w:cs="Arial"/>
          <w:szCs w:val="22"/>
        </w:rPr>
      </w:pPr>
      <w:r w:rsidRPr="00DC155B">
        <w:rPr>
          <w:rFonts w:cs="Arial"/>
          <w:szCs w:val="22"/>
        </w:rPr>
        <w:t xml:space="preserve">Na obszarze objętym planem nie zachodzą przesłanki do określenia: </w:t>
      </w:r>
    </w:p>
    <w:p w14:paraId="6895BDBE" w14:textId="77777777" w:rsidR="00E10023" w:rsidRPr="00DC155B" w:rsidRDefault="00E10023" w:rsidP="00E10023">
      <w:pPr>
        <w:numPr>
          <w:ilvl w:val="1"/>
          <w:numId w:val="2"/>
        </w:numPr>
        <w:suppressAutoHyphens/>
        <w:autoSpaceDN w:val="0"/>
        <w:spacing w:before="60" w:after="0" w:line="240" w:lineRule="auto"/>
        <w:textAlignment w:val="baseline"/>
        <w:rPr>
          <w:rFonts w:eastAsia="Calibri" w:cs="Arial"/>
          <w:szCs w:val="22"/>
          <w:lang w:eastAsia="en-US"/>
        </w:rPr>
      </w:pPr>
      <w:r w:rsidRPr="00DC155B">
        <w:rPr>
          <w:rFonts w:eastAsia="Calibri" w:cs="Arial"/>
          <w:szCs w:val="22"/>
          <w:lang w:eastAsia="en-US"/>
        </w:rPr>
        <w:t>wymagań wynikających z potrzeb kształtowania przestrzeni publicznych wskazanych w studium uwarunkowań i kierunków zagospodarowania przestrzennego gminy Czarna Dąbrówka;</w:t>
      </w:r>
    </w:p>
    <w:p w14:paraId="539D1AE2" w14:textId="77777777" w:rsidR="00E10023" w:rsidRPr="00DC155B" w:rsidRDefault="00E10023" w:rsidP="00E10023">
      <w:pPr>
        <w:numPr>
          <w:ilvl w:val="1"/>
          <w:numId w:val="2"/>
        </w:numPr>
        <w:suppressAutoHyphens/>
        <w:autoSpaceDN w:val="0"/>
        <w:spacing w:before="60" w:after="0" w:line="240" w:lineRule="auto"/>
        <w:textAlignment w:val="baseline"/>
        <w:rPr>
          <w:rFonts w:eastAsia="Calibri" w:cs="Arial"/>
          <w:szCs w:val="22"/>
          <w:lang w:eastAsia="en-US"/>
        </w:rPr>
      </w:pPr>
      <w:r w:rsidRPr="00DC155B">
        <w:rPr>
          <w:rFonts w:eastAsia="Calibri" w:cs="Arial"/>
          <w:szCs w:val="22"/>
          <w:lang w:eastAsia="en-US"/>
        </w:rPr>
        <w:lastRenderedPageBreak/>
        <w:t>granic i sposobów zagospodarowania terenów górniczych, a także obszarów szczególnego zagrożenia powodzią i obszarów osuwania się mas ziemnych;</w:t>
      </w:r>
    </w:p>
    <w:p w14:paraId="4D1D296A" w14:textId="77777777" w:rsidR="00E10023" w:rsidRPr="00DC155B" w:rsidRDefault="00E10023" w:rsidP="00E10023">
      <w:pPr>
        <w:numPr>
          <w:ilvl w:val="1"/>
          <w:numId w:val="2"/>
        </w:numPr>
        <w:suppressAutoHyphens/>
        <w:autoSpaceDN w:val="0"/>
        <w:spacing w:before="60" w:after="0" w:line="240" w:lineRule="auto"/>
        <w:textAlignment w:val="baseline"/>
        <w:rPr>
          <w:rFonts w:eastAsia="Calibri" w:cs="Arial"/>
          <w:szCs w:val="22"/>
          <w:lang w:eastAsia="en-US"/>
        </w:rPr>
      </w:pPr>
      <w:r w:rsidRPr="00DC155B">
        <w:rPr>
          <w:rFonts w:eastAsia="Calibri" w:cs="Arial"/>
          <w:szCs w:val="22"/>
          <w:lang w:eastAsia="en-US"/>
        </w:rPr>
        <w:t>sposobu i terminu tymczasowego zagospodarowania, urządzania i użytkowania terenów.</w:t>
      </w:r>
    </w:p>
    <w:p w14:paraId="72CAB520" w14:textId="77777777" w:rsidR="00112B00" w:rsidRPr="00112B00" w:rsidRDefault="00112B00" w:rsidP="00112B00">
      <w:pPr>
        <w:spacing w:before="240"/>
        <w:jc w:val="center"/>
        <w:rPr>
          <w:rFonts w:cs="Arial"/>
          <w:b/>
          <w:bCs/>
          <w:szCs w:val="22"/>
        </w:rPr>
      </w:pPr>
      <w:r w:rsidRPr="00112B00">
        <w:rPr>
          <w:rFonts w:cs="Arial"/>
          <w:b/>
          <w:bCs/>
          <w:szCs w:val="22"/>
        </w:rPr>
        <w:t>§ 4.</w:t>
      </w:r>
    </w:p>
    <w:p w14:paraId="659382DC" w14:textId="77777777" w:rsidR="00112B00" w:rsidRPr="00112B00" w:rsidRDefault="00112B00" w:rsidP="00112B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jc w:val="left"/>
        <w:rPr>
          <w:rFonts w:cs="Arial"/>
          <w:szCs w:val="22"/>
        </w:rPr>
      </w:pPr>
      <w:r w:rsidRPr="00112B00">
        <w:rPr>
          <w:rFonts w:cs="Arial"/>
          <w:szCs w:val="22"/>
        </w:rPr>
        <w:t>Na rysunku planu następujące oznaczenia graficzne są obowiązującymi ustaleniami planu:</w:t>
      </w:r>
    </w:p>
    <w:p w14:paraId="67102409" w14:textId="77777777" w:rsidR="00112B00" w:rsidRDefault="00112B00" w:rsidP="00112B00">
      <w:pPr>
        <w:numPr>
          <w:ilvl w:val="1"/>
          <w:numId w:val="3"/>
        </w:numPr>
        <w:tabs>
          <w:tab w:val="clear" w:pos="567"/>
        </w:tabs>
        <w:spacing w:before="60" w:after="0" w:line="240" w:lineRule="auto"/>
        <w:ind w:left="720" w:hanging="294"/>
        <w:jc w:val="left"/>
        <w:rPr>
          <w:rFonts w:cs="Arial"/>
          <w:szCs w:val="22"/>
        </w:rPr>
      </w:pPr>
      <w:r w:rsidRPr="00112B00">
        <w:rPr>
          <w:rFonts w:cs="Arial"/>
          <w:szCs w:val="22"/>
        </w:rPr>
        <w:t>granica opracowania planu</w:t>
      </w:r>
      <w:r w:rsidR="001A5329">
        <w:rPr>
          <w:rFonts w:cs="Arial"/>
          <w:szCs w:val="22"/>
        </w:rPr>
        <w:t xml:space="preserve"> miejscowego</w:t>
      </w:r>
      <w:r w:rsidR="000732A6">
        <w:rPr>
          <w:rFonts w:cs="Arial"/>
          <w:szCs w:val="22"/>
        </w:rPr>
        <w:t xml:space="preserve"> (Arkusz A i B)</w:t>
      </w:r>
      <w:r w:rsidRPr="00112B00">
        <w:rPr>
          <w:rFonts w:cs="Arial"/>
          <w:szCs w:val="22"/>
        </w:rPr>
        <w:t>;</w:t>
      </w:r>
    </w:p>
    <w:p w14:paraId="71435F9B" w14:textId="77777777" w:rsidR="00112B00" w:rsidRPr="00112B00" w:rsidRDefault="00112B00" w:rsidP="00112B00">
      <w:pPr>
        <w:numPr>
          <w:ilvl w:val="1"/>
          <w:numId w:val="3"/>
        </w:numPr>
        <w:tabs>
          <w:tab w:val="clear" w:pos="567"/>
        </w:tabs>
        <w:spacing w:before="60" w:after="0" w:line="240" w:lineRule="auto"/>
        <w:ind w:left="720" w:hanging="294"/>
        <w:jc w:val="left"/>
        <w:rPr>
          <w:rFonts w:cs="Arial"/>
          <w:szCs w:val="22"/>
        </w:rPr>
      </w:pPr>
      <w:r w:rsidRPr="00112B00">
        <w:rPr>
          <w:rFonts w:cs="Arial"/>
          <w:szCs w:val="22"/>
        </w:rPr>
        <w:t>linie rozgraniczające tereny o różnym przeznaczeniu lub różnych zasadach zagospodarowania</w:t>
      </w:r>
      <w:r w:rsidR="000732A6">
        <w:rPr>
          <w:rFonts w:cs="Arial"/>
          <w:szCs w:val="22"/>
        </w:rPr>
        <w:t xml:space="preserve"> (Arkusz A i B)</w:t>
      </w:r>
      <w:r w:rsidRPr="00112B00">
        <w:rPr>
          <w:rFonts w:cs="Arial"/>
          <w:szCs w:val="22"/>
        </w:rPr>
        <w:t>;</w:t>
      </w:r>
    </w:p>
    <w:p w14:paraId="40B7C48E" w14:textId="77777777" w:rsidR="00112B00" w:rsidRPr="00112B00" w:rsidRDefault="00112B00" w:rsidP="00112B00">
      <w:pPr>
        <w:numPr>
          <w:ilvl w:val="1"/>
          <w:numId w:val="3"/>
        </w:numPr>
        <w:tabs>
          <w:tab w:val="clear" w:pos="567"/>
        </w:tabs>
        <w:spacing w:before="60" w:after="0" w:line="240" w:lineRule="auto"/>
        <w:ind w:left="720" w:hanging="294"/>
        <w:jc w:val="left"/>
        <w:rPr>
          <w:rFonts w:cs="Arial"/>
          <w:szCs w:val="22"/>
        </w:rPr>
      </w:pPr>
      <w:r>
        <w:rPr>
          <w:rFonts w:cs="Arial"/>
          <w:szCs w:val="22"/>
        </w:rPr>
        <w:t>nieprzekraczalne linie zabudowy</w:t>
      </w:r>
      <w:r w:rsidR="000732A6">
        <w:rPr>
          <w:rFonts w:cs="Arial"/>
          <w:szCs w:val="22"/>
        </w:rPr>
        <w:t xml:space="preserve"> (Arkusz A i B)</w:t>
      </w:r>
      <w:r w:rsidR="001027A8">
        <w:rPr>
          <w:rFonts w:cs="Arial"/>
          <w:szCs w:val="22"/>
        </w:rPr>
        <w:t>;</w:t>
      </w:r>
    </w:p>
    <w:p w14:paraId="64FC502E" w14:textId="77777777" w:rsidR="00112B00" w:rsidRPr="00112B00" w:rsidRDefault="001A5329" w:rsidP="00112B00">
      <w:pPr>
        <w:numPr>
          <w:ilvl w:val="1"/>
          <w:numId w:val="3"/>
        </w:numPr>
        <w:tabs>
          <w:tab w:val="clear" w:pos="567"/>
        </w:tabs>
        <w:spacing w:before="60" w:after="0" w:line="240" w:lineRule="auto"/>
        <w:ind w:left="720" w:hanging="294"/>
        <w:jc w:val="left"/>
        <w:rPr>
          <w:rFonts w:cs="Arial"/>
          <w:szCs w:val="22"/>
        </w:rPr>
      </w:pPr>
      <w:r w:rsidRPr="001A5329">
        <w:rPr>
          <w:rFonts w:cs="Arial"/>
          <w:szCs w:val="22"/>
        </w:rPr>
        <w:t>oznaczenie cyfrowo - literowe identyfikujące teren</w:t>
      </w:r>
      <w:r w:rsidR="000732A6">
        <w:rPr>
          <w:rFonts w:cs="Arial"/>
          <w:szCs w:val="22"/>
        </w:rPr>
        <w:t xml:space="preserve"> (Arkusz A i B)</w:t>
      </w:r>
      <w:r w:rsidR="00112B00" w:rsidRPr="00112B00">
        <w:rPr>
          <w:rFonts w:cs="Arial"/>
          <w:szCs w:val="22"/>
        </w:rPr>
        <w:t>;</w:t>
      </w:r>
    </w:p>
    <w:p w14:paraId="3E9CD153" w14:textId="77777777" w:rsidR="00112B00" w:rsidRPr="00112B00" w:rsidRDefault="00112B00" w:rsidP="00112B00">
      <w:pPr>
        <w:numPr>
          <w:ilvl w:val="1"/>
          <w:numId w:val="3"/>
        </w:numPr>
        <w:tabs>
          <w:tab w:val="clear" w:pos="567"/>
        </w:tabs>
        <w:spacing w:before="60" w:after="0" w:line="240" w:lineRule="auto"/>
        <w:ind w:left="720" w:hanging="294"/>
        <w:jc w:val="left"/>
        <w:rPr>
          <w:rFonts w:cs="Arial"/>
          <w:szCs w:val="22"/>
        </w:rPr>
      </w:pPr>
      <w:r w:rsidRPr="00112B00">
        <w:rPr>
          <w:rFonts w:cs="Arial"/>
          <w:szCs w:val="22"/>
        </w:rPr>
        <w:t>przeznaczenie terenu, w tym:</w:t>
      </w:r>
    </w:p>
    <w:p w14:paraId="2117241D" w14:textId="77777777" w:rsidR="00112B00" w:rsidRDefault="00112B00" w:rsidP="00112B00">
      <w:pPr>
        <w:numPr>
          <w:ilvl w:val="2"/>
          <w:numId w:val="3"/>
        </w:numPr>
        <w:spacing w:before="60" w:after="0" w:line="240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>MN – teren zabudowy mieszkaniowej jednorodzinnej</w:t>
      </w:r>
      <w:r w:rsidR="00FB0759">
        <w:rPr>
          <w:rFonts w:cs="Arial"/>
          <w:szCs w:val="22"/>
        </w:rPr>
        <w:t xml:space="preserve"> (</w:t>
      </w:r>
      <w:r w:rsidR="00D2785C">
        <w:rPr>
          <w:rFonts w:cs="Arial"/>
          <w:szCs w:val="22"/>
        </w:rPr>
        <w:t>Arkusz A i B</w:t>
      </w:r>
      <w:r w:rsidR="00FB0759">
        <w:rPr>
          <w:rFonts w:cs="Arial"/>
          <w:szCs w:val="22"/>
        </w:rPr>
        <w:t>)</w:t>
      </w:r>
      <w:r>
        <w:rPr>
          <w:rFonts w:cs="Arial"/>
          <w:szCs w:val="22"/>
        </w:rPr>
        <w:t>,</w:t>
      </w:r>
    </w:p>
    <w:p w14:paraId="0FD1208A" w14:textId="77777777" w:rsidR="00112B00" w:rsidRDefault="00112B00" w:rsidP="00112B00">
      <w:pPr>
        <w:numPr>
          <w:ilvl w:val="2"/>
          <w:numId w:val="3"/>
        </w:numPr>
        <w:spacing w:before="60" w:after="0" w:line="240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>MN,U – teren zabudowy mieszkaniowej jednorodzinnej i/lub usługowej</w:t>
      </w:r>
      <w:r w:rsidR="00AB47D6">
        <w:rPr>
          <w:rFonts w:cs="Arial"/>
          <w:szCs w:val="22"/>
        </w:rPr>
        <w:t xml:space="preserve"> (Arkusz B)</w:t>
      </w:r>
      <w:r>
        <w:rPr>
          <w:rFonts w:cs="Arial"/>
          <w:szCs w:val="22"/>
        </w:rPr>
        <w:t>,</w:t>
      </w:r>
    </w:p>
    <w:p w14:paraId="64DA03DB" w14:textId="77777777" w:rsidR="00112B00" w:rsidRDefault="00112B00" w:rsidP="00112B00">
      <w:pPr>
        <w:numPr>
          <w:ilvl w:val="2"/>
          <w:numId w:val="3"/>
        </w:numPr>
        <w:spacing w:before="60" w:after="0" w:line="240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>ML – teren zabudowy rekreacji indywidualnej</w:t>
      </w:r>
      <w:r w:rsidR="00AB47D6">
        <w:rPr>
          <w:rFonts w:cs="Arial"/>
          <w:szCs w:val="22"/>
        </w:rPr>
        <w:t xml:space="preserve"> (Arkusz A i B)</w:t>
      </w:r>
      <w:r>
        <w:rPr>
          <w:rFonts w:cs="Arial"/>
          <w:szCs w:val="22"/>
        </w:rPr>
        <w:t>,</w:t>
      </w:r>
    </w:p>
    <w:p w14:paraId="1AD2CB77" w14:textId="77777777" w:rsidR="00112B00" w:rsidRDefault="00112B00" w:rsidP="00112B00">
      <w:pPr>
        <w:numPr>
          <w:ilvl w:val="2"/>
          <w:numId w:val="3"/>
        </w:numPr>
        <w:spacing w:before="60" w:after="0" w:line="240" w:lineRule="auto"/>
        <w:jc w:val="left"/>
        <w:rPr>
          <w:rFonts w:cs="Arial"/>
          <w:szCs w:val="22"/>
        </w:rPr>
      </w:pPr>
      <w:r w:rsidRPr="00112B00">
        <w:rPr>
          <w:rFonts w:cs="Arial"/>
          <w:szCs w:val="22"/>
        </w:rPr>
        <w:t xml:space="preserve">US – teren </w:t>
      </w:r>
      <w:r w:rsidR="001A5329">
        <w:rPr>
          <w:rFonts w:cs="Arial"/>
          <w:szCs w:val="22"/>
        </w:rPr>
        <w:t xml:space="preserve">usług </w:t>
      </w:r>
      <w:r w:rsidRPr="00112B00">
        <w:rPr>
          <w:rFonts w:cs="Arial"/>
          <w:szCs w:val="22"/>
        </w:rPr>
        <w:t>sportu i rekreacji</w:t>
      </w:r>
      <w:r w:rsidR="00AB47D6">
        <w:rPr>
          <w:rFonts w:cs="Arial"/>
          <w:szCs w:val="22"/>
        </w:rPr>
        <w:t xml:space="preserve"> (Arkusz B)</w:t>
      </w:r>
      <w:r w:rsidRPr="00112B00">
        <w:rPr>
          <w:rFonts w:cs="Arial"/>
          <w:szCs w:val="22"/>
        </w:rPr>
        <w:t>,</w:t>
      </w:r>
    </w:p>
    <w:p w14:paraId="23D46515" w14:textId="77777777" w:rsidR="00112B00" w:rsidRDefault="00112B00" w:rsidP="00112B00">
      <w:pPr>
        <w:numPr>
          <w:ilvl w:val="2"/>
          <w:numId w:val="3"/>
        </w:numPr>
        <w:spacing w:before="60" w:after="0" w:line="240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>WS – teren wód powierzchniowych śródlądowych</w:t>
      </w:r>
      <w:r w:rsidR="00AB47D6">
        <w:rPr>
          <w:rFonts w:cs="Arial"/>
          <w:szCs w:val="22"/>
        </w:rPr>
        <w:t xml:space="preserve"> (Arkusz B)</w:t>
      </w:r>
      <w:r>
        <w:rPr>
          <w:rFonts w:cs="Arial"/>
          <w:szCs w:val="22"/>
        </w:rPr>
        <w:t>,</w:t>
      </w:r>
    </w:p>
    <w:p w14:paraId="263689BB" w14:textId="77777777" w:rsidR="00112B00" w:rsidRDefault="00112B00" w:rsidP="00112B00">
      <w:pPr>
        <w:numPr>
          <w:ilvl w:val="2"/>
          <w:numId w:val="3"/>
        </w:numPr>
        <w:spacing w:before="60" w:after="0" w:line="240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>KD</w:t>
      </w:r>
      <w:r w:rsidR="00AB47D6">
        <w:rPr>
          <w:rFonts w:cs="Arial"/>
          <w:szCs w:val="22"/>
        </w:rPr>
        <w:t>X/KDP</w:t>
      </w:r>
      <w:r>
        <w:rPr>
          <w:rFonts w:cs="Arial"/>
          <w:szCs w:val="22"/>
        </w:rPr>
        <w:t xml:space="preserve"> – teren </w:t>
      </w:r>
      <w:r w:rsidR="00AB47D6">
        <w:rPr>
          <w:rFonts w:cs="Arial"/>
          <w:szCs w:val="22"/>
        </w:rPr>
        <w:t xml:space="preserve">ciągu pieszo-jezdnego </w:t>
      </w:r>
      <w:r w:rsidR="00ED6C98">
        <w:rPr>
          <w:rFonts w:cs="Arial"/>
          <w:szCs w:val="22"/>
        </w:rPr>
        <w:t>z</w:t>
      </w:r>
      <w:r w:rsidR="00AB47D6">
        <w:rPr>
          <w:rFonts w:cs="Arial"/>
          <w:szCs w:val="22"/>
        </w:rPr>
        <w:t xml:space="preserve"> parking</w:t>
      </w:r>
      <w:r w:rsidR="00ED6C98">
        <w:rPr>
          <w:rFonts w:cs="Arial"/>
          <w:szCs w:val="22"/>
        </w:rPr>
        <w:t>iem</w:t>
      </w:r>
      <w:r w:rsidR="00AB47D6">
        <w:rPr>
          <w:rFonts w:cs="Arial"/>
          <w:szCs w:val="22"/>
        </w:rPr>
        <w:t xml:space="preserve"> (Arkusz B)</w:t>
      </w:r>
      <w:r>
        <w:rPr>
          <w:rFonts w:cs="Arial"/>
          <w:szCs w:val="22"/>
        </w:rPr>
        <w:t>,</w:t>
      </w:r>
    </w:p>
    <w:p w14:paraId="154EA021" w14:textId="77777777" w:rsidR="00112B00" w:rsidRDefault="00112B00" w:rsidP="00112B00">
      <w:pPr>
        <w:numPr>
          <w:ilvl w:val="2"/>
          <w:numId w:val="3"/>
        </w:numPr>
        <w:spacing w:before="60" w:after="0" w:line="240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>KDW – tereny dróg wewnętrznych</w:t>
      </w:r>
      <w:r w:rsidR="00AB47D6">
        <w:rPr>
          <w:rFonts w:cs="Arial"/>
          <w:szCs w:val="22"/>
        </w:rPr>
        <w:t xml:space="preserve"> (Arkusz A i B)</w:t>
      </w:r>
      <w:r w:rsidR="00FB0759">
        <w:rPr>
          <w:rFonts w:cs="Arial"/>
          <w:szCs w:val="22"/>
        </w:rPr>
        <w:t>;</w:t>
      </w:r>
    </w:p>
    <w:p w14:paraId="0461D9A0" w14:textId="77777777" w:rsidR="00112B00" w:rsidRDefault="00112B00" w:rsidP="00112B00">
      <w:pPr>
        <w:numPr>
          <w:ilvl w:val="1"/>
          <w:numId w:val="3"/>
        </w:numPr>
        <w:spacing w:before="60" w:after="0" w:line="240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pas </w:t>
      </w:r>
      <w:r w:rsidR="00FB0759">
        <w:rPr>
          <w:rFonts w:cs="Arial"/>
          <w:szCs w:val="22"/>
        </w:rPr>
        <w:t>technologiczny</w:t>
      </w:r>
      <w:r>
        <w:rPr>
          <w:rFonts w:cs="Arial"/>
          <w:szCs w:val="22"/>
        </w:rPr>
        <w:t xml:space="preserve"> od napowietrznej linii elektroenergetycznej 15kV (po 7,5m od osi linii)</w:t>
      </w:r>
      <w:r w:rsidR="00AB47D6">
        <w:rPr>
          <w:rFonts w:cs="Arial"/>
          <w:szCs w:val="22"/>
        </w:rPr>
        <w:t xml:space="preserve"> (Arkusz B)</w:t>
      </w:r>
      <w:r w:rsidR="00FB0759">
        <w:rPr>
          <w:rFonts w:cs="Arial"/>
          <w:szCs w:val="22"/>
        </w:rPr>
        <w:t>;</w:t>
      </w:r>
    </w:p>
    <w:p w14:paraId="38E6751D" w14:textId="77777777" w:rsidR="00FB0759" w:rsidRPr="00112B00" w:rsidRDefault="004A63AC" w:rsidP="00112B00">
      <w:pPr>
        <w:numPr>
          <w:ilvl w:val="1"/>
          <w:numId w:val="3"/>
        </w:numPr>
        <w:spacing w:before="60" w:after="0" w:line="240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strefa ograniczonej ochrony konserwatorskiej stanowiska </w:t>
      </w:r>
      <w:r w:rsidRPr="0018778A">
        <w:rPr>
          <w:rFonts w:cs="Arial"/>
          <w:szCs w:val="22"/>
        </w:rPr>
        <w:t>archeologicznego</w:t>
      </w:r>
      <w:r>
        <w:rPr>
          <w:rFonts w:cs="Arial"/>
          <w:szCs w:val="22"/>
        </w:rPr>
        <w:t xml:space="preserve"> (W III) ujętego w wojewódzkiej ewidencji zabytków pod nr AZP 12-33/30 (ślad osadniczy kultury pomorskiej)</w:t>
      </w:r>
      <w:r w:rsidR="00AB47D6">
        <w:rPr>
          <w:rFonts w:cs="Arial"/>
          <w:szCs w:val="22"/>
        </w:rPr>
        <w:t xml:space="preserve"> (Arkusz A)</w:t>
      </w:r>
      <w:r w:rsidR="001027A8">
        <w:rPr>
          <w:rFonts w:cs="Arial"/>
          <w:szCs w:val="22"/>
        </w:rPr>
        <w:t>.</w:t>
      </w:r>
    </w:p>
    <w:p w14:paraId="7C27B6E4" w14:textId="77777777" w:rsidR="00112B00" w:rsidRPr="00112B00" w:rsidRDefault="00112B00" w:rsidP="00112B00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rPr>
          <w:rFonts w:cs="Arial"/>
          <w:szCs w:val="22"/>
        </w:rPr>
      </w:pPr>
      <w:r w:rsidRPr="00112B00">
        <w:rPr>
          <w:rFonts w:cs="Arial"/>
          <w:szCs w:val="22"/>
        </w:rPr>
        <w:t>Na rysunku planu następujące oznaczenia graficzne są obowiązującymi ustaleniami planu wynikającym</w:t>
      </w:r>
      <w:r w:rsidR="00D63523">
        <w:rPr>
          <w:rFonts w:cs="Arial"/>
          <w:szCs w:val="22"/>
        </w:rPr>
        <w:t>i</w:t>
      </w:r>
      <w:r w:rsidRPr="00112B00">
        <w:rPr>
          <w:rFonts w:cs="Arial"/>
          <w:szCs w:val="22"/>
        </w:rPr>
        <w:t xml:space="preserve"> z przepisów odrębnych:</w:t>
      </w:r>
    </w:p>
    <w:p w14:paraId="1AA05579" w14:textId="77777777" w:rsidR="00112B00" w:rsidRPr="00D71C29" w:rsidRDefault="00112B00" w:rsidP="00112B00">
      <w:pPr>
        <w:numPr>
          <w:ilvl w:val="1"/>
          <w:numId w:val="3"/>
        </w:numPr>
        <w:tabs>
          <w:tab w:val="clear" w:pos="567"/>
          <w:tab w:val="num" w:pos="720"/>
        </w:tabs>
        <w:spacing w:before="60" w:after="0" w:line="240" w:lineRule="auto"/>
        <w:ind w:left="720" w:hanging="294"/>
        <w:rPr>
          <w:rFonts w:cs="Arial"/>
          <w:szCs w:val="22"/>
        </w:rPr>
      </w:pPr>
      <w:r>
        <w:rPr>
          <w:rFonts w:cs="Arial"/>
          <w:szCs w:val="22"/>
        </w:rPr>
        <w:t xml:space="preserve">otulina </w:t>
      </w:r>
      <w:r w:rsidRPr="00D71C29">
        <w:rPr>
          <w:rFonts w:cs="Arial"/>
          <w:szCs w:val="22"/>
        </w:rPr>
        <w:t>Park</w:t>
      </w:r>
      <w:r>
        <w:rPr>
          <w:rFonts w:cs="Arial"/>
          <w:szCs w:val="22"/>
        </w:rPr>
        <w:t>u</w:t>
      </w:r>
      <w:r w:rsidRPr="00D71C29">
        <w:rPr>
          <w:rFonts w:cs="Arial"/>
          <w:szCs w:val="22"/>
        </w:rPr>
        <w:t xml:space="preserve"> Krajobrazow</w:t>
      </w:r>
      <w:r>
        <w:rPr>
          <w:rFonts w:cs="Arial"/>
          <w:szCs w:val="22"/>
        </w:rPr>
        <w:t>ego</w:t>
      </w:r>
      <w:r w:rsidRPr="00D71C29">
        <w:rPr>
          <w:rFonts w:cs="Arial"/>
          <w:szCs w:val="22"/>
        </w:rPr>
        <w:t xml:space="preserve"> Dolina Słupi, obejmując</w:t>
      </w:r>
      <w:r>
        <w:rPr>
          <w:rFonts w:cs="Arial"/>
          <w:szCs w:val="22"/>
        </w:rPr>
        <w:t>a</w:t>
      </w:r>
      <w:r w:rsidRPr="00D71C29">
        <w:rPr>
          <w:rFonts w:cs="Arial"/>
          <w:szCs w:val="22"/>
        </w:rPr>
        <w:t xml:space="preserve"> cały obszar opracowania</w:t>
      </w:r>
      <w:r>
        <w:rPr>
          <w:rFonts w:cs="Arial"/>
          <w:szCs w:val="22"/>
        </w:rPr>
        <w:t>;</w:t>
      </w:r>
    </w:p>
    <w:p w14:paraId="13FBB430" w14:textId="77777777" w:rsidR="00112B00" w:rsidRDefault="00112B00" w:rsidP="00112B00">
      <w:pPr>
        <w:numPr>
          <w:ilvl w:val="1"/>
          <w:numId w:val="3"/>
        </w:numPr>
        <w:tabs>
          <w:tab w:val="clear" w:pos="567"/>
          <w:tab w:val="num" w:pos="720"/>
        </w:tabs>
        <w:spacing w:before="60" w:after="0" w:line="240" w:lineRule="auto"/>
        <w:ind w:left="720" w:hanging="294"/>
        <w:rPr>
          <w:rFonts w:cs="Arial"/>
          <w:szCs w:val="22"/>
        </w:rPr>
      </w:pPr>
      <w:r w:rsidRPr="00112B00">
        <w:rPr>
          <w:rFonts w:cs="Arial"/>
          <w:szCs w:val="22"/>
        </w:rPr>
        <w:t xml:space="preserve">Główny Zbiornik Wód Podziemnych nr 117 Zbiornik </w:t>
      </w:r>
      <w:proofErr w:type="spellStart"/>
      <w:r w:rsidRPr="00112B00">
        <w:rPr>
          <w:rFonts w:cs="Arial"/>
          <w:szCs w:val="22"/>
        </w:rPr>
        <w:t>międzymorenowy</w:t>
      </w:r>
      <w:proofErr w:type="spellEnd"/>
      <w:r w:rsidRPr="00112B00">
        <w:rPr>
          <w:rFonts w:cs="Arial"/>
          <w:szCs w:val="22"/>
        </w:rPr>
        <w:t xml:space="preserve"> Bytów obejmujący obszar opracowania</w:t>
      </w:r>
      <w:r>
        <w:rPr>
          <w:rFonts w:cs="Arial"/>
          <w:szCs w:val="22"/>
        </w:rPr>
        <w:t xml:space="preserve"> pokazany na arkuszu </w:t>
      </w:r>
      <w:r w:rsidR="00C86516">
        <w:rPr>
          <w:rFonts w:cs="Arial"/>
          <w:szCs w:val="22"/>
        </w:rPr>
        <w:t>B</w:t>
      </w:r>
      <w:r>
        <w:rPr>
          <w:rFonts w:cs="Arial"/>
          <w:szCs w:val="22"/>
        </w:rPr>
        <w:t xml:space="preserve"> </w:t>
      </w:r>
      <w:r w:rsidR="00FB0759">
        <w:rPr>
          <w:rFonts w:cs="Arial"/>
          <w:szCs w:val="22"/>
        </w:rPr>
        <w:t>rysunku planu.</w:t>
      </w:r>
    </w:p>
    <w:p w14:paraId="3A3C55E0" w14:textId="77777777" w:rsidR="00D51385" w:rsidRDefault="00D51385" w:rsidP="003C3A28">
      <w:pPr>
        <w:spacing w:before="240"/>
        <w:jc w:val="center"/>
        <w:rPr>
          <w:rFonts w:cs="Arial"/>
          <w:b/>
          <w:bCs/>
          <w:szCs w:val="22"/>
        </w:rPr>
      </w:pPr>
      <w:r w:rsidRPr="00F32B2E">
        <w:rPr>
          <w:rFonts w:cs="Arial"/>
          <w:b/>
          <w:bCs/>
          <w:szCs w:val="22"/>
        </w:rPr>
        <w:t>§ 5.</w:t>
      </w:r>
    </w:p>
    <w:p w14:paraId="37B7544F" w14:textId="77777777" w:rsidR="00F83118" w:rsidRDefault="00F83118" w:rsidP="003C3A28">
      <w:pPr>
        <w:spacing w:line="240" w:lineRule="auto"/>
        <w:jc w:val="center"/>
        <w:rPr>
          <w:rFonts w:cs="Arial"/>
          <w:bCs/>
          <w:szCs w:val="22"/>
          <w:u w:val="single"/>
        </w:rPr>
      </w:pPr>
      <w:r>
        <w:rPr>
          <w:rFonts w:cs="Arial"/>
          <w:bCs/>
          <w:szCs w:val="22"/>
          <w:u w:val="single"/>
        </w:rPr>
        <w:t>Zasad</w:t>
      </w:r>
      <w:r w:rsidRPr="00F83118">
        <w:rPr>
          <w:rFonts w:cs="Arial"/>
          <w:bCs/>
          <w:szCs w:val="22"/>
          <w:u w:val="single"/>
        </w:rPr>
        <w:t>y</w:t>
      </w:r>
      <w:r>
        <w:rPr>
          <w:rFonts w:cs="Arial"/>
          <w:bCs/>
          <w:szCs w:val="22"/>
          <w:u w:val="single"/>
        </w:rPr>
        <w:t xml:space="preserve"> ochrony i kształtowania ładu przestrzennego</w:t>
      </w:r>
    </w:p>
    <w:p w14:paraId="0F2A1DB0" w14:textId="77777777" w:rsidR="00F83118" w:rsidRPr="00CA30FB" w:rsidRDefault="00F83118" w:rsidP="00271E18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 w:val="0"/>
        <w:rPr>
          <w:rFonts w:cs="Arial"/>
          <w:bCs/>
          <w:szCs w:val="22"/>
          <w:u w:val="single"/>
        </w:rPr>
      </w:pPr>
      <w:r w:rsidRPr="00F83118">
        <w:rPr>
          <w:rFonts w:cs="Arial"/>
        </w:rPr>
        <w:t xml:space="preserve">Podstawowe zasady kształtowania ładu przestrzennego (nakazy, zakazy, dopuszczenia i ograniczenia w zagospodarowaniu terenów) dla wydzielonych liniami rozgraniczającymi </w:t>
      </w:r>
      <w:r w:rsidRPr="00CA30FB">
        <w:rPr>
          <w:rFonts w:cs="Arial"/>
        </w:rPr>
        <w:t xml:space="preserve">terenów zostały określone w §  od </w:t>
      </w:r>
      <w:r w:rsidR="00880927" w:rsidRPr="00CA30FB">
        <w:rPr>
          <w:rFonts w:cs="Arial"/>
        </w:rPr>
        <w:t>13 do 17</w:t>
      </w:r>
      <w:r w:rsidRPr="00CA30FB">
        <w:rPr>
          <w:rFonts w:cs="Arial"/>
        </w:rPr>
        <w:t xml:space="preserve"> poprzez ustalenie przeznaczenia terenów, parametrów i wskaźników zabudowy oraz zagospodarowania terenu, w tym w szczególności linii zabudowy, wielkości powierzchni zabudowy, udziału terenów biologicznie czynnych, intensywności zabudowy oraz w § </w:t>
      </w:r>
      <w:r w:rsidR="00880927" w:rsidRPr="00CA30FB">
        <w:rPr>
          <w:rFonts w:cs="Arial"/>
        </w:rPr>
        <w:t>18 do 19</w:t>
      </w:r>
      <w:r w:rsidRPr="00CA30FB">
        <w:rPr>
          <w:rFonts w:cs="Arial"/>
        </w:rPr>
        <w:t xml:space="preserve"> (ustalenia szczegółowe dla terenów komunikacyjnych)</w:t>
      </w:r>
    </w:p>
    <w:p w14:paraId="5DC1AB3F" w14:textId="77777777" w:rsidR="00F83118" w:rsidRDefault="00F83118" w:rsidP="00271E18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 xml:space="preserve">Teren sportu i rekreacji, oznaczony symbolem </w:t>
      </w:r>
      <w:r w:rsidR="0013531E">
        <w:rPr>
          <w:rFonts w:cs="Arial"/>
          <w:szCs w:val="22"/>
        </w:rPr>
        <w:t>11</w:t>
      </w:r>
      <w:r>
        <w:rPr>
          <w:rFonts w:cs="Arial"/>
          <w:szCs w:val="22"/>
        </w:rPr>
        <w:t xml:space="preserve">.US stanowi teren </w:t>
      </w:r>
      <w:r>
        <w:rPr>
          <w:rFonts w:cs="Arial"/>
          <w:bCs/>
          <w:szCs w:val="22"/>
        </w:rPr>
        <w:t xml:space="preserve">dostępu </w:t>
      </w:r>
      <w:r>
        <w:rPr>
          <w:rFonts w:cs="Arial"/>
          <w:szCs w:val="22"/>
        </w:rPr>
        <w:t>do wód publicznych, pełniący funkcję plaży, kąpieliska</w:t>
      </w:r>
      <w:r>
        <w:rPr>
          <w:rFonts w:cs="Arial"/>
        </w:rPr>
        <w:t xml:space="preserve"> i </w:t>
      </w:r>
      <w:r>
        <w:rPr>
          <w:rFonts w:cs="Arial"/>
          <w:szCs w:val="22"/>
        </w:rPr>
        <w:t>przystani.</w:t>
      </w:r>
    </w:p>
    <w:p w14:paraId="69D38692" w14:textId="77777777" w:rsidR="00505080" w:rsidRDefault="00505080" w:rsidP="00271E18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 w:val="0"/>
        <w:rPr>
          <w:rFonts w:cs="Arial"/>
          <w:bCs/>
          <w:szCs w:val="22"/>
        </w:rPr>
      </w:pPr>
      <w:r w:rsidRPr="00B8315D">
        <w:rPr>
          <w:rFonts w:cs="Arial"/>
          <w:bCs/>
          <w:szCs w:val="22"/>
        </w:rPr>
        <w:t>Na obszarze</w:t>
      </w:r>
      <w:r w:rsidR="00B8315D">
        <w:rPr>
          <w:rFonts w:cs="Arial"/>
          <w:bCs/>
          <w:szCs w:val="22"/>
        </w:rPr>
        <w:t xml:space="preserve"> planu znajduje się </w:t>
      </w:r>
      <w:r w:rsidR="00FB0759">
        <w:rPr>
          <w:rFonts w:cs="Arial"/>
          <w:bCs/>
          <w:szCs w:val="22"/>
        </w:rPr>
        <w:t>strefa ochrony konserwatorskiej stanowiska archeologicznego ujętego w wojewódzkiej ewidencji zabytków (granice strefy zaznaczono na rysunku planu – Arkusz A)</w:t>
      </w:r>
      <w:r w:rsidR="00B8315D">
        <w:rPr>
          <w:rFonts w:cs="Arial"/>
          <w:bCs/>
          <w:szCs w:val="22"/>
        </w:rPr>
        <w:t>, zasady ochrony określono w § 7</w:t>
      </w:r>
      <w:r w:rsidR="000055A8">
        <w:rPr>
          <w:rFonts w:cs="Arial"/>
          <w:bCs/>
          <w:szCs w:val="22"/>
        </w:rPr>
        <w:t>.</w:t>
      </w:r>
    </w:p>
    <w:p w14:paraId="72DE8473" w14:textId="77777777" w:rsidR="000055A8" w:rsidRDefault="000055A8" w:rsidP="00271E18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 w:val="0"/>
        <w:rPr>
          <w:rFonts w:cs="Arial"/>
          <w:bCs/>
          <w:szCs w:val="22"/>
        </w:rPr>
      </w:pPr>
      <w:r w:rsidRPr="00AC601D">
        <w:rPr>
          <w:rFonts w:cs="Arial"/>
          <w:color w:val="000000"/>
          <w:szCs w:val="22"/>
        </w:rPr>
        <w:t xml:space="preserve">Ustala się wymóg harmonizowania budynków usytuowanych na jednej działce budowlanej pod względem kolorystycznym, geometrii dachów, rodzaju materiałów </w:t>
      </w:r>
      <w:r w:rsidRPr="00AC601D">
        <w:rPr>
          <w:rFonts w:cs="Arial"/>
          <w:color w:val="000000"/>
          <w:szCs w:val="22"/>
        </w:rPr>
        <w:lastRenderedPageBreak/>
        <w:t xml:space="preserve">pokrycia dachowego. Harmonizowanie zabudowy nie dotyczy nawiązywania do budynków w złym stanie technicznym ani zabudowy </w:t>
      </w:r>
      <w:proofErr w:type="spellStart"/>
      <w:r w:rsidRPr="00AC601D">
        <w:rPr>
          <w:rFonts w:cs="Arial"/>
          <w:color w:val="000000"/>
          <w:szCs w:val="22"/>
        </w:rPr>
        <w:t>substandardowej</w:t>
      </w:r>
      <w:proofErr w:type="spellEnd"/>
      <w:r w:rsidRPr="00AC601D">
        <w:rPr>
          <w:rFonts w:cs="Arial"/>
          <w:color w:val="000000"/>
          <w:szCs w:val="22"/>
        </w:rPr>
        <w:t>.</w:t>
      </w:r>
    </w:p>
    <w:p w14:paraId="5D8C21D1" w14:textId="77777777" w:rsidR="00B8315D" w:rsidRDefault="00B8315D" w:rsidP="003C3A28">
      <w:pPr>
        <w:spacing w:before="240" w:line="240" w:lineRule="auto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§ 6</w:t>
      </w:r>
      <w:r w:rsidRPr="00F32B2E">
        <w:rPr>
          <w:rFonts w:cs="Arial"/>
          <w:b/>
          <w:bCs/>
          <w:szCs w:val="22"/>
        </w:rPr>
        <w:t>.</w:t>
      </w:r>
    </w:p>
    <w:p w14:paraId="63FA3A72" w14:textId="77777777" w:rsidR="00D51385" w:rsidRDefault="00D51385" w:rsidP="003C3A28">
      <w:pPr>
        <w:spacing w:after="0" w:line="240" w:lineRule="auto"/>
        <w:jc w:val="center"/>
        <w:rPr>
          <w:rFonts w:cs="Arial"/>
          <w:szCs w:val="22"/>
          <w:u w:val="single"/>
        </w:rPr>
      </w:pPr>
      <w:r w:rsidRPr="00F32B2E">
        <w:rPr>
          <w:rFonts w:cs="Arial"/>
          <w:szCs w:val="22"/>
          <w:u w:val="single"/>
        </w:rPr>
        <w:t>Zasady ochrony środowiska i przyrody</w:t>
      </w:r>
    </w:p>
    <w:p w14:paraId="11A11A5B" w14:textId="77777777" w:rsidR="00D51385" w:rsidRDefault="00D51385" w:rsidP="003869EF">
      <w:pPr>
        <w:numPr>
          <w:ilvl w:val="3"/>
          <w:numId w:val="5"/>
        </w:numPr>
        <w:tabs>
          <w:tab w:val="num" w:pos="360"/>
        </w:tabs>
        <w:spacing w:after="0" w:line="240" w:lineRule="auto"/>
        <w:ind w:left="357" w:hanging="357"/>
        <w:rPr>
          <w:rFonts w:cs="Arial"/>
          <w:szCs w:val="22"/>
        </w:rPr>
      </w:pPr>
      <w:r w:rsidRPr="00D51385">
        <w:rPr>
          <w:rFonts w:cs="Arial"/>
          <w:szCs w:val="22"/>
        </w:rPr>
        <w:t xml:space="preserve">Cały obszar planu położony jest w </w:t>
      </w:r>
      <w:r>
        <w:rPr>
          <w:rFonts w:cs="Arial"/>
          <w:szCs w:val="22"/>
        </w:rPr>
        <w:t>otulinie</w:t>
      </w:r>
      <w:r w:rsidRPr="00D51385">
        <w:rPr>
          <w:rFonts w:cs="Arial"/>
          <w:szCs w:val="22"/>
        </w:rPr>
        <w:t xml:space="preserve"> Parku Krajobrazowego </w:t>
      </w:r>
      <w:r>
        <w:rPr>
          <w:rFonts w:cs="Arial"/>
          <w:szCs w:val="22"/>
        </w:rPr>
        <w:t>„</w:t>
      </w:r>
      <w:r w:rsidRPr="00D51385">
        <w:rPr>
          <w:rFonts w:cs="Arial"/>
          <w:szCs w:val="22"/>
        </w:rPr>
        <w:t>Dolina Słupi</w:t>
      </w:r>
      <w:r>
        <w:rPr>
          <w:rFonts w:cs="Arial"/>
          <w:szCs w:val="22"/>
        </w:rPr>
        <w:t>”</w:t>
      </w:r>
      <w:r w:rsidRPr="00D51385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obowiązują przepisy Rozporządzenia Wojewody Pomorskiego w sprawie ustanowienia planu ochrony Parku Krajobrazowego „Dolina Słupi”</w:t>
      </w:r>
      <w:r w:rsidRPr="00D51385">
        <w:rPr>
          <w:rFonts w:cs="Arial"/>
          <w:szCs w:val="22"/>
        </w:rPr>
        <w:t>.</w:t>
      </w:r>
    </w:p>
    <w:p w14:paraId="6C7CE0F5" w14:textId="77777777" w:rsidR="00271E18" w:rsidRDefault="00271E18" w:rsidP="003869EF">
      <w:pPr>
        <w:numPr>
          <w:ilvl w:val="3"/>
          <w:numId w:val="5"/>
        </w:numPr>
        <w:tabs>
          <w:tab w:val="num" w:pos="360"/>
        </w:tabs>
        <w:spacing w:after="0" w:line="240" w:lineRule="auto"/>
        <w:ind w:left="357" w:hanging="357"/>
        <w:rPr>
          <w:rFonts w:cs="Arial"/>
          <w:szCs w:val="22"/>
        </w:rPr>
      </w:pPr>
      <w:r>
        <w:rPr>
          <w:rFonts w:cs="Arial"/>
          <w:szCs w:val="22"/>
        </w:rPr>
        <w:t xml:space="preserve">Część obszaru planu znajduje się w granicach Głównego Zbiornika Wód Podziemnych nr 117 Zbiornik </w:t>
      </w:r>
      <w:proofErr w:type="spellStart"/>
      <w:r>
        <w:rPr>
          <w:rFonts w:cs="Arial"/>
          <w:szCs w:val="22"/>
        </w:rPr>
        <w:t>międzymorenowy</w:t>
      </w:r>
      <w:proofErr w:type="spellEnd"/>
      <w:r>
        <w:rPr>
          <w:rFonts w:cs="Arial"/>
          <w:szCs w:val="22"/>
        </w:rPr>
        <w:t xml:space="preserve"> Bytów.</w:t>
      </w:r>
    </w:p>
    <w:p w14:paraId="0DCF1749" w14:textId="77777777" w:rsidR="00271E18" w:rsidRPr="00271E18" w:rsidRDefault="00271E18" w:rsidP="003869EF">
      <w:pPr>
        <w:numPr>
          <w:ilvl w:val="3"/>
          <w:numId w:val="5"/>
        </w:numPr>
        <w:tabs>
          <w:tab w:val="num" w:pos="360"/>
        </w:tabs>
        <w:spacing w:after="0" w:line="240" w:lineRule="auto"/>
        <w:ind w:left="357" w:hanging="357"/>
        <w:rPr>
          <w:rFonts w:cs="Arial"/>
          <w:szCs w:val="22"/>
        </w:rPr>
      </w:pPr>
      <w:r w:rsidRPr="00271E18">
        <w:rPr>
          <w:rFonts w:cs="Arial"/>
        </w:rPr>
        <w:t>Ustala się następujące standardy ochrony akustycznej w rozumieniu przepisów ustawy Prawo ochrony środowiska oraz rozporządzenia dot. dopuszczalnych poziomów hałasu w środowisku:</w:t>
      </w:r>
    </w:p>
    <w:p w14:paraId="5CBCFDCC" w14:textId="77777777" w:rsidR="00271E18" w:rsidRDefault="00271E18" w:rsidP="004A44C1">
      <w:pPr>
        <w:pStyle w:val="Akapitzlist"/>
        <w:numPr>
          <w:ilvl w:val="0"/>
          <w:numId w:val="7"/>
        </w:numPr>
        <w:tabs>
          <w:tab w:val="left" w:pos="284"/>
          <w:tab w:val="left" w:pos="851"/>
        </w:tabs>
        <w:suppressAutoHyphens/>
        <w:spacing w:after="0" w:line="240" w:lineRule="auto"/>
        <w:ind w:left="567" w:firstLine="0"/>
        <w:contextualSpacing w:val="0"/>
        <w:rPr>
          <w:rFonts w:cs="Arial"/>
        </w:rPr>
      </w:pPr>
      <w:r>
        <w:rPr>
          <w:rFonts w:cs="Arial"/>
        </w:rPr>
        <w:t>dla terenów o</w:t>
      </w:r>
      <w:r w:rsidR="000055A8">
        <w:rPr>
          <w:rFonts w:cs="Arial"/>
        </w:rPr>
        <w:t>znaczonych</w:t>
      </w:r>
      <w:r>
        <w:rPr>
          <w:rFonts w:cs="Arial"/>
        </w:rPr>
        <w:t xml:space="preserve"> symbola</w:t>
      </w:r>
      <w:r w:rsidR="000055A8">
        <w:rPr>
          <w:rFonts w:cs="Arial"/>
        </w:rPr>
        <w:t>mi</w:t>
      </w:r>
      <w:r>
        <w:rPr>
          <w:rFonts w:cs="Arial"/>
        </w:rPr>
        <w:t xml:space="preserve"> MN </w:t>
      </w:r>
      <w:r w:rsidR="000055A8">
        <w:rPr>
          <w:rFonts w:cs="Arial"/>
        </w:rPr>
        <w:t xml:space="preserve">oraz ML </w:t>
      </w:r>
      <w:r>
        <w:rPr>
          <w:rFonts w:cs="Arial"/>
        </w:rPr>
        <w:t>– jak dla zabudowy mieszkaniowej jednorodzinnej,</w:t>
      </w:r>
    </w:p>
    <w:p w14:paraId="59615060" w14:textId="77777777" w:rsidR="00271E18" w:rsidRDefault="00271E18" w:rsidP="00D447AD">
      <w:pPr>
        <w:pStyle w:val="Akapitzlist"/>
        <w:numPr>
          <w:ilvl w:val="0"/>
          <w:numId w:val="7"/>
        </w:numPr>
        <w:tabs>
          <w:tab w:val="left" w:pos="284"/>
          <w:tab w:val="left" w:pos="851"/>
        </w:tabs>
        <w:suppressAutoHyphens/>
        <w:spacing w:after="0" w:line="240" w:lineRule="auto"/>
        <w:ind w:left="567" w:firstLine="0"/>
        <w:contextualSpacing w:val="0"/>
        <w:jc w:val="left"/>
        <w:rPr>
          <w:rFonts w:cs="Arial"/>
        </w:rPr>
      </w:pPr>
      <w:r>
        <w:rPr>
          <w:rFonts w:cs="Arial"/>
        </w:rPr>
        <w:t>dla terenów M</w:t>
      </w:r>
      <w:r w:rsidR="004B10B1">
        <w:rPr>
          <w:rFonts w:cs="Arial"/>
        </w:rPr>
        <w:t>N,</w:t>
      </w:r>
      <w:r>
        <w:rPr>
          <w:rFonts w:cs="Arial"/>
        </w:rPr>
        <w:t>U– jak dla zabudowy mieszkaniowo-usługowej,</w:t>
      </w:r>
    </w:p>
    <w:p w14:paraId="055567D8" w14:textId="77777777" w:rsidR="00271E18" w:rsidRDefault="00271E18" w:rsidP="00D447AD">
      <w:pPr>
        <w:pStyle w:val="Akapitzlist"/>
        <w:numPr>
          <w:ilvl w:val="0"/>
          <w:numId w:val="7"/>
        </w:numPr>
        <w:tabs>
          <w:tab w:val="left" w:pos="284"/>
          <w:tab w:val="left" w:pos="851"/>
        </w:tabs>
        <w:suppressAutoHyphens/>
        <w:spacing w:after="0" w:line="240" w:lineRule="auto"/>
        <w:ind w:left="567" w:firstLine="0"/>
        <w:contextualSpacing w:val="0"/>
        <w:jc w:val="left"/>
        <w:rPr>
          <w:rFonts w:cs="Arial"/>
        </w:rPr>
      </w:pPr>
      <w:r>
        <w:rPr>
          <w:rFonts w:cs="Arial"/>
        </w:rPr>
        <w:t>dla terenów US</w:t>
      </w:r>
      <w:r w:rsidR="000055A8">
        <w:rPr>
          <w:rFonts w:cs="Arial"/>
        </w:rPr>
        <w:t xml:space="preserve"> </w:t>
      </w:r>
      <w:r>
        <w:rPr>
          <w:rFonts w:cs="Arial"/>
        </w:rPr>
        <w:t>– jak dla ter</w:t>
      </w:r>
      <w:r w:rsidR="00AB2917">
        <w:rPr>
          <w:rFonts w:cs="Arial"/>
        </w:rPr>
        <w:t>enów rekreacyjno-wypoczynkowych.</w:t>
      </w:r>
    </w:p>
    <w:p w14:paraId="387D6B56" w14:textId="77777777" w:rsidR="003C3A28" w:rsidRDefault="003C3A28" w:rsidP="003869EF">
      <w:pPr>
        <w:numPr>
          <w:ilvl w:val="3"/>
          <w:numId w:val="5"/>
        </w:numPr>
        <w:tabs>
          <w:tab w:val="num" w:pos="360"/>
        </w:tabs>
        <w:spacing w:after="0" w:line="240" w:lineRule="auto"/>
        <w:ind w:left="357" w:hanging="357"/>
        <w:rPr>
          <w:rFonts w:cs="Arial"/>
          <w:szCs w:val="22"/>
        </w:rPr>
      </w:pPr>
      <w:r>
        <w:rPr>
          <w:rFonts w:cs="Arial"/>
          <w:szCs w:val="22"/>
        </w:rPr>
        <w:t xml:space="preserve">Istniejącą zieleń zaleca się adaptować dla potrzeb zagospodarowania; w nowych </w:t>
      </w:r>
      <w:proofErr w:type="spellStart"/>
      <w:r>
        <w:rPr>
          <w:rFonts w:cs="Arial"/>
          <w:szCs w:val="22"/>
        </w:rPr>
        <w:t>nasadzeniach</w:t>
      </w:r>
      <w:proofErr w:type="spellEnd"/>
      <w:r>
        <w:rPr>
          <w:rFonts w:cs="Arial"/>
          <w:szCs w:val="22"/>
        </w:rPr>
        <w:t xml:space="preserve"> stosować gatunki zgodne z miejscowymi warunkami siedliskowymi.</w:t>
      </w:r>
    </w:p>
    <w:p w14:paraId="3E8B9FFA" w14:textId="77777777" w:rsidR="003C3A28" w:rsidRDefault="003C3A28" w:rsidP="003869EF">
      <w:pPr>
        <w:numPr>
          <w:ilvl w:val="3"/>
          <w:numId w:val="5"/>
        </w:numPr>
        <w:tabs>
          <w:tab w:val="num" w:pos="360"/>
        </w:tabs>
        <w:spacing w:after="0" w:line="240" w:lineRule="auto"/>
        <w:ind w:left="357" w:hanging="357"/>
        <w:rPr>
          <w:rFonts w:cs="Arial"/>
          <w:szCs w:val="22"/>
        </w:rPr>
      </w:pPr>
      <w:r>
        <w:rPr>
          <w:rFonts w:cs="Arial"/>
          <w:szCs w:val="22"/>
        </w:rPr>
        <w:t xml:space="preserve">Dopuszcza się usunięcie drzew i krzewów na podstawie przepisów odrębnych w niezbędnym zakresie dla celów pielęgnacyjnych, bezpieczeństwa ludzi i mienia oraz realizacji przedsięwzięć i prac budowlanych ustalonych w planie, z wyjątkiem likwidowania i niszczenia </w:t>
      </w:r>
      <w:proofErr w:type="spellStart"/>
      <w:r>
        <w:rPr>
          <w:rFonts w:cs="Arial"/>
          <w:szCs w:val="22"/>
        </w:rPr>
        <w:t>zadrzewień</w:t>
      </w:r>
      <w:proofErr w:type="spellEnd"/>
      <w:r>
        <w:rPr>
          <w:rFonts w:cs="Arial"/>
          <w:szCs w:val="22"/>
        </w:rPr>
        <w:t xml:space="preserve"> przydrożnych i nadwodnych.</w:t>
      </w:r>
    </w:p>
    <w:p w14:paraId="0D851C94" w14:textId="77777777" w:rsidR="003C3A28" w:rsidRDefault="003C3A28" w:rsidP="003869EF">
      <w:pPr>
        <w:numPr>
          <w:ilvl w:val="3"/>
          <w:numId w:val="5"/>
        </w:numPr>
        <w:tabs>
          <w:tab w:val="num" w:pos="360"/>
        </w:tabs>
        <w:spacing w:after="0" w:line="240" w:lineRule="auto"/>
        <w:ind w:left="357" w:hanging="357"/>
        <w:rPr>
          <w:rFonts w:cs="Arial"/>
          <w:szCs w:val="22"/>
        </w:rPr>
      </w:pPr>
      <w:r w:rsidRPr="003C3A28">
        <w:rPr>
          <w:rFonts w:cs="Arial"/>
          <w:szCs w:val="22"/>
        </w:rPr>
        <w:t>Ustala się nakaz prowadzenia prac budowlanych w sposób, który nie spowoduje zmiany stosunków wodnych na terenie objętym inwestycją ani na terenach sąsiednich poza obszarem objętym planem.</w:t>
      </w:r>
    </w:p>
    <w:p w14:paraId="46A61CAD" w14:textId="77777777" w:rsidR="003C3A28" w:rsidRDefault="003C3A28" w:rsidP="003869EF">
      <w:pPr>
        <w:numPr>
          <w:ilvl w:val="3"/>
          <w:numId w:val="5"/>
        </w:numPr>
        <w:tabs>
          <w:tab w:val="num" w:pos="360"/>
        </w:tabs>
        <w:spacing w:after="0" w:line="240" w:lineRule="auto"/>
        <w:ind w:left="357" w:hanging="357"/>
        <w:rPr>
          <w:rFonts w:cs="Arial"/>
          <w:szCs w:val="22"/>
        </w:rPr>
      </w:pPr>
      <w:r w:rsidRPr="003C3A28">
        <w:rPr>
          <w:rFonts w:cs="Arial"/>
          <w:szCs w:val="22"/>
        </w:rPr>
        <w:t>Na obszarze objętym planem, przy wdrażaniu jego ustaleń, należy uwzględnić obowiązujące prawo dotyczące ochrony dziko występujących zwierząt, roślin i grzybów objętych ochroną na podstawie przepisów odrębnych.</w:t>
      </w:r>
    </w:p>
    <w:p w14:paraId="6DA6FA8D" w14:textId="77777777" w:rsidR="003C3A28" w:rsidRPr="003C3A28" w:rsidRDefault="003C3A28" w:rsidP="003869EF">
      <w:pPr>
        <w:numPr>
          <w:ilvl w:val="3"/>
          <w:numId w:val="5"/>
        </w:numPr>
        <w:tabs>
          <w:tab w:val="num" w:pos="360"/>
        </w:tabs>
        <w:spacing w:after="0" w:line="240" w:lineRule="auto"/>
        <w:ind w:left="357" w:hanging="357"/>
        <w:rPr>
          <w:rFonts w:cs="Arial"/>
          <w:szCs w:val="22"/>
        </w:rPr>
      </w:pPr>
      <w:r w:rsidRPr="003C3A28">
        <w:rPr>
          <w:rFonts w:cs="Arial"/>
          <w:szCs w:val="22"/>
        </w:rPr>
        <w:t>Lokalizacja zabudowy wymaga na etapie projektu budowlanego rozpoznania geotechnicznych warunków posadowienia obiektów budowlanych, zgodnie z przepisami odrębnymi.</w:t>
      </w:r>
    </w:p>
    <w:p w14:paraId="39E6EE08" w14:textId="77777777" w:rsidR="003C3A28" w:rsidRDefault="003C3A28" w:rsidP="003C3A28">
      <w:pPr>
        <w:spacing w:before="240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§ 7</w:t>
      </w:r>
      <w:r w:rsidRPr="00F32B2E">
        <w:rPr>
          <w:rFonts w:cs="Arial"/>
          <w:b/>
          <w:bCs/>
          <w:szCs w:val="22"/>
        </w:rPr>
        <w:t>.</w:t>
      </w:r>
    </w:p>
    <w:p w14:paraId="6B4677A7" w14:textId="77777777" w:rsidR="00D51385" w:rsidRDefault="003C3A28" w:rsidP="00D51385">
      <w:pPr>
        <w:spacing w:before="60" w:after="0" w:line="240" w:lineRule="auto"/>
        <w:jc w:val="center"/>
        <w:rPr>
          <w:rFonts w:cs="Arial"/>
          <w:szCs w:val="22"/>
          <w:u w:val="single"/>
        </w:rPr>
      </w:pPr>
      <w:r w:rsidRPr="003C3A28">
        <w:rPr>
          <w:rFonts w:cs="Arial"/>
          <w:szCs w:val="22"/>
          <w:u w:val="single"/>
        </w:rPr>
        <w:t>Zasady ochrony dziedzictwa kulturowego i zabytków</w:t>
      </w:r>
    </w:p>
    <w:p w14:paraId="09693E34" w14:textId="77777777" w:rsidR="006F6FC8" w:rsidRDefault="006F6FC8" w:rsidP="006F6FC8">
      <w:pPr>
        <w:pStyle w:val="Akapitzlist"/>
        <w:numPr>
          <w:ilvl w:val="6"/>
          <w:numId w:val="5"/>
        </w:numPr>
        <w:tabs>
          <w:tab w:val="clear" w:pos="5040"/>
          <w:tab w:val="num" w:pos="426"/>
        </w:tabs>
        <w:spacing w:before="60" w:after="0" w:line="240" w:lineRule="auto"/>
        <w:ind w:left="426" w:hanging="426"/>
        <w:rPr>
          <w:rFonts w:cs="Arial"/>
          <w:szCs w:val="22"/>
        </w:rPr>
      </w:pPr>
      <w:r w:rsidRPr="00F45D60">
        <w:rPr>
          <w:rFonts w:cs="Arial"/>
        </w:rPr>
        <w:t xml:space="preserve">Ustala się strefę ograniczonej ochrony </w:t>
      </w:r>
      <w:r w:rsidRPr="00F45D60">
        <w:rPr>
          <w:rFonts w:cs="Arial"/>
          <w:szCs w:val="22"/>
        </w:rPr>
        <w:t>konserwatorskiej stanowiska archeologicznego (</w:t>
      </w:r>
      <w:r w:rsidRPr="00F45D60">
        <w:rPr>
          <w:rFonts w:cs="Arial"/>
        </w:rPr>
        <w:t>W.III),</w:t>
      </w:r>
      <w:r w:rsidRPr="00F45D60">
        <w:rPr>
          <w:rFonts w:cs="Arial"/>
          <w:szCs w:val="22"/>
        </w:rPr>
        <w:t xml:space="preserve"> ujętego w </w:t>
      </w:r>
      <w:r w:rsidR="00EB164F">
        <w:rPr>
          <w:rFonts w:cs="Arial"/>
          <w:szCs w:val="22"/>
        </w:rPr>
        <w:t>WEZ (</w:t>
      </w:r>
      <w:r w:rsidRPr="00F45D60">
        <w:rPr>
          <w:rFonts w:cs="Arial"/>
          <w:szCs w:val="22"/>
        </w:rPr>
        <w:t>wojewódzkiej ewidencji zabytków</w:t>
      </w:r>
      <w:r w:rsidR="00EB164F">
        <w:rPr>
          <w:rFonts w:cs="Arial"/>
          <w:szCs w:val="22"/>
        </w:rPr>
        <w:t>)</w:t>
      </w:r>
      <w:r w:rsidRPr="00F45D60">
        <w:rPr>
          <w:rFonts w:cs="Arial"/>
          <w:szCs w:val="22"/>
        </w:rPr>
        <w:t xml:space="preserve"> pod nr AZP 12-33/30 (ślad osadniczy kultury pomorskiej), dla której ustala się wymóg przeprowadzenia archeologicznych badań interwencyjnych o charakterze nadzoru archeologicznego nad pracami ziemnymi, prowadzonego w trakcie procesu inwestycyjnego – na podstawie przepisów odrębnych, dotyczących ochrony zabytków i opieki nad zabytkami.</w:t>
      </w:r>
    </w:p>
    <w:p w14:paraId="2584002C" w14:textId="77777777" w:rsidR="006F6FC8" w:rsidRPr="00EB164F" w:rsidRDefault="006F6FC8" w:rsidP="006F6FC8">
      <w:pPr>
        <w:pStyle w:val="Akapitzlist"/>
        <w:numPr>
          <w:ilvl w:val="6"/>
          <w:numId w:val="5"/>
        </w:numPr>
        <w:tabs>
          <w:tab w:val="clear" w:pos="5040"/>
          <w:tab w:val="num" w:pos="426"/>
        </w:tabs>
        <w:spacing w:after="0" w:line="240" w:lineRule="auto"/>
        <w:ind w:left="425" w:hanging="425"/>
        <w:contextualSpacing w:val="0"/>
        <w:rPr>
          <w:rFonts w:cs="Arial"/>
          <w:szCs w:val="22"/>
        </w:rPr>
      </w:pPr>
      <w:r w:rsidRPr="00EB164F">
        <w:rPr>
          <w:rFonts w:cs="Arial"/>
          <w:szCs w:val="22"/>
        </w:rPr>
        <w:t xml:space="preserve">Na terenach, na których nie są ustanowione strefy ochrony archeologicznej, w przypadku odkrycia, podczas prowadzenia prac ziemnych, przedmiotu posiadającego cechy zabytku, zastosowanie mają przepisy odrębne, dotyczące ochrony zabytków i opieki nad zabytkami. </w:t>
      </w:r>
    </w:p>
    <w:p w14:paraId="54076310" w14:textId="77777777" w:rsidR="006F6FC8" w:rsidRDefault="006F6FC8">
      <w:pPr>
        <w:spacing w:before="0" w:after="0" w:line="240" w:lineRule="auto"/>
        <w:jc w:val="left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br w:type="page"/>
      </w:r>
    </w:p>
    <w:p w14:paraId="3A7036CD" w14:textId="77777777" w:rsidR="00560A5B" w:rsidRDefault="00560A5B" w:rsidP="00560A5B">
      <w:pPr>
        <w:spacing w:before="240" w:line="240" w:lineRule="auto"/>
        <w:jc w:val="center"/>
        <w:rPr>
          <w:b/>
          <w:bCs/>
          <w:szCs w:val="22"/>
        </w:rPr>
      </w:pPr>
      <w:r>
        <w:rPr>
          <w:rFonts w:cs="Arial"/>
          <w:b/>
          <w:bCs/>
          <w:szCs w:val="22"/>
        </w:rPr>
        <w:lastRenderedPageBreak/>
        <w:t>§ 8.</w:t>
      </w:r>
    </w:p>
    <w:p w14:paraId="7DF33614" w14:textId="77777777" w:rsidR="00560A5B" w:rsidRDefault="00560A5B" w:rsidP="00560A5B">
      <w:pPr>
        <w:pStyle w:val="Default"/>
        <w:spacing w:before="60"/>
        <w:jc w:val="center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Granice i sposoby zagospodarowania terenów lub obiektów podlegających ochronie, ustalonych na podstawie odrębnych przepisów</w:t>
      </w:r>
    </w:p>
    <w:p w14:paraId="766E94C6" w14:textId="77777777" w:rsidR="003C3A28" w:rsidRPr="00560A5B" w:rsidRDefault="00560A5B" w:rsidP="00D447AD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cs="Arial"/>
          <w:szCs w:val="22"/>
          <w:u w:val="single"/>
        </w:rPr>
      </w:pPr>
      <w:r w:rsidRPr="00560A5B">
        <w:rPr>
          <w:rFonts w:cs="Arial"/>
          <w:szCs w:val="22"/>
        </w:rPr>
        <w:t>Cały obszar planu położony jest w otulinie Parku Krajobrazowego „Dolina Słupi”, obowiązują przepisy Rozporządzenia Wojewody Pomorskiego w sprawie ustanowienia planu ochrony Parku Krajobrazowego „Dolina Słupi”.</w:t>
      </w:r>
    </w:p>
    <w:p w14:paraId="0B4E6559" w14:textId="77777777" w:rsidR="003A4633" w:rsidRPr="00560A5B" w:rsidRDefault="003A4633" w:rsidP="00D447AD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Ustaleniami niniejszego planu zmienia się przeznaczenie gruntów rolnych</w:t>
      </w:r>
      <w:r w:rsidR="00F26308">
        <w:rPr>
          <w:rFonts w:cs="Arial"/>
          <w:szCs w:val="22"/>
        </w:rPr>
        <w:t xml:space="preserve"> w klasach bonitacyjnych: </w:t>
      </w:r>
      <w:proofErr w:type="spellStart"/>
      <w:r w:rsidR="00F26308">
        <w:rPr>
          <w:rFonts w:cs="Arial"/>
          <w:szCs w:val="22"/>
        </w:rPr>
        <w:t>RIVa</w:t>
      </w:r>
      <w:proofErr w:type="spellEnd"/>
      <w:r w:rsidR="00F26308">
        <w:rPr>
          <w:rFonts w:cs="Arial"/>
          <w:szCs w:val="22"/>
        </w:rPr>
        <w:t xml:space="preserve">, </w:t>
      </w:r>
      <w:proofErr w:type="spellStart"/>
      <w:r w:rsidR="00F26308">
        <w:rPr>
          <w:rFonts w:cs="Arial"/>
          <w:szCs w:val="22"/>
        </w:rPr>
        <w:t>RIVb</w:t>
      </w:r>
      <w:proofErr w:type="spellEnd"/>
      <w:r w:rsidR="00F26308">
        <w:rPr>
          <w:rFonts w:cs="Arial"/>
          <w:szCs w:val="22"/>
        </w:rPr>
        <w:t>, RV, RVI, Br-</w:t>
      </w:r>
      <w:proofErr w:type="spellStart"/>
      <w:r w:rsidR="00F26308">
        <w:rPr>
          <w:rFonts w:cs="Arial"/>
          <w:szCs w:val="22"/>
        </w:rPr>
        <w:t>PsV</w:t>
      </w:r>
      <w:proofErr w:type="spellEnd"/>
      <w:r w:rsidR="00F26308">
        <w:rPr>
          <w:rFonts w:cs="Arial"/>
          <w:szCs w:val="22"/>
        </w:rPr>
        <w:t xml:space="preserve">, </w:t>
      </w:r>
      <w:proofErr w:type="spellStart"/>
      <w:r w:rsidR="00F26308">
        <w:rPr>
          <w:rFonts w:cs="Arial"/>
          <w:szCs w:val="22"/>
        </w:rPr>
        <w:t>PsVI</w:t>
      </w:r>
      <w:proofErr w:type="spellEnd"/>
      <w:r w:rsidR="00F26308">
        <w:rPr>
          <w:rFonts w:cs="Arial"/>
          <w:szCs w:val="22"/>
        </w:rPr>
        <w:t>, ŁV</w:t>
      </w:r>
      <w:r>
        <w:rPr>
          <w:rFonts w:cs="Arial"/>
          <w:szCs w:val="22"/>
        </w:rPr>
        <w:t xml:space="preserve"> o powierzchni 9,7616 ha. </w:t>
      </w:r>
    </w:p>
    <w:p w14:paraId="5992ACB8" w14:textId="77777777" w:rsidR="00560A5B" w:rsidRDefault="00560A5B" w:rsidP="00560A5B">
      <w:pPr>
        <w:spacing w:before="240" w:line="240" w:lineRule="auto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§ 9.</w:t>
      </w:r>
    </w:p>
    <w:p w14:paraId="6AF9012F" w14:textId="77777777" w:rsidR="00560A5B" w:rsidRDefault="00560A5B" w:rsidP="00560A5B">
      <w:pPr>
        <w:pStyle w:val="Tekstpodstawowy"/>
        <w:spacing w:before="12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Zasady modernizacji, rozbudowy i budowy systemów infrastruktury technicznej.</w:t>
      </w:r>
    </w:p>
    <w:p w14:paraId="6DAF48F4" w14:textId="77777777" w:rsidR="00560A5B" w:rsidRDefault="00560A5B" w:rsidP="00D447AD">
      <w:pPr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W zakresie zaopatrzenia w wodę:</w:t>
      </w:r>
    </w:p>
    <w:p w14:paraId="788EB398" w14:textId="77777777" w:rsidR="00560A5B" w:rsidRDefault="00560A5B" w:rsidP="00D447AD">
      <w:pPr>
        <w:numPr>
          <w:ilvl w:val="1"/>
          <w:numId w:val="9"/>
        </w:numPr>
        <w:tabs>
          <w:tab w:val="left" w:pos="360"/>
        </w:tabs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dopuszcza się modernizację, budowę, przebudowę i rozbudowę urządzeń i sieci wodociągowych oraz przyłączy do obiektów budowlanych;</w:t>
      </w:r>
    </w:p>
    <w:p w14:paraId="158CD145" w14:textId="77777777" w:rsidR="00560A5B" w:rsidRDefault="00560A5B" w:rsidP="00D447AD">
      <w:pPr>
        <w:numPr>
          <w:ilvl w:val="1"/>
          <w:numId w:val="9"/>
        </w:numPr>
        <w:tabs>
          <w:tab w:val="left" w:pos="360"/>
        </w:tabs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ustala się zaopatrzenie w wodę z istniejącej sieci wodociągowej po jej rozbudowie.</w:t>
      </w:r>
    </w:p>
    <w:p w14:paraId="56451211" w14:textId="77777777" w:rsidR="00560A5B" w:rsidRDefault="00560A5B" w:rsidP="00D447AD">
      <w:pPr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W zakresie gospodarki ściekami:</w:t>
      </w:r>
    </w:p>
    <w:p w14:paraId="32D2F363" w14:textId="77777777" w:rsidR="00560A5B" w:rsidRDefault="00560A5B" w:rsidP="00D447AD">
      <w:pPr>
        <w:numPr>
          <w:ilvl w:val="1"/>
          <w:numId w:val="9"/>
        </w:numPr>
        <w:spacing w:after="0" w:line="240" w:lineRule="auto"/>
        <w:ind w:left="900" w:hanging="540"/>
        <w:rPr>
          <w:rFonts w:cs="Arial"/>
          <w:szCs w:val="22"/>
        </w:rPr>
      </w:pPr>
      <w:r>
        <w:rPr>
          <w:rFonts w:cs="Arial"/>
          <w:szCs w:val="22"/>
        </w:rPr>
        <w:t>dopuszcza się modernizację, budowę, przebudowę i rozbudowę urządzeń i sieci kanalizacji sanitarnej oraz przyłączy do obiektów budowlanych;</w:t>
      </w:r>
    </w:p>
    <w:p w14:paraId="61CFF54E" w14:textId="77777777" w:rsidR="00560A5B" w:rsidRDefault="00560A5B" w:rsidP="00D447AD">
      <w:pPr>
        <w:numPr>
          <w:ilvl w:val="1"/>
          <w:numId w:val="9"/>
        </w:numPr>
        <w:spacing w:after="0" w:line="240" w:lineRule="auto"/>
        <w:ind w:left="900" w:hanging="540"/>
        <w:rPr>
          <w:rFonts w:cs="Arial"/>
          <w:szCs w:val="22"/>
        </w:rPr>
      </w:pPr>
      <w:r>
        <w:rPr>
          <w:rFonts w:cs="Arial"/>
          <w:szCs w:val="22"/>
        </w:rPr>
        <w:t>odprowadzanie ścieków sanitarnych do zbiorników bezodpływowych, docelowo do sieci kanalizac</w:t>
      </w:r>
      <w:r w:rsidR="00F26308">
        <w:rPr>
          <w:rFonts w:cs="Arial"/>
          <w:szCs w:val="22"/>
        </w:rPr>
        <w:t>ji sanitarnej po jej rozbudowie.</w:t>
      </w:r>
    </w:p>
    <w:p w14:paraId="02029119" w14:textId="77777777" w:rsidR="00560A5B" w:rsidRDefault="00560A5B" w:rsidP="00D447AD">
      <w:pPr>
        <w:numPr>
          <w:ilvl w:val="0"/>
          <w:numId w:val="9"/>
        </w:numPr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W zakresie gospodarowania wodami opadowymi ustala się:</w:t>
      </w:r>
    </w:p>
    <w:p w14:paraId="378524CE" w14:textId="77777777" w:rsidR="00560A5B" w:rsidRDefault="00560A5B" w:rsidP="00D447AD">
      <w:pPr>
        <w:numPr>
          <w:ilvl w:val="1"/>
          <w:numId w:val="9"/>
        </w:numPr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wody opadowe z dachów i powierzchni nieutwardzonych dopuszcza się odprowadzić powierzchniowo do gruntu;</w:t>
      </w:r>
    </w:p>
    <w:p w14:paraId="09E1B993" w14:textId="77777777" w:rsidR="00560A5B" w:rsidRDefault="00560A5B" w:rsidP="00D447AD">
      <w:pPr>
        <w:numPr>
          <w:ilvl w:val="1"/>
          <w:numId w:val="9"/>
        </w:numPr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zabezpieczyć odpływ wód opadowych w sposób chroniący przed erozją wodną oraz przed zaleganiem wód opadowych</w:t>
      </w:r>
    </w:p>
    <w:p w14:paraId="3398F280" w14:textId="77777777" w:rsidR="00560A5B" w:rsidRDefault="00560A5B" w:rsidP="00D447AD">
      <w:pPr>
        <w:numPr>
          <w:ilvl w:val="1"/>
          <w:numId w:val="9"/>
        </w:numPr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zanieczyszczone wody opadowe z terenów utwardzonych, w szczególności z dojazdów, placów, parkingów należy przed odprowadzeniem do odbiornika podczyścić do stopnia wymaganego przepisami odrębnymi;</w:t>
      </w:r>
    </w:p>
    <w:p w14:paraId="0D9BF7E3" w14:textId="77777777" w:rsidR="00560A5B" w:rsidRDefault="00560A5B" w:rsidP="00D447AD">
      <w:pPr>
        <w:numPr>
          <w:ilvl w:val="0"/>
          <w:numId w:val="9"/>
        </w:numPr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Planowane budynki wymagające zasilania w ciepło zaopatrzyć z lokalnych niskoemisyjnych lub nieemisyjnych źródeł b</w:t>
      </w:r>
      <w:r w:rsidR="002119B3">
        <w:rPr>
          <w:rFonts w:cs="Arial"/>
          <w:szCs w:val="22"/>
        </w:rPr>
        <w:t>ądź odnawialnych źródeł energii</w:t>
      </w:r>
      <w:r>
        <w:rPr>
          <w:rFonts w:cs="Arial"/>
          <w:szCs w:val="22"/>
        </w:rPr>
        <w:t xml:space="preserve">. </w:t>
      </w:r>
    </w:p>
    <w:p w14:paraId="33817BB5" w14:textId="77777777" w:rsidR="00560A5B" w:rsidRDefault="00560A5B" w:rsidP="00D447AD">
      <w:pPr>
        <w:numPr>
          <w:ilvl w:val="0"/>
          <w:numId w:val="9"/>
        </w:numPr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W zakresie zasilania w energię elektryczną ustala się:</w:t>
      </w:r>
    </w:p>
    <w:p w14:paraId="0973AA18" w14:textId="77777777" w:rsidR="00EC36B0" w:rsidRPr="00EC36B0" w:rsidRDefault="00EC36B0" w:rsidP="00D447AD">
      <w:pPr>
        <w:numPr>
          <w:ilvl w:val="1"/>
          <w:numId w:val="9"/>
        </w:numPr>
        <w:spacing w:after="0" w:line="240" w:lineRule="auto"/>
        <w:ind w:left="900" w:hanging="540"/>
        <w:rPr>
          <w:rFonts w:cs="Arial"/>
          <w:szCs w:val="22"/>
        </w:rPr>
      </w:pPr>
      <w:r>
        <w:rPr>
          <w:rFonts w:cs="Arial"/>
          <w:szCs w:val="22"/>
        </w:rPr>
        <w:t>w obszarze planu przebiega napowietrzna linia elektroenergetyczna średniego napięcia (SN), orientacyjny przebieg sieci zaznaczono na rysunku planu</w:t>
      </w:r>
    </w:p>
    <w:p w14:paraId="35511E4E" w14:textId="77777777" w:rsidR="00560A5B" w:rsidRDefault="00560A5B" w:rsidP="00D447AD">
      <w:pPr>
        <w:numPr>
          <w:ilvl w:val="1"/>
          <w:numId w:val="9"/>
        </w:numPr>
        <w:spacing w:after="0" w:line="240" w:lineRule="auto"/>
        <w:ind w:left="900" w:hanging="540"/>
        <w:rPr>
          <w:rFonts w:cs="Arial"/>
          <w:szCs w:val="22"/>
        </w:rPr>
      </w:pPr>
      <w:r>
        <w:rPr>
          <w:rFonts w:cs="Arial"/>
          <w:bCs/>
          <w:szCs w:val="22"/>
        </w:rPr>
        <w:t xml:space="preserve">dopuszcza się </w:t>
      </w:r>
      <w:r>
        <w:rPr>
          <w:rFonts w:cs="Arial"/>
          <w:szCs w:val="22"/>
        </w:rPr>
        <w:t>modernizację, budowę, przebudowę i rozbudowę</w:t>
      </w:r>
      <w:r>
        <w:rPr>
          <w:rFonts w:cs="Arial"/>
          <w:bCs/>
          <w:szCs w:val="22"/>
        </w:rPr>
        <w:t xml:space="preserve"> urządzeń i </w:t>
      </w:r>
      <w:r>
        <w:rPr>
          <w:rFonts w:cs="Arial"/>
          <w:szCs w:val="22"/>
        </w:rPr>
        <w:t>sieci elektroenergetycznych oraz przyłączy obiektów budowlanych;</w:t>
      </w:r>
    </w:p>
    <w:p w14:paraId="04046A09" w14:textId="77777777" w:rsidR="00560A5B" w:rsidRDefault="00560A5B" w:rsidP="00D447AD">
      <w:pPr>
        <w:numPr>
          <w:ilvl w:val="1"/>
          <w:numId w:val="9"/>
        </w:numPr>
        <w:spacing w:after="0" w:line="240" w:lineRule="auto"/>
        <w:ind w:left="900" w:hanging="540"/>
        <w:rPr>
          <w:rFonts w:cs="Arial"/>
          <w:szCs w:val="22"/>
        </w:rPr>
      </w:pPr>
      <w:r>
        <w:rPr>
          <w:rFonts w:cs="Arial"/>
          <w:szCs w:val="22"/>
        </w:rPr>
        <w:t xml:space="preserve">zaopatrzenie w energię elektryczną z istniejących sieci energetycznych i stacji transformatorowych lub </w:t>
      </w:r>
      <w:r>
        <w:rPr>
          <w:rFonts w:cs="Arial"/>
          <w:bCs/>
          <w:color w:val="000000"/>
          <w:szCs w:val="22"/>
        </w:rPr>
        <w:t>z lokalnych źródeł, w tym produkujących energię ze źródeł odnawialnych</w:t>
      </w:r>
      <w:r>
        <w:rPr>
          <w:rFonts w:cs="Arial"/>
          <w:szCs w:val="22"/>
        </w:rPr>
        <w:t>.</w:t>
      </w:r>
    </w:p>
    <w:p w14:paraId="38648AA0" w14:textId="77777777" w:rsidR="00560A5B" w:rsidRDefault="00560A5B" w:rsidP="00D447AD">
      <w:pPr>
        <w:numPr>
          <w:ilvl w:val="0"/>
          <w:numId w:val="9"/>
        </w:numPr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W zakresie infrastruktury telekomunikacyjnej dopuszcza się budowę, przebudowę i rozbudowę istniejących urządzeń i sieci infrastruktury telekomunikacyjnej i sieci szerokopasmowych oraz przyłączy do zabudowy. </w:t>
      </w:r>
    </w:p>
    <w:p w14:paraId="0426EE2D" w14:textId="77777777" w:rsidR="00560A5B" w:rsidRDefault="00560A5B" w:rsidP="00D447AD">
      <w:pPr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Zaopatrzenie w gaz:</w:t>
      </w:r>
    </w:p>
    <w:p w14:paraId="648BE3DA" w14:textId="77777777" w:rsidR="00560A5B" w:rsidRDefault="00560A5B" w:rsidP="00D447AD">
      <w:pPr>
        <w:numPr>
          <w:ilvl w:val="0"/>
          <w:numId w:val="10"/>
        </w:numPr>
        <w:tabs>
          <w:tab w:val="left" w:pos="360"/>
          <w:tab w:val="left" w:pos="851"/>
        </w:tabs>
        <w:spacing w:after="0" w:line="240" w:lineRule="auto"/>
        <w:ind w:left="851" w:hanging="425"/>
        <w:rPr>
          <w:rFonts w:cs="Arial"/>
          <w:szCs w:val="22"/>
        </w:rPr>
      </w:pPr>
      <w:r>
        <w:rPr>
          <w:rFonts w:cs="Arial"/>
          <w:szCs w:val="22"/>
        </w:rPr>
        <w:t>dopuszcza się modernizację, budowę, przebudowę i rozbudowę urządzeń i sieci gazowych oraz przyłączy obiektów budowlanych;</w:t>
      </w:r>
    </w:p>
    <w:p w14:paraId="65B1022D" w14:textId="77777777" w:rsidR="00560A5B" w:rsidRDefault="00560A5B" w:rsidP="00D447AD">
      <w:pPr>
        <w:numPr>
          <w:ilvl w:val="0"/>
          <w:numId w:val="10"/>
        </w:numPr>
        <w:tabs>
          <w:tab w:val="left" w:pos="360"/>
          <w:tab w:val="left" w:pos="851"/>
        </w:tabs>
        <w:spacing w:after="0" w:line="240" w:lineRule="auto"/>
        <w:ind w:left="851" w:hanging="425"/>
        <w:rPr>
          <w:rFonts w:cs="Arial"/>
          <w:szCs w:val="22"/>
        </w:rPr>
      </w:pPr>
      <w:r>
        <w:rPr>
          <w:rFonts w:cs="Arial"/>
          <w:bCs/>
          <w:szCs w:val="22"/>
        </w:rPr>
        <w:lastRenderedPageBreak/>
        <w:t>dopuszcza się zasilanie obiektów budowlanych w gaz poprzez projektowane gazociągi średniego i niskiego ciśnienia lub gazu zbiornikowego</w:t>
      </w:r>
      <w:r>
        <w:rPr>
          <w:rFonts w:cs="Arial"/>
          <w:szCs w:val="22"/>
        </w:rPr>
        <w:t>.</w:t>
      </w:r>
    </w:p>
    <w:p w14:paraId="52AD6C56" w14:textId="77777777" w:rsidR="00560A5B" w:rsidRDefault="00560A5B" w:rsidP="00D447AD">
      <w:pPr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cs="Arial"/>
          <w:szCs w:val="22"/>
        </w:rPr>
      </w:pPr>
      <w:r>
        <w:rPr>
          <w:rFonts w:cs="Arial"/>
          <w:color w:val="000000"/>
          <w:szCs w:val="22"/>
        </w:rPr>
        <w:t>Ustala się zasady gospodarowania odpadami zgodnie z obowiązującymi przepisami odrębnymi oraz uchwalonymi przepisami prawa miejscowego.</w:t>
      </w:r>
    </w:p>
    <w:p w14:paraId="6221FFF9" w14:textId="77777777" w:rsidR="00560A5B" w:rsidRDefault="00560A5B" w:rsidP="00D447AD">
      <w:pPr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Dopuszcza się budowę nowych, przebudowę, rozbudowę lub likwidację istniejących urządzeń i sieci infrastruktury technicznej, w szczególności niewymienionych w ust 1-7 niniejszego paragrafu wynikających z technicznych warunków realizacji inwestycji, bądź wynikających z przepisów odrębnych.</w:t>
      </w:r>
    </w:p>
    <w:p w14:paraId="4D65E067" w14:textId="77777777" w:rsidR="00560A5B" w:rsidRDefault="00560A5B" w:rsidP="00D447AD">
      <w:pPr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W zagospodarowaniu terenu obowiązuje nakaz uwzględniania istniejących i projektowanych urządzeń i sieci infrastruktury technicznej</w:t>
      </w:r>
      <w:r w:rsidR="00EC36B0">
        <w:rPr>
          <w:rFonts w:cs="Arial"/>
          <w:szCs w:val="22"/>
        </w:rPr>
        <w:t xml:space="preserve">, </w:t>
      </w:r>
      <w:r w:rsidR="00EC36B0" w:rsidRPr="00EC36B0">
        <w:rPr>
          <w:rFonts w:cs="Arial"/>
          <w:szCs w:val="22"/>
        </w:rPr>
        <w:t>(w tym istniejącej napowietrznej sieci elektroenergetycznej średniego napięcia (SN), której przebieg oznaczono informacyjnie na rysunku planu)</w:t>
      </w:r>
      <w:r>
        <w:rPr>
          <w:rFonts w:cs="Arial"/>
          <w:szCs w:val="22"/>
        </w:rPr>
        <w:t xml:space="preserve">. </w:t>
      </w:r>
    </w:p>
    <w:p w14:paraId="585EAD4D" w14:textId="77777777" w:rsidR="00560A5B" w:rsidRDefault="00560A5B" w:rsidP="00560A5B">
      <w:pPr>
        <w:spacing w:before="240" w:line="240" w:lineRule="auto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§ 10.</w:t>
      </w:r>
    </w:p>
    <w:p w14:paraId="432B53AA" w14:textId="77777777" w:rsidR="00560A5B" w:rsidRDefault="00560A5B" w:rsidP="00560A5B">
      <w:pPr>
        <w:tabs>
          <w:tab w:val="left" w:pos="360"/>
        </w:tabs>
        <w:spacing w:before="60"/>
        <w:jc w:val="center"/>
        <w:rPr>
          <w:rFonts w:cs="Arial"/>
          <w:szCs w:val="22"/>
          <w:u w:val="single"/>
        </w:rPr>
      </w:pPr>
      <w:bookmarkStart w:id="0" w:name="_Toc359125024"/>
      <w:r>
        <w:rPr>
          <w:rFonts w:cs="Arial"/>
          <w:szCs w:val="22"/>
          <w:u w:val="single"/>
        </w:rPr>
        <w:t>Zasady modernizacji, rozbudowy i budowy systemów komunikacji oraz minimalna ilość miejsc parkingowych</w:t>
      </w:r>
      <w:bookmarkEnd w:id="0"/>
    </w:p>
    <w:p w14:paraId="703581CA" w14:textId="77777777" w:rsidR="007C2D69" w:rsidRPr="00EB164F" w:rsidRDefault="00095018" w:rsidP="00D447AD">
      <w:pPr>
        <w:pStyle w:val="Akapitzlist"/>
        <w:numPr>
          <w:ilvl w:val="0"/>
          <w:numId w:val="11"/>
        </w:numPr>
        <w:spacing w:after="0" w:line="240" w:lineRule="auto"/>
        <w:contextualSpacing w:val="0"/>
        <w:rPr>
          <w:rFonts w:cs="Arial"/>
          <w:szCs w:val="22"/>
        </w:rPr>
      </w:pPr>
      <w:r w:rsidRPr="00EB164F">
        <w:rPr>
          <w:rFonts w:cs="Arial"/>
          <w:szCs w:val="22"/>
        </w:rPr>
        <w:t>Powią</w:t>
      </w:r>
      <w:r w:rsidR="007C2D69" w:rsidRPr="00EB164F">
        <w:rPr>
          <w:rFonts w:cs="Arial"/>
          <w:szCs w:val="22"/>
        </w:rPr>
        <w:t xml:space="preserve">zania obszaru planu z zewnętrznym układem transportowym </w:t>
      </w:r>
      <w:r w:rsidRPr="00EB164F">
        <w:rPr>
          <w:rFonts w:cs="Arial"/>
          <w:szCs w:val="22"/>
        </w:rPr>
        <w:t>zapewnia</w:t>
      </w:r>
      <w:r w:rsidR="00EC36B0" w:rsidRPr="00EB164F">
        <w:rPr>
          <w:rFonts w:cs="Arial"/>
          <w:szCs w:val="22"/>
        </w:rPr>
        <w:t>ją drogi</w:t>
      </w:r>
      <w:r w:rsidRPr="00EB164F">
        <w:rPr>
          <w:rFonts w:cs="Arial"/>
          <w:szCs w:val="22"/>
        </w:rPr>
        <w:t xml:space="preserve"> </w:t>
      </w:r>
      <w:r w:rsidR="00C86516" w:rsidRPr="00EB164F">
        <w:rPr>
          <w:rFonts w:cs="Arial"/>
          <w:szCs w:val="22"/>
        </w:rPr>
        <w:t xml:space="preserve">wewnętrzne </w:t>
      </w:r>
      <w:r w:rsidRPr="00EB164F">
        <w:rPr>
          <w:rFonts w:cs="Arial"/>
          <w:szCs w:val="22"/>
        </w:rPr>
        <w:t>w</w:t>
      </w:r>
      <w:r w:rsidR="00EC36B0" w:rsidRPr="00EB164F">
        <w:rPr>
          <w:rFonts w:cs="Arial"/>
          <w:szCs w:val="22"/>
        </w:rPr>
        <w:t>e</w:t>
      </w:r>
      <w:r w:rsidRPr="00EB164F">
        <w:rPr>
          <w:rFonts w:cs="Arial"/>
          <w:szCs w:val="22"/>
        </w:rPr>
        <w:t xml:space="preserve"> własności gminnej, połączone z drogą wojewódzką nr 212</w:t>
      </w:r>
      <w:r w:rsidR="00737B9E" w:rsidRPr="00EB164F">
        <w:rPr>
          <w:rFonts w:cs="Arial"/>
          <w:szCs w:val="22"/>
        </w:rPr>
        <w:t>; droga wojewódzka planowana jest do przebudowy</w:t>
      </w:r>
      <w:r w:rsidR="00007D95" w:rsidRPr="00EB164F">
        <w:rPr>
          <w:rFonts w:cs="Arial"/>
          <w:szCs w:val="22"/>
        </w:rPr>
        <w:t xml:space="preserve"> i rozbudowy</w:t>
      </w:r>
      <w:r w:rsidR="00F10CDE" w:rsidRPr="00EB164F">
        <w:rPr>
          <w:rFonts w:cs="Arial"/>
          <w:szCs w:val="22"/>
        </w:rPr>
        <w:t>.</w:t>
      </w:r>
    </w:p>
    <w:p w14:paraId="4FC104D7" w14:textId="77777777" w:rsidR="00560A5B" w:rsidRPr="00F10CDE" w:rsidRDefault="00AE6E07" w:rsidP="00D447AD">
      <w:pPr>
        <w:pStyle w:val="Akapitzlist"/>
        <w:numPr>
          <w:ilvl w:val="0"/>
          <w:numId w:val="11"/>
        </w:numPr>
        <w:spacing w:after="0" w:line="240" w:lineRule="auto"/>
        <w:contextualSpacing w:val="0"/>
        <w:rPr>
          <w:rFonts w:cs="Arial"/>
          <w:szCs w:val="22"/>
          <w:u w:val="single"/>
        </w:rPr>
      </w:pPr>
      <w:r>
        <w:rPr>
          <w:rFonts w:cs="Arial"/>
          <w:szCs w:val="22"/>
        </w:rPr>
        <w:t>Obsługa komunikacyjna terenów poprzez drogi wewnętrzne</w:t>
      </w:r>
      <w:r w:rsidR="00C86516">
        <w:rPr>
          <w:rFonts w:cs="Arial"/>
          <w:szCs w:val="22"/>
        </w:rPr>
        <w:t xml:space="preserve"> i ciąg pieszo-jezdny</w:t>
      </w:r>
      <w:r w:rsidR="00F10CDE">
        <w:rPr>
          <w:rFonts w:cs="Arial"/>
          <w:szCs w:val="22"/>
        </w:rPr>
        <w:t xml:space="preserve">; dla </w:t>
      </w:r>
      <w:r w:rsidR="00F10CDE" w:rsidRPr="00F10CDE">
        <w:rPr>
          <w:rFonts w:cs="Arial"/>
          <w:szCs w:val="22"/>
        </w:rPr>
        <w:t>terenu 10.MN dopuszcza się jeden zjazd bezpośredni z drogi wojewódzkiej nr 212, przy czym niezbędna może być budowa dodatkowej drogi wzdłuż drogi wojewódzkiej nr 212 celem obsługi projektowanej zabudowy</w:t>
      </w:r>
      <w:r w:rsidRPr="00F10CDE">
        <w:rPr>
          <w:rFonts w:cs="Arial"/>
          <w:szCs w:val="22"/>
        </w:rPr>
        <w:t>.</w:t>
      </w:r>
    </w:p>
    <w:p w14:paraId="3AE379A8" w14:textId="77777777" w:rsidR="00F10CDE" w:rsidRPr="00F10CDE" w:rsidRDefault="00F10CDE" w:rsidP="00D447AD">
      <w:pPr>
        <w:pStyle w:val="Akapitzlist"/>
        <w:numPr>
          <w:ilvl w:val="0"/>
          <w:numId w:val="11"/>
        </w:numPr>
        <w:spacing w:after="0" w:line="240" w:lineRule="auto"/>
        <w:contextualSpacing w:val="0"/>
        <w:rPr>
          <w:rFonts w:cs="Arial"/>
          <w:szCs w:val="22"/>
          <w:u w:val="single"/>
        </w:rPr>
      </w:pPr>
      <w:r w:rsidRPr="00F10CDE">
        <w:rPr>
          <w:rFonts w:cs="Arial"/>
          <w:szCs w:val="22"/>
        </w:rPr>
        <w:t>Obsługa komunikacyjna terenów usługowych wzdłuż drogi wojewódzkiej nr 212 nie może powodować pogorszenia warunków ruchu na drodze nr 212 oraz musi gwarantować bezpieczeństwo wszystkich uczestników ruchu drogowego, również pieszych i użytkowników nieruchomości sąsiednich, w tym także obsługę komunikacyjną działek powstałych z wyodrębnienia nieruchomości objętych planem miejscowym.</w:t>
      </w:r>
    </w:p>
    <w:p w14:paraId="43BEFBCC" w14:textId="77777777" w:rsidR="00AE6E07" w:rsidRDefault="00AE6E07" w:rsidP="00D447AD">
      <w:pPr>
        <w:pStyle w:val="Akapitzlist"/>
        <w:numPr>
          <w:ilvl w:val="0"/>
          <w:numId w:val="11"/>
        </w:numPr>
        <w:spacing w:after="0" w:line="240" w:lineRule="auto"/>
        <w:contextualSpacing w:val="0"/>
        <w:rPr>
          <w:rFonts w:cs="Arial"/>
          <w:szCs w:val="22"/>
        </w:rPr>
      </w:pPr>
      <w:r w:rsidRPr="00AE6E07">
        <w:rPr>
          <w:rFonts w:cs="Arial"/>
          <w:szCs w:val="22"/>
        </w:rPr>
        <w:t>Ustala się minimalne wskaźniki miejsc parkingowych w zależności od przeznaczenia terenu:</w:t>
      </w:r>
    </w:p>
    <w:p w14:paraId="10CE8BD1" w14:textId="77777777" w:rsidR="00AE6E07" w:rsidRDefault="00AE6E07" w:rsidP="00D447AD">
      <w:pPr>
        <w:pStyle w:val="Akapitzlist"/>
        <w:numPr>
          <w:ilvl w:val="1"/>
          <w:numId w:val="11"/>
        </w:numPr>
        <w:tabs>
          <w:tab w:val="clear" w:pos="760"/>
          <w:tab w:val="num" w:pos="851"/>
        </w:tabs>
        <w:spacing w:after="0" w:line="240" w:lineRule="auto"/>
        <w:ind w:left="851" w:hanging="425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teren</w:t>
      </w:r>
      <w:r w:rsidRPr="00AE6E07">
        <w:rPr>
          <w:rFonts w:cs="Arial"/>
          <w:szCs w:val="22"/>
        </w:rPr>
        <w:t xml:space="preserve"> zabudowy mieszkaniowej jednorodzinnej (MN): 1 miejsce </w:t>
      </w:r>
      <w:r w:rsidR="000737A1">
        <w:rPr>
          <w:rFonts w:cs="Arial"/>
          <w:szCs w:val="22"/>
        </w:rPr>
        <w:t>parkingowe</w:t>
      </w:r>
      <w:r w:rsidRPr="00AE6E07">
        <w:rPr>
          <w:rFonts w:cs="Arial"/>
          <w:szCs w:val="22"/>
        </w:rPr>
        <w:t xml:space="preserve"> na każdy wydzielony lokal mieszkalny, dla usług wbudowanych o powierzchni użytkowej powyżej 30m</w:t>
      </w:r>
      <w:r w:rsidRPr="00AE6E07">
        <w:rPr>
          <w:rFonts w:cs="Arial"/>
          <w:szCs w:val="22"/>
          <w:vertAlign w:val="superscript"/>
        </w:rPr>
        <w:t>2</w:t>
      </w:r>
      <w:r w:rsidRPr="00AE6E07">
        <w:rPr>
          <w:rFonts w:cs="Arial"/>
          <w:szCs w:val="22"/>
        </w:rPr>
        <w:t xml:space="preserve"> minimum 1 miejsce parkingowe;</w:t>
      </w:r>
    </w:p>
    <w:p w14:paraId="5ED68812" w14:textId="77777777" w:rsidR="00AE6E07" w:rsidRPr="00AE6E07" w:rsidRDefault="00AE6E07" w:rsidP="00D447AD">
      <w:pPr>
        <w:pStyle w:val="Akapitzlist"/>
        <w:numPr>
          <w:ilvl w:val="1"/>
          <w:numId w:val="11"/>
        </w:numPr>
        <w:tabs>
          <w:tab w:val="clear" w:pos="760"/>
          <w:tab w:val="num" w:pos="851"/>
        </w:tabs>
        <w:suppressAutoHyphens/>
        <w:spacing w:after="0" w:line="240" w:lineRule="auto"/>
        <w:ind w:left="851" w:hanging="425"/>
        <w:contextualSpacing w:val="0"/>
        <w:rPr>
          <w:rFonts w:cs="Arial"/>
        </w:rPr>
      </w:pPr>
      <w:r w:rsidRPr="00AE6E07">
        <w:rPr>
          <w:rFonts w:cs="Arial"/>
        </w:rPr>
        <w:t>teren zabudowy mieszanej mieszkaniowo-usługowej (M</w:t>
      </w:r>
      <w:r w:rsidR="001E74C6">
        <w:rPr>
          <w:rFonts w:cs="Arial"/>
        </w:rPr>
        <w:t>N,</w:t>
      </w:r>
      <w:r w:rsidRPr="00AE6E07">
        <w:rPr>
          <w:rFonts w:cs="Arial"/>
        </w:rPr>
        <w:t xml:space="preserve">U): </w:t>
      </w:r>
    </w:p>
    <w:p w14:paraId="672F0EC0" w14:textId="77777777" w:rsidR="00AE6E07" w:rsidRDefault="00AE6E07" w:rsidP="00D447AD">
      <w:pPr>
        <w:pStyle w:val="Akapitzlist"/>
        <w:numPr>
          <w:ilvl w:val="0"/>
          <w:numId w:val="12"/>
        </w:numPr>
        <w:suppressAutoHyphens/>
        <w:spacing w:after="0" w:line="240" w:lineRule="auto"/>
        <w:ind w:left="1134"/>
        <w:contextualSpacing w:val="0"/>
        <w:rPr>
          <w:rFonts w:cs="Arial"/>
        </w:rPr>
      </w:pPr>
      <w:r>
        <w:rPr>
          <w:rFonts w:cs="Arial"/>
        </w:rPr>
        <w:t xml:space="preserve">dla funkcji mieszkalnej 1 miejsce </w:t>
      </w:r>
      <w:r w:rsidR="000737A1">
        <w:rPr>
          <w:rFonts w:cs="Arial"/>
        </w:rPr>
        <w:t>parkingowe</w:t>
      </w:r>
      <w:r>
        <w:rPr>
          <w:rFonts w:cs="Arial"/>
        </w:rPr>
        <w:t xml:space="preserve"> na każdy wydzielony lokal mieszkalny,</w:t>
      </w:r>
    </w:p>
    <w:p w14:paraId="1355D164" w14:textId="77777777" w:rsidR="00AE6E07" w:rsidRPr="00AE6E07" w:rsidRDefault="00AE6E07" w:rsidP="00D447AD">
      <w:pPr>
        <w:pStyle w:val="Akapitzlist"/>
        <w:numPr>
          <w:ilvl w:val="0"/>
          <w:numId w:val="12"/>
        </w:numPr>
        <w:suppressAutoHyphens/>
        <w:spacing w:after="0" w:line="240" w:lineRule="auto"/>
        <w:ind w:left="1134"/>
        <w:contextualSpacing w:val="0"/>
        <w:rPr>
          <w:rFonts w:cs="Arial"/>
        </w:rPr>
      </w:pPr>
      <w:r>
        <w:rPr>
          <w:rFonts w:cs="Arial"/>
        </w:rPr>
        <w:t xml:space="preserve">dla funkcji usługowej </w:t>
      </w:r>
      <w:r w:rsidRPr="00AE6E07">
        <w:rPr>
          <w:rFonts w:cs="Arial"/>
        </w:rPr>
        <w:t xml:space="preserve">1 miejsce </w:t>
      </w:r>
      <w:r w:rsidR="000737A1">
        <w:rPr>
          <w:rFonts w:cs="Arial"/>
        </w:rPr>
        <w:t>parkingowe</w:t>
      </w:r>
      <w:r w:rsidRPr="00AE6E07">
        <w:rPr>
          <w:rFonts w:cs="Arial"/>
        </w:rPr>
        <w:t xml:space="preserve"> na 50 m</w:t>
      </w:r>
      <w:r w:rsidRPr="00AE6E07">
        <w:rPr>
          <w:rFonts w:cs="Arial"/>
          <w:vertAlign w:val="superscript"/>
        </w:rPr>
        <w:t>2</w:t>
      </w:r>
      <w:r w:rsidRPr="00AE6E07">
        <w:rPr>
          <w:rFonts w:cs="Arial"/>
        </w:rPr>
        <w:t xml:space="preserve"> użytkowej usług, nie mniej niż 1 miejsce postojowe dla każdej usługi,</w:t>
      </w:r>
    </w:p>
    <w:p w14:paraId="5E4EA38C" w14:textId="77777777" w:rsidR="000737A1" w:rsidRDefault="000737A1" w:rsidP="00D447AD">
      <w:pPr>
        <w:pStyle w:val="Akapitzlist"/>
        <w:numPr>
          <w:ilvl w:val="1"/>
          <w:numId w:val="11"/>
        </w:numPr>
        <w:tabs>
          <w:tab w:val="clear" w:pos="760"/>
          <w:tab w:val="num" w:pos="851"/>
        </w:tabs>
        <w:spacing w:after="0" w:line="240" w:lineRule="auto"/>
        <w:ind w:left="851" w:hanging="425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teren zabudowy rekreacji indywidualnej (ML) – 1 miejsce parkingowe na 1 budynek rekreacji indywidualnej</w:t>
      </w:r>
    </w:p>
    <w:p w14:paraId="09E510DF" w14:textId="77777777" w:rsidR="00AE6E07" w:rsidRDefault="00AE6E07" w:rsidP="00D447AD">
      <w:pPr>
        <w:pStyle w:val="Akapitzlist"/>
        <w:numPr>
          <w:ilvl w:val="1"/>
          <w:numId w:val="11"/>
        </w:numPr>
        <w:tabs>
          <w:tab w:val="clear" w:pos="760"/>
          <w:tab w:val="num" w:pos="851"/>
        </w:tabs>
        <w:spacing w:after="0" w:line="240" w:lineRule="auto"/>
        <w:ind w:left="851" w:hanging="425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teren usług spo</w:t>
      </w:r>
      <w:r w:rsidR="00C86516">
        <w:rPr>
          <w:rFonts w:cs="Arial"/>
          <w:szCs w:val="22"/>
        </w:rPr>
        <w:t>rtu i rekreacji (US) – minimum 12</w:t>
      </w:r>
      <w:r>
        <w:rPr>
          <w:rFonts w:cs="Arial"/>
          <w:szCs w:val="22"/>
        </w:rPr>
        <w:t xml:space="preserve"> miejsc</w:t>
      </w:r>
      <w:r w:rsidR="000737A1">
        <w:rPr>
          <w:rFonts w:cs="Arial"/>
          <w:szCs w:val="22"/>
        </w:rPr>
        <w:t xml:space="preserve"> parkingowych dla samochodów osobowych, w tym nie mniej niż </w:t>
      </w:r>
      <w:r w:rsidR="00C86516">
        <w:rPr>
          <w:rFonts w:cs="Arial"/>
          <w:szCs w:val="22"/>
        </w:rPr>
        <w:t>1</w:t>
      </w:r>
      <w:r w:rsidR="000737A1">
        <w:rPr>
          <w:rFonts w:cs="Arial"/>
          <w:szCs w:val="22"/>
        </w:rPr>
        <w:t xml:space="preserve"> miejsc</w:t>
      </w:r>
      <w:r w:rsidR="00C86516">
        <w:rPr>
          <w:rFonts w:cs="Arial"/>
          <w:szCs w:val="22"/>
        </w:rPr>
        <w:t>e</w:t>
      </w:r>
      <w:r w:rsidR="000737A1">
        <w:rPr>
          <w:rFonts w:cs="Arial"/>
          <w:szCs w:val="22"/>
        </w:rPr>
        <w:t xml:space="preserve"> parkingowe przeznaczone na parkowanie pojazdów zaopatrzonych w kartę parkingową</w:t>
      </w:r>
      <w:r w:rsidR="00C86516">
        <w:rPr>
          <w:rFonts w:cs="Arial"/>
          <w:szCs w:val="22"/>
        </w:rPr>
        <w:t>;</w:t>
      </w:r>
    </w:p>
    <w:p w14:paraId="33C4FAC7" w14:textId="77777777" w:rsidR="00C86516" w:rsidRDefault="00C86516" w:rsidP="00D447AD">
      <w:pPr>
        <w:pStyle w:val="Akapitzlist"/>
        <w:numPr>
          <w:ilvl w:val="1"/>
          <w:numId w:val="11"/>
        </w:numPr>
        <w:tabs>
          <w:tab w:val="clear" w:pos="760"/>
          <w:tab w:val="num" w:pos="851"/>
        </w:tabs>
        <w:spacing w:after="0" w:line="240" w:lineRule="auto"/>
        <w:ind w:left="851" w:hanging="425"/>
        <w:contextualSpacing w:val="0"/>
        <w:rPr>
          <w:rFonts w:cs="Arial"/>
          <w:szCs w:val="22"/>
        </w:rPr>
      </w:pPr>
      <w:r w:rsidRPr="00AC601D">
        <w:rPr>
          <w:rFonts w:cs="Arial"/>
          <w:szCs w:val="22"/>
        </w:rPr>
        <w:t xml:space="preserve">w obszarze planu ustala się lokalizację ogólnodostępnych miejsc parkingowych w ilości minimum </w:t>
      </w:r>
      <w:r>
        <w:rPr>
          <w:rFonts w:cs="Arial"/>
          <w:szCs w:val="22"/>
        </w:rPr>
        <w:t>12</w:t>
      </w:r>
      <w:r w:rsidRPr="00AC601D">
        <w:rPr>
          <w:rFonts w:cs="Arial"/>
          <w:szCs w:val="22"/>
        </w:rPr>
        <w:t xml:space="preserve"> miejsc parkingowych, sytuowanych w liniach rozgraniczających terenu </w:t>
      </w:r>
      <w:r>
        <w:rPr>
          <w:rFonts w:cs="Arial"/>
          <w:szCs w:val="22"/>
        </w:rPr>
        <w:t xml:space="preserve">ciągu pieszo-jezdnego </w:t>
      </w:r>
      <w:r w:rsidR="00016517">
        <w:rPr>
          <w:rFonts w:cs="Arial"/>
          <w:szCs w:val="22"/>
        </w:rPr>
        <w:t>z</w:t>
      </w:r>
      <w:r>
        <w:rPr>
          <w:rFonts w:cs="Arial"/>
          <w:szCs w:val="22"/>
        </w:rPr>
        <w:t xml:space="preserve"> parking</w:t>
      </w:r>
      <w:r w:rsidR="00016517">
        <w:rPr>
          <w:rFonts w:cs="Arial"/>
          <w:szCs w:val="22"/>
        </w:rPr>
        <w:t>iem</w:t>
      </w:r>
      <w:r w:rsidR="00E14DE5">
        <w:rPr>
          <w:rFonts w:cs="Arial"/>
          <w:szCs w:val="22"/>
        </w:rPr>
        <w:t xml:space="preserve"> oznaczonego symbolem 8</w:t>
      </w:r>
      <w:r w:rsidRPr="00AC601D">
        <w:rPr>
          <w:rFonts w:cs="Arial"/>
          <w:szCs w:val="22"/>
        </w:rPr>
        <w:t>.KD</w:t>
      </w:r>
      <w:r>
        <w:rPr>
          <w:rFonts w:cs="Arial"/>
          <w:szCs w:val="22"/>
        </w:rPr>
        <w:t>X/KDP; w </w:t>
      </w:r>
      <w:r w:rsidRPr="00AC601D">
        <w:rPr>
          <w:rFonts w:cs="Arial"/>
          <w:szCs w:val="22"/>
        </w:rPr>
        <w:t xml:space="preserve">obrębie parkingu przewidzieć 1 miejsce </w:t>
      </w:r>
      <w:r w:rsidRPr="00AC601D">
        <w:rPr>
          <w:rFonts w:cs="Arial"/>
          <w:bCs/>
          <w:szCs w:val="22"/>
        </w:rPr>
        <w:t>parkingowe</w:t>
      </w:r>
      <w:r w:rsidRPr="00AC601D">
        <w:rPr>
          <w:rFonts w:cs="Arial"/>
          <w:szCs w:val="22"/>
        </w:rPr>
        <w:t xml:space="preserve"> przeznaczone na parkowanie pojazdów zaopatrzonych w kartę parkingową;</w:t>
      </w:r>
    </w:p>
    <w:p w14:paraId="26D56DE0" w14:textId="77777777" w:rsidR="000737A1" w:rsidRDefault="000737A1" w:rsidP="00D447AD">
      <w:pPr>
        <w:pStyle w:val="Akapitzlist"/>
        <w:numPr>
          <w:ilvl w:val="0"/>
          <w:numId w:val="11"/>
        </w:numPr>
        <w:spacing w:after="0" w:line="240" w:lineRule="auto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Miejsca parkingowe wymagane ustaleniami </w:t>
      </w:r>
      <w:r w:rsidR="007C2D69">
        <w:rPr>
          <w:rFonts w:cs="Arial"/>
          <w:szCs w:val="22"/>
        </w:rPr>
        <w:t xml:space="preserve">ust. </w:t>
      </w:r>
      <w:r w:rsidR="00C86516">
        <w:rPr>
          <w:rFonts w:cs="Arial"/>
          <w:szCs w:val="22"/>
        </w:rPr>
        <w:t>3</w:t>
      </w:r>
      <w:r w:rsidR="007C2D69">
        <w:rPr>
          <w:rFonts w:cs="Arial"/>
          <w:szCs w:val="22"/>
        </w:rPr>
        <w:t xml:space="preserve"> należy lokalizować w granicach działki przynależnej do terenu objętego inwestycją</w:t>
      </w:r>
      <w:r w:rsidR="00C86516">
        <w:rPr>
          <w:rFonts w:cs="Arial"/>
          <w:szCs w:val="22"/>
        </w:rPr>
        <w:t>, w tym dla realizacji celów publicznych miejsca parkingowe winny mieć charakter ogólnodostępny</w:t>
      </w:r>
      <w:r w:rsidR="007C2D69">
        <w:rPr>
          <w:rFonts w:cs="Arial"/>
          <w:szCs w:val="22"/>
        </w:rPr>
        <w:t>.</w:t>
      </w:r>
    </w:p>
    <w:p w14:paraId="64E4EC16" w14:textId="77777777" w:rsidR="003869EF" w:rsidRDefault="003869EF" w:rsidP="003869EF">
      <w:pPr>
        <w:spacing w:before="240" w:line="240" w:lineRule="auto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§ 11.</w:t>
      </w:r>
    </w:p>
    <w:p w14:paraId="3D41ED4C" w14:textId="77777777" w:rsidR="007C2D69" w:rsidRDefault="003869EF" w:rsidP="003869EF">
      <w:pPr>
        <w:pStyle w:val="Akapitzlist"/>
        <w:spacing w:before="60" w:after="0" w:line="240" w:lineRule="auto"/>
        <w:ind w:left="363"/>
        <w:rPr>
          <w:rFonts w:cs="Arial"/>
          <w:szCs w:val="22"/>
          <w:u w:val="single"/>
        </w:rPr>
      </w:pPr>
      <w:r w:rsidRPr="003869EF">
        <w:rPr>
          <w:rFonts w:cs="Arial"/>
          <w:szCs w:val="22"/>
          <w:u w:val="single"/>
        </w:rPr>
        <w:t>Szczegółowe zasady i warunki scalania i podziału nieruchomości objętych planem</w:t>
      </w:r>
    </w:p>
    <w:p w14:paraId="25394644" w14:textId="77777777" w:rsidR="00AB2917" w:rsidRDefault="00AB2917" w:rsidP="00AB2917">
      <w:pPr>
        <w:numPr>
          <w:ilvl w:val="0"/>
          <w:numId w:val="13"/>
        </w:numPr>
        <w:tabs>
          <w:tab w:val="clear" w:pos="0"/>
          <w:tab w:val="left" w:pos="284"/>
          <w:tab w:val="num" w:pos="720"/>
        </w:tabs>
        <w:suppressAutoHyphens/>
        <w:spacing w:after="0" w:line="240" w:lineRule="auto"/>
        <w:ind w:left="0" w:firstLine="0"/>
        <w:jc w:val="left"/>
        <w:rPr>
          <w:rFonts w:eastAsia="Calibri" w:cs="Arial"/>
          <w:szCs w:val="22"/>
          <w:lang w:eastAsia="ar-SA"/>
        </w:rPr>
      </w:pPr>
      <w:r>
        <w:rPr>
          <w:rFonts w:eastAsia="Calibri" w:cs="Arial"/>
          <w:szCs w:val="22"/>
          <w:lang w:eastAsia="ar-SA"/>
        </w:rPr>
        <w:t>Dopuszcza się łączenie działek.</w:t>
      </w:r>
    </w:p>
    <w:p w14:paraId="21496763" w14:textId="77777777" w:rsidR="00AB2917" w:rsidRPr="00967F7B" w:rsidRDefault="00AB2917" w:rsidP="00AB2917">
      <w:pPr>
        <w:numPr>
          <w:ilvl w:val="0"/>
          <w:numId w:val="13"/>
        </w:numPr>
        <w:tabs>
          <w:tab w:val="clear" w:pos="0"/>
          <w:tab w:val="left" w:pos="284"/>
          <w:tab w:val="num" w:pos="720"/>
        </w:tabs>
        <w:suppressAutoHyphens/>
        <w:spacing w:after="0" w:line="240" w:lineRule="auto"/>
        <w:ind w:left="284" w:hanging="284"/>
        <w:rPr>
          <w:rFonts w:eastAsia="Calibri" w:cs="Arial"/>
          <w:szCs w:val="22"/>
          <w:lang w:eastAsia="ar-SA"/>
        </w:rPr>
      </w:pPr>
      <w:r w:rsidRPr="00967F7B">
        <w:rPr>
          <w:rFonts w:eastAsia="Calibri" w:cs="Arial"/>
          <w:szCs w:val="22"/>
          <w:lang w:eastAsia="ar-SA"/>
        </w:rPr>
        <w:t>Ustala się następujące parametry działek uzyskiwanych w wyniku podziału nieruchomości:</w:t>
      </w:r>
    </w:p>
    <w:p w14:paraId="180FFBC9" w14:textId="77777777" w:rsidR="00AB2917" w:rsidRPr="00967F7B" w:rsidRDefault="00AB2917" w:rsidP="00AB2917">
      <w:pPr>
        <w:numPr>
          <w:ilvl w:val="0"/>
          <w:numId w:val="14"/>
        </w:numPr>
        <w:tabs>
          <w:tab w:val="clear" w:pos="0"/>
          <w:tab w:val="num" w:pos="1080"/>
        </w:tabs>
        <w:suppressAutoHyphens/>
        <w:spacing w:after="0" w:line="240" w:lineRule="auto"/>
        <w:ind w:left="720"/>
        <w:jc w:val="left"/>
        <w:rPr>
          <w:rFonts w:eastAsia="Calibri" w:cs="Arial"/>
          <w:szCs w:val="22"/>
          <w:lang w:eastAsia="ar-SA"/>
        </w:rPr>
      </w:pPr>
      <w:r w:rsidRPr="00967F7B">
        <w:rPr>
          <w:rFonts w:eastAsia="Calibri" w:cs="Arial"/>
          <w:szCs w:val="22"/>
          <w:lang w:eastAsia="ar-SA"/>
        </w:rPr>
        <w:t xml:space="preserve">minimalna szerokość frontu działki budowlanej – </w:t>
      </w:r>
      <w:r>
        <w:rPr>
          <w:rFonts w:eastAsia="Calibri" w:cs="Arial"/>
          <w:szCs w:val="22"/>
          <w:lang w:eastAsia="ar-SA"/>
        </w:rPr>
        <w:t>20</w:t>
      </w:r>
      <w:r w:rsidRPr="00967F7B">
        <w:rPr>
          <w:rFonts w:eastAsia="Calibri" w:cs="Arial"/>
          <w:szCs w:val="22"/>
          <w:lang w:eastAsia="ar-SA"/>
        </w:rPr>
        <w:t xml:space="preserve"> m;</w:t>
      </w:r>
    </w:p>
    <w:p w14:paraId="383B180D" w14:textId="77777777" w:rsidR="00AB2917" w:rsidRDefault="00AB2917" w:rsidP="00AB2917">
      <w:pPr>
        <w:numPr>
          <w:ilvl w:val="0"/>
          <w:numId w:val="14"/>
        </w:numPr>
        <w:tabs>
          <w:tab w:val="clear" w:pos="0"/>
          <w:tab w:val="num" w:pos="720"/>
        </w:tabs>
        <w:suppressAutoHyphens/>
        <w:spacing w:after="0" w:line="240" w:lineRule="auto"/>
        <w:ind w:left="720"/>
        <w:jc w:val="left"/>
        <w:rPr>
          <w:rFonts w:eastAsia="Calibri" w:cs="Arial"/>
          <w:szCs w:val="22"/>
          <w:lang w:eastAsia="ar-SA"/>
        </w:rPr>
      </w:pPr>
      <w:r w:rsidRPr="00967F7B">
        <w:rPr>
          <w:rFonts w:eastAsia="Calibri" w:cs="Arial"/>
          <w:szCs w:val="22"/>
          <w:lang w:eastAsia="ar-SA"/>
        </w:rPr>
        <w:t>minimalna p</w:t>
      </w:r>
      <w:r>
        <w:rPr>
          <w:rFonts w:eastAsia="Calibri" w:cs="Arial"/>
          <w:szCs w:val="22"/>
          <w:lang w:eastAsia="ar-SA"/>
        </w:rPr>
        <w:t>owierzchnia działki budowlanej 10</w:t>
      </w:r>
      <w:r w:rsidRPr="00967F7B">
        <w:rPr>
          <w:rFonts w:eastAsia="Calibri" w:cs="Arial"/>
          <w:szCs w:val="22"/>
          <w:lang w:eastAsia="ar-SA"/>
        </w:rPr>
        <w:t>00m</w:t>
      </w:r>
      <w:r w:rsidRPr="00967F7B">
        <w:rPr>
          <w:rFonts w:eastAsia="Calibri" w:cs="Arial"/>
          <w:szCs w:val="22"/>
          <w:vertAlign w:val="superscript"/>
          <w:lang w:eastAsia="ar-SA"/>
        </w:rPr>
        <w:t>2</w:t>
      </w:r>
      <w:r w:rsidRPr="00967F7B">
        <w:rPr>
          <w:rFonts w:eastAsia="Calibri" w:cs="Arial"/>
          <w:szCs w:val="22"/>
          <w:lang w:eastAsia="ar-SA"/>
        </w:rPr>
        <w:t xml:space="preserve">; </w:t>
      </w:r>
    </w:p>
    <w:p w14:paraId="4E166FE2" w14:textId="77777777" w:rsidR="00AB2917" w:rsidRDefault="00AB2917" w:rsidP="00AB2917">
      <w:pPr>
        <w:numPr>
          <w:ilvl w:val="0"/>
          <w:numId w:val="14"/>
        </w:numPr>
        <w:tabs>
          <w:tab w:val="clear" w:pos="0"/>
          <w:tab w:val="num" w:pos="720"/>
        </w:tabs>
        <w:suppressAutoHyphens/>
        <w:spacing w:after="0" w:line="240" w:lineRule="auto"/>
        <w:ind w:left="720"/>
        <w:rPr>
          <w:rFonts w:eastAsia="Calibri" w:cs="Arial"/>
          <w:szCs w:val="22"/>
          <w:lang w:eastAsia="ar-SA"/>
        </w:rPr>
      </w:pPr>
      <w:r w:rsidRPr="003869EF">
        <w:rPr>
          <w:rFonts w:eastAsia="Calibri" w:cs="Arial"/>
          <w:szCs w:val="22"/>
          <w:lang w:eastAsia="ar-SA"/>
        </w:rPr>
        <w:t xml:space="preserve">minimalna szerokość wydzielonych dojazdów do działek budowlanych – </w:t>
      </w:r>
      <w:r>
        <w:rPr>
          <w:rFonts w:eastAsia="Calibri" w:cs="Arial"/>
          <w:szCs w:val="22"/>
          <w:lang w:eastAsia="ar-SA"/>
        </w:rPr>
        <w:t>6,0m; w </w:t>
      </w:r>
      <w:r w:rsidRPr="003869EF">
        <w:rPr>
          <w:rFonts w:eastAsia="Calibri" w:cs="Arial"/>
          <w:szCs w:val="22"/>
          <w:lang w:eastAsia="ar-SA"/>
        </w:rPr>
        <w:t>przypadku nieprzelotowego zakończenia dojazdu obowiązuje zakończenie dojazdu placem do zawracania o minimalnej wielkości 12,5 m x 12,5 m;</w:t>
      </w:r>
    </w:p>
    <w:p w14:paraId="4DCEFDAE" w14:textId="77777777" w:rsidR="00F26308" w:rsidRPr="00967F7B" w:rsidRDefault="00F26308" w:rsidP="00AB2917">
      <w:pPr>
        <w:numPr>
          <w:ilvl w:val="0"/>
          <w:numId w:val="14"/>
        </w:numPr>
        <w:tabs>
          <w:tab w:val="clear" w:pos="0"/>
          <w:tab w:val="num" w:pos="720"/>
        </w:tabs>
        <w:suppressAutoHyphens/>
        <w:spacing w:after="0" w:line="240" w:lineRule="auto"/>
        <w:ind w:left="720"/>
        <w:rPr>
          <w:rFonts w:eastAsia="Calibri" w:cs="Arial"/>
          <w:szCs w:val="22"/>
          <w:lang w:eastAsia="ar-SA"/>
        </w:rPr>
      </w:pPr>
      <w:r w:rsidRPr="003869EF">
        <w:rPr>
          <w:rFonts w:eastAsia="Calibri" w:cs="Arial"/>
          <w:szCs w:val="22"/>
          <w:lang w:eastAsia="ar-SA"/>
        </w:rPr>
        <w:t>minimalna szerokość wydzielonych przejść pieszych i ścieżek pieszo-rowerowych niestanowiących dojazdów do zabudowy – 2 m</w:t>
      </w:r>
      <w:r>
        <w:rPr>
          <w:rFonts w:eastAsia="Calibri" w:cs="Arial"/>
          <w:szCs w:val="22"/>
          <w:lang w:eastAsia="ar-SA"/>
        </w:rPr>
        <w:t>.</w:t>
      </w:r>
    </w:p>
    <w:p w14:paraId="18E6C81E" w14:textId="77777777" w:rsidR="00AB2917" w:rsidRDefault="00AB2917" w:rsidP="00AB2917">
      <w:pPr>
        <w:numPr>
          <w:ilvl w:val="0"/>
          <w:numId w:val="13"/>
        </w:numPr>
        <w:tabs>
          <w:tab w:val="clear" w:pos="0"/>
          <w:tab w:val="num" w:pos="284"/>
        </w:tabs>
        <w:suppressAutoHyphens/>
        <w:spacing w:after="0" w:line="240" w:lineRule="auto"/>
        <w:ind w:left="284" w:hanging="284"/>
        <w:rPr>
          <w:rFonts w:eastAsia="Calibri" w:cs="Arial"/>
          <w:szCs w:val="22"/>
          <w:lang w:eastAsia="ar-SA"/>
        </w:rPr>
      </w:pPr>
      <w:r w:rsidRPr="00967F7B">
        <w:rPr>
          <w:rFonts w:eastAsia="Calibri" w:cs="Arial"/>
          <w:szCs w:val="22"/>
          <w:lang w:eastAsia="ar-SA"/>
        </w:rPr>
        <w:t xml:space="preserve">Parametry działek uzyskiwane w wyniku podziałów nie dotyczą </w:t>
      </w:r>
      <w:proofErr w:type="spellStart"/>
      <w:r w:rsidRPr="00967F7B">
        <w:rPr>
          <w:rFonts w:eastAsia="Calibri" w:cs="Arial"/>
          <w:szCs w:val="22"/>
          <w:lang w:eastAsia="ar-SA"/>
        </w:rPr>
        <w:t>wydzieleń</w:t>
      </w:r>
      <w:proofErr w:type="spellEnd"/>
      <w:r w:rsidRPr="00967F7B">
        <w:rPr>
          <w:rFonts w:eastAsia="Calibri" w:cs="Arial"/>
          <w:szCs w:val="22"/>
          <w:lang w:eastAsia="ar-SA"/>
        </w:rPr>
        <w:t xml:space="preserve"> pod infrastrukturę techniczną oraz powiększenia nieruchomości sąsiednich.</w:t>
      </w:r>
    </w:p>
    <w:p w14:paraId="6897DA72" w14:textId="77777777" w:rsidR="00AB2917" w:rsidRPr="00967F7B" w:rsidRDefault="00AB2917" w:rsidP="0054708A">
      <w:pPr>
        <w:numPr>
          <w:ilvl w:val="0"/>
          <w:numId w:val="13"/>
        </w:numPr>
        <w:tabs>
          <w:tab w:val="clear" w:pos="0"/>
          <w:tab w:val="num" w:pos="284"/>
        </w:tabs>
        <w:suppressAutoHyphens/>
        <w:spacing w:after="0" w:line="240" w:lineRule="auto"/>
        <w:ind w:left="284" w:hanging="284"/>
        <w:rPr>
          <w:rFonts w:eastAsia="Calibri" w:cs="Arial"/>
          <w:szCs w:val="22"/>
          <w:lang w:eastAsia="ar-SA"/>
        </w:rPr>
      </w:pPr>
      <w:r>
        <w:rPr>
          <w:rFonts w:cs="Arial"/>
          <w:bCs/>
          <w:szCs w:val="22"/>
        </w:rPr>
        <w:t>D</w:t>
      </w:r>
      <w:r w:rsidRPr="00AC601D">
        <w:rPr>
          <w:rFonts w:cs="Arial"/>
          <w:bCs/>
          <w:szCs w:val="22"/>
        </w:rPr>
        <w:t xml:space="preserve">ziałki istniejące w dniu uchwalenia planu o parametrach innych niż wymienione w pkt </w:t>
      </w:r>
      <w:r>
        <w:rPr>
          <w:rFonts w:cs="Arial"/>
          <w:bCs/>
          <w:szCs w:val="22"/>
        </w:rPr>
        <w:t>2</w:t>
      </w:r>
      <w:r w:rsidRPr="00AC601D">
        <w:rPr>
          <w:rFonts w:cs="Arial"/>
          <w:bCs/>
          <w:szCs w:val="22"/>
        </w:rPr>
        <w:t xml:space="preserve"> uznaje się za zgodne z planem</w:t>
      </w:r>
      <w:r w:rsidRPr="00AC601D">
        <w:rPr>
          <w:rFonts w:cs="Arial"/>
          <w:szCs w:val="22"/>
        </w:rPr>
        <w:t>.</w:t>
      </w:r>
    </w:p>
    <w:p w14:paraId="24A4466B" w14:textId="77777777" w:rsidR="003869EF" w:rsidRDefault="003869EF" w:rsidP="003869EF">
      <w:pPr>
        <w:spacing w:before="240" w:line="240" w:lineRule="auto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§ 12.</w:t>
      </w:r>
    </w:p>
    <w:p w14:paraId="4D2E4C24" w14:textId="77777777" w:rsidR="003869EF" w:rsidRPr="003869EF" w:rsidRDefault="003869EF" w:rsidP="003869EF">
      <w:pPr>
        <w:spacing w:before="60" w:after="0" w:line="240" w:lineRule="auto"/>
        <w:jc w:val="center"/>
        <w:rPr>
          <w:rFonts w:cs="Arial"/>
          <w:szCs w:val="22"/>
          <w:u w:val="single"/>
        </w:rPr>
      </w:pPr>
      <w:r w:rsidRPr="003869EF">
        <w:rPr>
          <w:rFonts w:cs="Arial"/>
          <w:szCs w:val="22"/>
          <w:u w:val="single"/>
        </w:rPr>
        <w:t>Stawka procentowa</w:t>
      </w:r>
    </w:p>
    <w:p w14:paraId="042BCFAF" w14:textId="77777777" w:rsidR="003869EF" w:rsidRPr="003869EF" w:rsidRDefault="003869EF" w:rsidP="009F1073">
      <w:pPr>
        <w:pStyle w:val="Akapitzlist"/>
        <w:numPr>
          <w:ilvl w:val="0"/>
          <w:numId w:val="15"/>
        </w:numPr>
        <w:suppressAutoHyphens/>
        <w:spacing w:line="240" w:lineRule="auto"/>
        <w:ind w:hangingChars="165"/>
        <w:contextualSpacing w:val="0"/>
        <w:rPr>
          <w:rFonts w:eastAsia="Calibri" w:cs="Arial"/>
          <w:szCs w:val="22"/>
          <w:shd w:val="clear" w:color="auto" w:fill="FFFF00"/>
          <w:lang w:eastAsia="ar-SA"/>
        </w:rPr>
      </w:pPr>
      <w:r w:rsidRPr="003869EF">
        <w:rPr>
          <w:rFonts w:eastAsia="Calibri" w:cs="Arial"/>
          <w:szCs w:val="22"/>
          <w:lang w:eastAsia="ar-SA"/>
        </w:rPr>
        <w:t>Ustala się stawkę procentową, o której mowa w art.</w:t>
      </w:r>
      <w:r w:rsidR="00D13648">
        <w:rPr>
          <w:rFonts w:eastAsia="Calibri" w:cs="Arial"/>
          <w:szCs w:val="22"/>
          <w:lang w:eastAsia="ar-SA"/>
        </w:rPr>
        <w:t xml:space="preserve"> 36 ust.4 ustawy o planowaniu i </w:t>
      </w:r>
      <w:r w:rsidRPr="003869EF">
        <w:rPr>
          <w:rFonts w:eastAsia="Calibri" w:cs="Arial"/>
          <w:szCs w:val="22"/>
          <w:lang w:eastAsia="ar-SA"/>
        </w:rPr>
        <w:t>zagospodarowaniu przestrzennym dla poszczególnych terenów w następującej wysokości:</w:t>
      </w:r>
    </w:p>
    <w:p w14:paraId="1FCB0E72" w14:textId="77777777" w:rsidR="003869EF" w:rsidRPr="00F26308" w:rsidRDefault="003869EF" w:rsidP="009F1073">
      <w:pPr>
        <w:pStyle w:val="Akapitzlist"/>
        <w:numPr>
          <w:ilvl w:val="1"/>
          <w:numId w:val="15"/>
        </w:numPr>
        <w:spacing w:after="0" w:line="240" w:lineRule="auto"/>
        <w:ind w:left="363" w:hangingChars="165"/>
        <w:contextualSpacing w:val="0"/>
        <w:rPr>
          <w:rFonts w:cs="Arial"/>
          <w:szCs w:val="22"/>
        </w:rPr>
      </w:pPr>
      <w:r w:rsidRPr="003869EF">
        <w:rPr>
          <w:rFonts w:eastAsia="Calibri" w:cs="Arial"/>
          <w:szCs w:val="22"/>
          <w:lang w:eastAsia="ar-SA"/>
        </w:rPr>
        <w:t>30% - dla terenów</w:t>
      </w:r>
      <w:r>
        <w:rPr>
          <w:rFonts w:eastAsia="Calibri" w:cs="Arial"/>
          <w:szCs w:val="22"/>
          <w:lang w:eastAsia="ar-SA"/>
        </w:rPr>
        <w:t xml:space="preserve">: </w:t>
      </w:r>
      <w:r w:rsidR="00930100">
        <w:rPr>
          <w:rFonts w:eastAsia="Calibri" w:cs="Arial"/>
          <w:szCs w:val="22"/>
          <w:lang w:eastAsia="ar-SA"/>
        </w:rPr>
        <w:t xml:space="preserve">1.ML, </w:t>
      </w:r>
      <w:r w:rsidR="008439AD">
        <w:rPr>
          <w:rFonts w:eastAsia="Calibri" w:cs="Arial"/>
          <w:szCs w:val="22"/>
          <w:lang w:eastAsia="ar-SA"/>
        </w:rPr>
        <w:t>3</w:t>
      </w:r>
      <w:r w:rsidR="00930100">
        <w:rPr>
          <w:rFonts w:eastAsia="Calibri" w:cs="Arial"/>
          <w:szCs w:val="22"/>
          <w:lang w:eastAsia="ar-SA"/>
        </w:rPr>
        <w:t>.M</w:t>
      </w:r>
      <w:r w:rsidR="008439AD">
        <w:rPr>
          <w:rFonts w:eastAsia="Calibri" w:cs="Arial"/>
          <w:szCs w:val="22"/>
          <w:lang w:eastAsia="ar-SA"/>
        </w:rPr>
        <w:t xml:space="preserve">N, 5.MN, </w:t>
      </w:r>
      <w:r w:rsidR="002D183A">
        <w:rPr>
          <w:rFonts w:eastAsia="Calibri" w:cs="Arial"/>
          <w:szCs w:val="22"/>
          <w:lang w:eastAsia="ar-SA"/>
        </w:rPr>
        <w:t xml:space="preserve">6.ML, 9.MN,U, </w:t>
      </w:r>
      <w:r w:rsidR="008439AD">
        <w:rPr>
          <w:rFonts w:eastAsia="Calibri" w:cs="Arial"/>
          <w:szCs w:val="22"/>
          <w:lang w:eastAsia="ar-SA"/>
        </w:rPr>
        <w:t>10.MN</w:t>
      </w:r>
      <w:r w:rsidR="002D183A">
        <w:rPr>
          <w:rFonts w:eastAsia="Calibri" w:cs="Arial"/>
          <w:szCs w:val="22"/>
          <w:lang w:eastAsia="ar-SA"/>
        </w:rPr>
        <w:t>, 11.US</w:t>
      </w:r>
      <w:r w:rsidR="008439AD">
        <w:rPr>
          <w:rFonts w:eastAsia="Calibri" w:cs="Arial"/>
          <w:szCs w:val="22"/>
          <w:lang w:eastAsia="ar-SA"/>
        </w:rPr>
        <w:t>;</w:t>
      </w:r>
    </w:p>
    <w:p w14:paraId="4BF5E2C9" w14:textId="77777777" w:rsidR="00F07712" w:rsidRDefault="00F07712" w:rsidP="009F1073">
      <w:pPr>
        <w:pStyle w:val="Akapitzlist"/>
        <w:numPr>
          <w:ilvl w:val="1"/>
          <w:numId w:val="15"/>
        </w:numPr>
        <w:spacing w:after="0" w:line="240" w:lineRule="auto"/>
        <w:ind w:left="363" w:hangingChars="165"/>
        <w:contextualSpacing w:val="0"/>
        <w:rPr>
          <w:rFonts w:cs="Arial"/>
          <w:szCs w:val="22"/>
        </w:rPr>
      </w:pPr>
      <w:r w:rsidRPr="00F07712">
        <w:rPr>
          <w:rFonts w:cs="Arial"/>
          <w:szCs w:val="22"/>
        </w:rPr>
        <w:t>dla pozostałych terenów nie występują uwarunkowania wymagające ustalenia stawki (plan miejscowy nie zmienia dotychczasowego przeznaczenia terenów, ani faktycznego sposobu użytkowania nieruchomości</w:t>
      </w:r>
      <w:r>
        <w:rPr>
          <w:rFonts w:cs="Arial"/>
          <w:szCs w:val="22"/>
        </w:rPr>
        <w:t>)</w:t>
      </w:r>
      <w:r w:rsidR="00F26308">
        <w:rPr>
          <w:rFonts w:cs="Arial"/>
          <w:szCs w:val="22"/>
        </w:rPr>
        <w:t>.</w:t>
      </w:r>
    </w:p>
    <w:p w14:paraId="330A1BC7" w14:textId="77777777" w:rsidR="00B374C5" w:rsidRDefault="00B374C5" w:rsidP="00B374C5">
      <w:pPr>
        <w:spacing w:before="240" w:line="240" w:lineRule="auto"/>
        <w:ind w:left="397"/>
        <w:jc w:val="center"/>
        <w:rPr>
          <w:rFonts w:cs="Arial"/>
          <w:b/>
          <w:bCs/>
          <w:szCs w:val="22"/>
        </w:rPr>
      </w:pPr>
      <w:r w:rsidRPr="00B374C5">
        <w:rPr>
          <w:rFonts w:cs="Arial"/>
          <w:b/>
          <w:bCs/>
          <w:szCs w:val="22"/>
        </w:rPr>
        <w:t>§ 1</w:t>
      </w:r>
      <w:r>
        <w:rPr>
          <w:rFonts w:cs="Arial"/>
          <w:b/>
          <w:bCs/>
          <w:szCs w:val="22"/>
        </w:rPr>
        <w:t>3</w:t>
      </w:r>
      <w:r w:rsidRPr="00B374C5">
        <w:rPr>
          <w:rFonts w:cs="Arial"/>
          <w:b/>
          <w:bCs/>
          <w:szCs w:val="22"/>
        </w:rPr>
        <w:t>.</w:t>
      </w:r>
    </w:p>
    <w:p w14:paraId="25D86435" w14:textId="77777777" w:rsidR="00B374C5" w:rsidRPr="002C5F53" w:rsidRDefault="00B374C5" w:rsidP="00B374C5">
      <w:pPr>
        <w:spacing w:before="60" w:after="0" w:line="240" w:lineRule="auto"/>
        <w:ind w:left="397"/>
        <w:jc w:val="center"/>
        <w:rPr>
          <w:rFonts w:cs="Arial"/>
          <w:bCs/>
          <w:szCs w:val="22"/>
          <w:u w:val="single"/>
        </w:rPr>
      </w:pPr>
      <w:r>
        <w:rPr>
          <w:rFonts w:cs="Arial"/>
          <w:bCs/>
          <w:szCs w:val="22"/>
          <w:u w:val="single"/>
        </w:rPr>
        <w:t xml:space="preserve">Przeznaczenie terenu oraz zasady i wskaźniki zagospodarowania terenu i zasady </w:t>
      </w:r>
      <w:r w:rsidRPr="002C5F53">
        <w:rPr>
          <w:rFonts w:cs="Arial"/>
          <w:bCs/>
          <w:szCs w:val="22"/>
          <w:u w:val="single"/>
        </w:rPr>
        <w:t>kształtowania zabudowy dla terenów oznaczonych symbolem 1.ML</w:t>
      </w:r>
      <w:r w:rsidR="002C5F53" w:rsidRPr="002C5F53">
        <w:rPr>
          <w:rFonts w:cs="Arial"/>
          <w:bCs/>
          <w:szCs w:val="22"/>
          <w:u w:val="single"/>
        </w:rPr>
        <w:t xml:space="preserve"> </w:t>
      </w:r>
      <w:r w:rsidR="002C5F53" w:rsidRPr="002C5F53">
        <w:rPr>
          <w:rFonts w:cs="Arial"/>
          <w:szCs w:val="22"/>
          <w:u w:val="single"/>
        </w:rPr>
        <w:t>(Arkusz A</w:t>
      </w:r>
      <w:r w:rsidR="002C5F53">
        <w:rPr>
          <w:rFonts w:cs="Arial"/>
          <w:szCs w:val="22"/>
          <w:u w:val="single"/>
        </w:rPr>
        <w:t xml:space="preserve"> rysunku planu</w:t>
      </w:r>
      <w:r w:rsidR="002C5F53" w:rsidRPr="002C5F53">
        <w:rPr>
          <w:rFonts w:cs="Arial"/>
          <w:szCs w:val="22"/>
          <w:u w:val="single"/>
        </w:rPr>
        <w:t>)</w:t>
      </w:r>
      <w:r w:rsidR="004B10B1">
        <w:rPr>
          <w:rFonts w:cs="Arial"/>
          <w:szCs w:val="22"/>
          <w:u w:val="single"/>
        </w:rPr>
        <w:t xml:space="preserve"> i 6</w:t>
      </w:r>
      <w:r w:rsidR="004B10B1" w:rsidRPr="002C5F53">
        <w:rPr>
          <w:rFonts w:cs="Arial"/>
          <w:bCs/>
          <w:szCs w:val="22"/>
          <w:u w:val="single"/>
        </w:rPr>
        <w:t xml:space="preserve">.ML </w:t>
      </w:r>
      <w:r w:rsidR="004B10B1" w:rsidRPr="002C5F53">
        <w:rPr>
          <w:rFonts w:cs="Arial"/>
          <w:szCs w:val="22"/>
          <w:u w:val="single"/>
        </w:rPr>
        <w:t xml:space="preserve">(Arkusz </w:t>
      </w:r>
      <w:r w:rsidR="004B10B1">
        <w:rPr>
          <w:rFonts w:cs="Arial"/>
          <w:szCs w:val="22"/>
          <w:u w:val="single"/>
        </w:rPr>
        <w:t>B rysunku planu</w:t>
      </w:r>
      <w:r w:rsidR="004B10B1" w:rsidRPr="002C5F53">
        <w:rPr>
          <w:rFonts w:cs="Arial"/>
          <w:szCs w:val="22"/>
          <w:u w:val="single"/>
        </w:rPr>
        <w:t>)</w:t>
      </w:r>
      <w:r w:rsidRPr="002C5F53">
        <w:rPr>
          <w:rFonts w:cs="Arial"/>
          <w:bCs/>
          <w:szCs w:val="22"/>
          <w:u w:val="single"/>
        </w:rPr>
        <w:t xml:space="preserve"> </w:t>
      </w:r>
    </w:p>
    <w:p w14:paraId="79890098" w14:textId="77777777" w:rsidR="00B374C5" w:rsidRPr="00B374C5" w:rsidRDefault="00B374C5" w:rsidP="00D447AD">
      <w:pPr>
        <w:numPr>
          <w:ilvl w:val="0"/>
          <w:numId w:val="16"/>
        </w:numPr>
        <w:spacing w:after="0" w:line="240" w:lineRule="auto"/>
        <w:jc w:val="left"/>
        <w:rPr>
          <w:rFonts w:cs="Arial"/>
          <w:bCs/>
          <w:szCs w:val="22"/>
        </w:rPr>
      </w:pPr>
      <w:r w:rsidRPr="00B374C5">
        <w:rPr>
          <w:rFonts w:cs="Arial"/>
          <w:bCs/>
          <w:szCs w:val="22"/>
        </w:rPr>
        <w:t>Ustala się następujące przeznaczenie terenu oraz sposoby zagospodarowania:</w:t>
      </w:r>
    </w:p>
    <w:p w14:paraId="17E8C207" w14:textId="77777777" w:rsidR="00B374C5" w:rsidRDefault="00B374C5" w:rsidP="00D447AD">
      <w:pPr>
        <w:pStyle w:val="Akapitzlist"/>
        <w:numPr>
          <w:ilvl w:val="1"/>
          <w:numId w:val="17"/>
        </w:numPr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przeznaczenie terenu: tereny zabudowy rekreacji indywidualnej;</w:t>
      </w:r>
    </w:p>
    <w:p w14:paraId="5768554B" w14:textId="77777777" w:rsidR="00B374C5" w:rsidRDefault="00B374C5" w:rsidP="00D447AD">
      <w:pPr>
        <w:pStyle w:val="Akapitzlist"/>
        <w:numPr>
          <w:ilvl w:val="1"/>
          <w:numId w:val="17"/>
        </w:numPr>
        <w:spacing w:after="0" w:line="240" w:lineRule="auto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dopuszczalne formy zabudowy i zagospodarowania terenu:</w:t>
      </w:r>
    </w:p>
    <w:p w14:paraId="589CF46A" w14:textId="77777777" w:rsidR="00EA2609" w:rsidRPr="00EA2609" w:rsidRDefault="00EA2609" w:rsidP="009F107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hanging="357"/>
        <w:contextualSpacing w:val="0"/>
        <w:rPr>
          <w:rFonts w:cs="Arial"/>
          <w:bCs/>
        </w:rPr>
      </w:pPr>
      <w:r w:rsidRPr="00EA2609">
        <w:rPr>
          <w:rFonts w:cs="Arial"/>
        </w:rPr>
        <w:t xml:space="preserve">lokalizacja budynków rekreacji indywidualnej, w formie zabudowy wolnostojącej, </w:t>
      </w:r>
    </w:p>
    <w:p w14:paraId="18595C01" w14:textId="77777777" w:rsidR="00EA2609" w:rsidRPr="00EA2609" w:rsidRDefault="00EA2609" w:rsidP="009F107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hanging="357"/>
        <w:contextualSpacing w:val="0"/>
        <w:rPr>
          <w:rFonts w:cs="Arial"/>
          <w:bCs/>
        </w:rPr>
      </w:pPr>
      <w:r w:rsidRPr="00EA2609">
        <w:rPr>
          <w:rFonts w:cs="Arial"/>
        </w:rPr>
        <w:t>lokalizacja zabudowy towarzyszącej – gospodarczej i garaży,</w:t>
      </w:r>
    </w:p>
    <w:p w14:paraId="372B4F81" w14:textId="77777777" w:rsidR="00EA2609" w:rsidRPr="00EA2609" w:rsidRDefault="00EA2609" w:rsidP="009F107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hanging="357"/>
        <w:contextualSpacing w:val="0"/>
        <w:rPr>
          <w:rFonts w:cs="Arial"/>
          <w:bCs/>
        </w:rPr>
      </w:pPr>
      <w:r w:rsidRPr="00EA2609">
        <w:rPr>
          <w:rFonts w:cs="Arial"/>
          <w:bCs/>
        </w:rPr>
        <w:t>lokalizacja wiat rekreacyjnych i garażowych,</w:t>
      </w:r>
    </w:p>
    <w:p w14:paraId="1395EA19" w14:textId="77777777" w:rsidR="00EA2609" w:rsidRPr="00EA2609" w:rsidRDefault="00EA2609" w:rsidP="009F1073">
      <w:pPr>
        <w:pStyle w:val="Akapitzlist"/>
        <w:numPr>
          <w:ilvl w:val="0"/>
          <w:numId w:val="41"/>
        </w:numPr>
        <w:suppressAutoHyphens/>
        <w:spacing w:after="0" w:line="240" w:lineRule="auto"/>
        <w:ind w:hanging="357"/>
        <w:contextualSpacing w:val="0"/>
        <w:rPr>
          <w:rFonts w:cs="Arial"/>
          <w:bCs/>
        </w:rPr>
      </w:pPr>
      <w:r w:rsidRPr="00EA2609">
        <w:rPr>
          <w:rFonts w:cs="Arial"/>
          <w:bCs/>
        </w:rPr>
        <w:t>lokalizacja dojść i dojazdów oraz miejsc parkingowych</w:t>
      </w:r>
      <w:r>
        <w:rPr>
          <w:rFonts w:cs="Arial"/>
          <w:bCs/>
        </w:rPr>
        <w:t xml:space="preserve"> dla potrzeb własnych</w:t>
      </w:r>
      <w:r w:rsidRPr="00EA2609">
        <w:rPr>
          <w:rFonts w:cs="Arial"/>
          <w:bCs/>
        </w:rPr>
        <w:t>,</w:t>
      </w:r>
    </w:p>
    <w:p w14:paraId="79427993" w14:textId="77777777" w:rsidR="00EA2609" w:rsidRPr="00EA2609" w:rsidRDefault="00EA2609" w:rsidP="009F1073">
      <w:pPr>
        <w:pStyle w:val="Akapitzlist"/>
        <w:numPr>
          <w:ilvl w:val="0"/>
          <w:numId w:val="41"/>
        </w:numPr>
        <w:suppressAutoHyphens/>
        <w:spacing w:after="0" w:line="240" w:lineRule="auto"/>
        <w:ind w:hanging="357"/>
        <w:contextualSpacing w:val="0"/>
        <w:rPr>
          <w:rFonts w:cs="Arial"/>
          <w:bCs/>
        </w:rPr>
      </w:pPr>
      <w:r w:rsidRPr="00EA2609">
        <w:rPr>
          <w:rFonts w:cs="Arial"/>
          <w:bCs/>
        </w:rPr>
        <w:t>lokalizacja obiektów infrastruktury technicznej.</w:t>
      </w:r>
    </w:p>
    <w:p w14:paraId="063EFAF6" w14:textId="77777777" w:rsidR="00B374C5" w:rsidRDefault="00B374C5" w:rsidP="00D447AD">
      <w:pPr>
        <w:pStyle w:val="Akapitzlist"/>
        <w:numPr>
          <w:ilvl w:val="1"/>
          <w:numId w:val="17"/>
        </w:numPr>
        <w:spacing w:after="0" w:line="240" w:lineRule="auto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lastRenderedPageBreak/>
        <w:t>wykluczone formy zabudowy i zagospodarowania: zabudowa mieszkaniowa</w:t>
      </w:r>
      <w:r w:rsidR="0018778A">
        <w:rPr>
          <w:rFonts w:cs="Arial"/>
          <w:szCs w:val="22"/>
        </w:rPr>
        <w:t xml:space="preserve"> jednorodzinna.</w:t>
      </w:r>
    </w:p>
    <w:p w14:paraId="392E5AE7" w14:textId="77777777" w:rsidR="00B374C5" w:rsidRDefault="008907F8" w:rsidP="00D447AD">
      <w:pPr>
        <w:pStyle w:val="Akapitzlist"/>
        <w:numPr>
          <w:ilvl w:val="0"/>
          <w:numId w:val="17"/>
        </w:numPr>
        <w:spacing w:after="0" w:line="240" w:lineRule="auto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Zasady i wskaźniki zagospodarowania terenu:</w:t>
      </w:r>
    </w:p>
    <w:p w14:paraId="426217D9" w14:textId="77777777" w:rsidR="008907F8" w:rsidRDefault="008907F8" w:rsidP="00D447AD">
      <w:pPr>
        <w:pStyle w:val="Akapitzlist"/>
        <w:numPr>
          <w:ilvl w:val="1"/>
          <w:numId w:val="17"/>
        </w:numPr>
        <w:spacing w:after="0" w:line="240" w:lineRule="auto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ustala się nieprzekraczalne linie zabudowy dla budynków</w:t>
      </w:r>
      <w:r w:rsidR="00EA2609">
        <w:rPr>
          <w:rFonts w:cs="Arial"/>
          <w:szCs w:val="22"/>
        </w:rPr>
        <w:t xml:space="preserve"> w odległości 6m od dr</w:t>
      </w:r>
      <w:r w:rsidR="008439AD">
        <w:rPr>
          <w:rFonts w:cs="Arial"/>
          <w:szCs w:val="22"/>
        </w:rPr>
        <w:t>ogi</w:t>
      </w:r>
      <w:r w:rsidR="00EA2609">
        <w:rPr>
          <w:rFonts w:cs="Arial"/>
          <w:szCs w:val="22"/>
        </w:rPr>
        <w:t xml:space="preserve"> wewnętrzn</w:t>
      </w:r>
      <w:r w:rsidR="008439AD">
        <w:rPr>
          <w:rFonts w:cs="Arial"/>
          <w:szCs w:val="22"/>
        </w:rPr>
        <w:t>ej</w:t>
      </w:r>
      <w:r w:rsidR="00EA2609">
        <w:rPr>
          <w:rFonts w:cs="Arial"/>
          <w:szCs w:val="22"/>
        </w:rPr>
        <w:t xml:space="preserve"> (</w:t>
      </w:r>
      <w:r w:rsidR="008439AD">
        <w:rPr>
          <w:rFonts w:cs="Arial"/>
          <w:szCs w:val="22"/>
        </w:rPr>
        <w:t>2.</w:t>
      </w:r>
      <w:r w:rsidR="00EA2609">
        <w:rPr>
          <w:rFonts w:cs="Arial"/>
          <w:szCs w:val="22"/>
        </w:rPr>
        <w:t>KDW) i 20m od strony jeziora Trzebisz</w:t>
      </w:r>
      <w:r>
        <w:rPr>
          <w:rFonts w:cs="Arial"/>
          <w:szCs w:val="22"/>
        </w:rPr>
        <w:t>, zgodnie z rysunkiem planu;</w:t>
      </w:r>
      <w:r w:rsidR="00AD64CF">
        <w:rPr>
          <w:rFonts w:cs="Arial"/>
          <w:szCs w:val="22"/>
        </w:rPr>
        <w:t xml:space="preserve"> </w:t>
      </w:r>
    </w:p>
    <w:p w14:paraId="4839C80F" w14:textId="77777777" w:rsidR="00EA2609" w:rsidRDefault="00EA2609" w:rsidP="00D447AD">
      <w:pPr>
        <w:pStyle w:val="Akapitzlist"/>
        <w:numPr>
          <w:ilvl w:val="1"/>
          <w:numId w:val="17"/>
        </w:numPr>
        <w:spacing w:after="0" w:line="240" w:lineRule="auto"/>
        <w:contextualSpacing w:val="0"/>
        <w:rPr>
          <w:rFonts w:cs="Arial"/>
          <w:szCs w:val="22"/>
        </w:rPr>
      </w:pPr>
      <w:r>
        <w:t>w sytuowaniu zabudowy uwzględnić sąsiedztwo terenów leśnych (las poza obszarem opracowania planu);</w:t>
      </w:r>
    </w:p>
    <w:p w14:paraId="6BBCB453" w14:textId="77777777" w:rsidR="008907F8" w:rsidRDefault="008907F8" w:rsidP="00D447AD">
      <w:pPr>
        <w:pStyle w:val="Akapitzlist"/>
        <w:numPr>
          <w:ilvl w:val="1"/>
          <w:numId w:val="17"/>
        </w:numPr>
        <w:spacing w:after="0" w:line="240" w:lineRule="auto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 xml:space="preserve">maksymalna powierzchnia zabudowy działki budowlanej – </w:t>
      </w:r>
      <w:r w:rsidR="00EA2609">
        <w:rPr>
          <w:rFonts w:cs="Arial"/>
          <w:szCs w:val="22"/>
        </w:rPr>
        <w:t>20</w:t>
      </w:r>
      <w:r>
        <w:rPr>
          <w:rFonts w:cs="Arial"/>
          <w:szCs w:val="22"/>
        </w:rPr>
        <w:t>%;</w:t>
      </w:r>
    </w:p>
    <w:p w14:paraId="415EBBEE" w14:textId="77777777" w:rsidR="008907F8" w:rsidRDefault="008907F8" w:rsidP="00D447AD">
      <w:pPr>
        <w:pStyle w:val="Akapitzlist"/>
        <w:numPr>
          <w:ilvl w:val="1"/>
          <w:numId w:val="17"/>
        </w:numPr>
        <w:spacing w:after="0" w:line="240" w:lineRule="auto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powierzchnia biologicznie czynna – min 50%;</w:t>
      </w:r>
    </w:p>
    <w:p w14:paraId="6A5C62F7" w14:textId="77777777" w:rsidR="008907F8" w:rsidRDefault="008907F8" w:rsidP="00D447AD">
      <w:pPr>
        <w:pStyle w:val="Akapitzlist"/>
        <w:numPr>
          <w:ilvl w:val="1"/>
          <w:numId w:val="17"/>
        </w:numPr>
        <w:spacing w:after="0" w:line="240" w:lineRule="auto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intensywność zabudow</w:t>
      </w:r>
      <w:r w:rsidR="00AD64CF">
        <w:rPr>
          <w:rFonts w:cs="Arial"/>
          <w:szCs w:val="22"/>
        </w:rPr>
        <w:t>y minimalnie 0, maksymalnie 0,</w:t>
      </w:r>
      <w:r w:rsidR="00EA2609">
        <w:rPr>
          <w:rFonts w:cs="Arial"/>
          <w:szCs w:val="22"/>
        </w:rPr>
        <w:t>6</w:t>
      </w:r>
      <w:r w:rsidR="00AD64CF">
        <w:rPr>
          <w:rFonts w:cs="Arial"/>
          <w:szCs w:val="22"/>
        </w:rPr>
        <w:t>;</w:t>
      </w:r>
    </w:p>
    <w:p w14:paraId="754D7ED6" w14:textId="77777777" w:rsidR="00EA2609" w:rsidRDefault="00EA2609" w:rsidP="00D447AD">
      <w:pPr>
        <w:pStyle w:val="Akapitzlist"/>
        <w:numPr>
          <w:ilvl w:val="1"/>
          <w:numId w:val="17"/>
        </w:numPr>
        <w:spacing w:after="0" w:line="240" w:lineRule="auto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w części terenów przyległej do jeziora Trzebisz ustala się:</w:t>
      </w:r>
    </w:p>
    <w:p w14:paraId="3907C12B" w14:textId="77777777" w:rsidR="00972860" w:rsidRPr="00972860" w:rsidRDefault="00EA2609" w:rsidP="00972860">
      <w:pPr>
        <w:pStyle w:val="Akapitzlist"/>
        <w:numPr>
          <w:ilvl w:val="2"/>
          <w:numId w:val="17"/>
        </w:numPr>
        <w:spacing w:after="0" w:line="240" w:lineRule="auto"/>
        <w:contextualSpacing w:val="0"/>
        <w:rPr>
          <w:rFonts w:cs="Arial"/>
          <w:szCs w:val="22"/>
        </w:rPr>
      </w:pPr>
      <w:r w:rsidRPr="00972860">
        <w:rPr>
          <w:rFonts w:cs="Arial"/>
          <w:szCs w:val="22"/>
          <w:lang w:eastAsia="en-US"/>
        </w:rPr>
        <w:t>nakaz umo</w:t>
      </w:r>
      <w:r w:rsidRPr="00972860">
        <w:rPr>
          <w:rFonts w:eastAsia="TimesNewRoman" w:cs="Arial"/>
          <w:szCs w:val="22"/>
          <w:lang w:eastAsia="en-US"/>
        </w:rPr>
        <w:t>ż</w:t>
      </w:r>
      <w:r w:rsidRPr="00972860">
        <w:rPr>
          <w:rFonts w:cs="Arial"/>
          <w:szCs w:val="22"/>
          <w:lang w:eastAsia="en-US"/>
        </w:rPr>
        <w:t>liwienia dost</w:t>
      </w:r>
      <w:r w:rsidRPr="00972860">
        <w:rPr>
          <w:rFonts w:eastAsia="TimesNewRoman" w:cs="Arial"/>
          <w:szCs w:val="22"/>
          <w:lang w:eastAsia="en-US"/>
        </w:rPr>
        <w:t>ę</w:t>
      </w:r>
      <w:r w:rsidRPr="00972860">
        <w:rPr>
          <w:rFonts w:cs="Arial"/>
          <w:szCs w:val="22"/>
          <w:lang w:eastAsia="en-US"/>
        </w:rPr>
        <w:t>pu do wody na potrzeby robót zwi</w:t>
      </w:r>
      <w:r w:rsidRPr="00972860">
        <w:rPr>
          <w:rFonts w:eastAsia="TimesNewRoman" w:cs="Arial"/>
          <w:szCs w:val="22"/>
          <w:lang w:eastAsia="en-US"/>
        </w:rPr>
        <w:t>ą</w:t>
      </w:r>
      <w:r w:rsidR="00972860">
        <w:rPr>
          <w:rFonts w:cs="Arial"/>
          <w:szCs w:val="22"/>
          <w:lang w:eastAsia="en-US"/>
        </w:rPr>
        <w:t>zanych z </w:t>
      </w:r>
      <w:r w:rsidRPr="00972860">
        <w:rPr>
          <w:rFonts w:cs="Arial"/>
          <w:szCs w:val="22"/>
          <w:lang w:eastAsia="en-US"/>
        </w:rPr>
        <w:t>utrzymaniem wody, zgodnie z przepisami ustawy prawo wodne,</w:t>
      </w:r>
    </w:p>
    <w:p w14:paraId="798A57F9" w14:textId="77777777" w:rsidR="00972860" w:rsidRPr="00972860" w:rsidRDefault="00972860" w:rsidP="00972860">
      <w:pPr>
        <w:pStyle w:val="Akapitzlist"/>
        <w:numPr>
          <w:ilvl w:val="2"/>
          <w:numId w:val="17"/>
        </w:numPr>
        <w:spacing w:after="0" w:line="240" w:lineRule="auto"/>
        <w:contextualSpacing w:val="0"/>
        <w:rPr>
          <w:rFonts w:cs="Arial"/>
          <w:szCs w:val="22"/>
        </w:rPr>
      </w:pPr>
      <w:r w:rsidRPr="00972860">
        <w:rPr>
          <w:rFonts w:cs="Arial"/>
          <w:szCs w:val="22"/>
          <w:lang w:eastAsia="en-US"/>
        </w:rPr>
        <w:t>zabrania si</w:t>
      </w:r>
      <w:r w:rsidRPr="00972860">
        <w:rPr>
          <w:rFonts w:eastAsia="TimesNewRoman" w:cs="Arial"/>
          <w:szCs w:val="22"/>
          <w:lang w:eastAsia="en-US"/>
        </w:rPr>
        <w:t xml:space="preserve">ę </w:t>
      </w:r>
      <w:r w:rsidRPr="00972860">
        <w:rPr>
          <w:rFonts w:cs="Arial"/>
          <w:szCs w:val="22"/>
          <w:lang w:eastAsia="en-US"/>
        </w:rPr>
        <w:t>zakazywania lub uniemo</w:t>
      </w:r>
      <w:r w:rsidRPr="00972860">
        <w:rPr>
          <w:rFonts w:eastAsia="TimesNewRoman" w:cs="Arial"/>
          <w:szCs w:val="22"/>
          <w:lang w:eastAsia="en-US"/>
        </w:rPr>
        <w:t>ż</w:t>
      </w:r>
      <w:r w:rsidRPr="00972860">
        <w:rPr>
          <w:rFonts w:cs="Arial"/>
          <w:szCs w:val="22"/>
          <w:lang w:eastAsia="en-US"/>
        </w:rPr>
        <w:t>liwian</w:t>
      </w:r>
      <w:r>
        <w:rPr>
          <w:rFonts w:cs="Arial"/>
          <w:szCs w:val="22"/>
          <w:lang w:eastAsia="en-US"/>
        </w:rPr>
        <w:t>ia przechodzenia przez obszar w </w:t>
      </w:r>
      <w:r w:rsidRPr="00972860">
        <w:rPr>
          <w:rFonts w:cs="Arial"/>
          <w:szCs w:val="22"/>
          <w:lang w:eastAsia="en-US"/>
        </w:rPr>
        <w:t>odległo</w:t>
      </w:r>
      <w:r w:rsidRPr="00972860">
        <w:rPr>
          <w:rFonts w:eastAsia="TimesNewRoman" w:cs="Arial"/>
          <w:szCs w:val="22"/>
          <w:lang w:eastAsia="en-US"/>
        </w:rPr>
        <w:t>ś</w:t>
      </w:r>
      <w:r w:rsidRPr="00972860">
        <w:rPr>
          <w:rFonts w:cs="Arial"/>
          <w:szCs w:val="22"/>
          <w:lang w:eastAsia="en-US"/>
        </w:rPr>
        <w:t>ci mniejszej ni</w:t>
      </w:r>
      <w:r w:rsidRPr="00972860">
        <w:rPr>
          <w:rFonts w:eastAsia="TimesNewRoman" w:cs="Arial"/>
          <w:szCs w:val="22"/>
          <w:lang w:eastAsia="en-US"/>
        </w:rPr>
        <w:t xml:space="preserve">ż </w:t>
      </w:r>
      <w:r w:rsidRPr="00972860">
        <w:rPr>
          <w:rFonts w:cs="Arial"/>
          <w:szCs w:val="22"/>
          <w:lang w:eastAsia="en-US"/>
        </w:rPr>
        <w:t>1,5 m od linii brzegowej</w:t>
      </w:r>
      <w:r>
        <w:rPr>
          <w:rFonts w:cs="Arial"/>
          <w:szCs w:val="22"/>
          <w:lang w:eastAsia="en-US"/>
        </w:rPr>
        <w:t>.</w:t>
      </w:r>
    </w:p>
    <w:p w14:paraId="4B5DE4FE" w14:textId="77777777" w:rsidR="008907F8" w:rsidRDefault="008907F8" w:rsidP="001421AF">
      <w:pPr>
        <w:pStyle w:val="Akapitzlist"/>
        <w:numPr>
          <w:ilvl w:val="0"/>
          <w:numId w:val="17"/>
        </w:numPr>
        <w:spacing w:after="0" w:line="240" w:lineRule="auto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Zasady kształtowania zabudowy:</w:t>
      </w:r>
    </w:p>
    <w:p w14:paraId="6C26AFB9" w14:textId="77777777" w:rsidR="008907F8" w:rsidRDefault="008907F8" w:rsidP="001421AF">
      <w:pPr>
        <w:pStyle w:val="Akapitzlist"/>
        <w:numPr>
          <w:ilvl w:val="1"/>
          <w:numId w:val="17"/>
        </w:numPr>
        <w:spacing w:after="0" w:line="240" w:lineRule="auto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dla budynków głównych ustala się:</w:t>
      </w:r>
    </w:p>
    <w:p w14:paraId="2330490A" w14:textId="77777777" w:rsidR="008907F8" w:rsidRDefault="008907F8" w:rsidP="001421AF">
      <w:pPr>
        <w:pStyle w:val="Akapitzlist"/>
        <w:numPr>
          <w:ilvl w:val="2"/>
          <w:numId w:val="17"/>
        </w:numPr>
        <w:spacing w:after="0" w:line="240" w:lineRule="auto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 xml:space="preserve">maksymalna wysokość: </w:t>
      </w:r>
      <w:r w:rsidR="00972860">
        <w:rPr>
          <w:rFonts w:cs="Arial"/>
          <w:szCs w:val="22"/>
        </w:rPr>
        <w:t>9</w:t>
      </w:r>
      <w:r>
        <w:rPr>
          <w:rFonts w:cs="Arial"/>
          <w:szCs w:val="22"/>
        </w:rPr>
        <w:t>m,</w:t>
      </w:r>
    </w:p>
    <w:p w14:paraId="0E6ECFCA" w14:textId="77777777" w:rsidR="008907F8" w:rsidRDefault="008907F8" w:rsidP="001421AF">
      <w:pPr>
        <w:pStyle w:val="Akapitzlist"/>
        <w:numPr>
          <w:ilvl w:val="2"/>
          <w:numId w:val="17"/>
        </w:numPr>
        <w:spacing w:after="0" w:line="240" w:lineRule="auto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 xml:space="preserve">dach </w:t>
      </w:r>
      <w:r w:rsidRPr="008907F8">
        <w:rPr>
          <w:rFonts w:cs="Arial"/>
          <w:szCs w:val="22"/>
        </w:rPr>
        <w:t>dwuspadowy o kącie pochylenia połaci dachowej od 2</w:t>
      </w:r>
      <w:r w:rsidR="007C22F4">
        <w:rPr>
          <w:rFonts w:cs="Arial"/>
          <w:szCs w:val="22"/>
        </w:rPr>
        <w:t>5</w:t>
      </w:r>
      <w:r w:rsidRPr="008907F8">
        <w:rPr>
          <w:rFonts w:cs="Arial"/>
          <w:szCs w:val="22"/>
          <w:vertAlign w:val="superscript"/>
        </w:rPr>
        <w:t>o</w:t>
      </w:r>
      <w:r w:rsidR="00972860">
        <w:rPr>
          <w:rFonts w:cs="Arial"/>
          <w:szCs w:val="22"/>
        </w:rPr>
        <w:t xml:space="preserve"> do </w:t>
      </w:r>
      <w:r w:rsidR="007C22F4">
        <w:rPr>
          <w:rFonts w:cs="Arial"/>
          <w:szCs w:val="22"/>
        </w:rPr>
        <w:t>4</w:t>
      </w:r>
      <w:r w:rsidR="00972860">
        <w:rPr>
          <w:rFonts w:cs="Arial"/>
          <w:szCs w:val="22"/>
        </w:rPr>
        <w:t>5</w:t>
      </w:r>
      <w:r w:rsidRPr="008907F8">
        <w:rPr>
          <w:rFonts w:cs="Arial"/>
          <w:szCs w:val="22"/>
          <w:vertAlign w:val="superscript"/>
        </w:rPr>
        <w:t>o</w:t>
      </w:r>
      <w:r w:rsidRPr="008907F8">
        <w:rPr>
          <w:rFonts w:cs="Arial"/>
          <w:szCs w:val="22"/>
        </w:rPr>
        <w:t>, dopuszcza się doświetlenie poddaszy w połaciach dachowych (okna połaciowe), oknami w szczycie, w wystawce, lukarnach itp.,</w:t>
      </w:r>
    </w:p>
    <w:p w14:paraId="4C2632FA" w14:textId="77777777" w:rsidR="008907F8" w:rsidRDefault="008907F8" w:rsidP="001421AF">
      <w:pPr>
        <w:pStyle w:val="Akapitzlist"/>
        <w:numPr>
          <w:ilvl w:val="1"/>
          <w:numId w:val="17"/>
        </w:numPr>
        <w:spacing w:after="0" w:line="240" w:lineRule="auto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 xml:space="preserve">dla budynków towarzyszących </w:t>
      </w:r>
      <w:r w:rsidR="00972860">
        <w:rPr>
          <w:rFonts w:cs="Arial"/>
          <w:szCs w:val="22"/>
        </w:rPr>
        <w:t xml:space="preserve">i wiat </w:t>
      </w:r>
      <w:r>
        <w:rPr>
          <w:rFonts w:cs="Arial"/>
          <w:szCs w:val="22"/>
        </w:rPr>
        <w:t>ustala się:</w:t>
      </w:r>
    </w:p>
    <w:p w14:paraId="707E7C4E" w14:textId="77777777" w:rsidR="008907F8" w:rsidRPr="008907F8" w:rsidRDefault="008907F8" w:rsidP="001421AF">
      <w:pPr>
        <w:pStyle w:val="Akapitzlist"/>
        <w:numPr>
          <w:ilvl w:val="2"/>
          <w:numId w:val="17"/>
        </w:numPr>
        <w:spacing w:after="0" w:line="240" w:lineRule="auto"/>
        <w:contextualSpacing w:val="0"/>
        <w:rPr>
          <w:rFonts w:cs="Arial"/>
          <w:szCs w:val="22"/>
        </w:rPr>
      </w:pPr>
      <w:r w:rsidRPr="008907F8">
        <w:rPr>
          <w:rFonts w:cs="Arial"/>
          <w:szCs w:val="22"/>
        </w:rPr>
        <w:t>maksymalna wysokość 5 m,</w:t>
      </w:r>
    </w:p>
    <w:p w14:paraId="3F73B439" w14:textId="77777777" w:rsidR="008907F8" w:rsidRDefault="00D27A93" w:rsidP="001421AF">
      <w:pPr>
        <w:pStyle w:val="Akapitzlist"/>
        <w:numPr>
          <w:ilvl w:val="2"/>
          <w:numId w:val="17"/>
        </w:numPr>
        <w:spacing w:after="0" w:line="240" w:lineRule="auto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 xml:space="preserve">dachy strome </w:t>
      </w:r>
      <w:r w:rsidR="008907F8" w:rsidRPr="008907F8">
        <w:rPr>
          <w:rFonts w:cs="Arial"/>
          <w:szCs w:val="22"/>
        </w:rPr>
        <w:t xml:space="preserve">o kącie pochylenia połaci dachowej </w:t>
      </w:r>
      <w:r w:rsidR="00972860" w:rsidRPr="008907F8">
        <w:rPr>
          <w:rFonts w:cs="Arial"/>
          <w:szCs w:val="22"/>
        </w:rPr>
        <w:t>od 2</w:t>
      </w:r>
      <w:r w:rsidR="007C22F4">
        <w:rPr>
          <w:rFonts w:cs="Arial"/>
          <w:szCs w:val="22"/>
        </w:rPr>
        <w:t>5</w:t>
      </w:r>
      <w:r w:rsidR="00972860" w:rsidRPr="008907F8">
        <w:rPr>
          <w:rFonts w:cs="Arial"/>
          <w:szCs w:val="22"/>
          <w:vertAlign w:val="superscript"/>
        </w:rPr>
        <w:t>o</w:t>
      </w:r>
      <w:r w:rsidR="00972860">
        <w:rPr>
          <w:rFonts w:cs="Arial"/>
          <w:szCs w:val="22"/>
        </w:rPr>
        <w:t xml:space="preserve"> do </w:t>
      </w:r>
      <w:r w:rsidR="007C22F4">
        <w:rPr>
          <w:rFonts w:cs="Arial"/>
          <w:szCs w:val="22"/>
        </w:rPr>
        <w:t>4</w:t>
      </w:r>
      <w:r w:rsidR="00972860">
        <w:rPr>
          <w:rFonts w:cs="Arial"/>
          <w:szCs w:val="22"/>
        </w:rPr>
        <w:t>5</w:t>
      </w:r>
      <w:r w:rsidR="00972860" w:rsidRPr="008907F8">
        <w:rPr>
          <w:rFonts w:cs="Arial"/>
          <w:szCs w:val="22"/>
          <w:vertAlign w:val="superscript"/>
        </w:rPr>
        <w:t>o</w:t>
      </w:r>
      <w:r w:rsidR="008907F8" w:rsidRPr="008907F8">
        <w:rPr>
          <w:rFonts w:cs="Arial"/>
          <w:szCs w:val="22"/>
        </w:rPr>
        <w:t xml:space="preserve"> lub dachy płaskie</w:t>
      </w:r>
      <w:r w:rsidR="00206FE0">
        <w:rPr>
          <w:rFonts w:cs="Arial"/>
          <w:szCs w:val="22"/>
        </w:rPr>
        <w:t>.</w:t>
      </w:r>
    </w:p>
    <w:p w14:paraId="54D5BA29" w14:textId="77777777" w:rsidR="008907F8" w:rsidRDefault="008907F8" w:rsidP="001421AF">
      <w:pPr>
        <w:numPr>
          <w:ilvl w:val="0"/>
          <w:numId w:val="17"/>
        </w:numPr>
        <w:spacing w:before="60" w:after="0" w:line="240" w:lineRule="auto"/>
        <w:rPr>
          <w:rFonts w:cs="Arial"/>
          <w:szCs w:val="22"/>
        </w:rPr>
      </w:pPr>
      <w:r w:rsidRPr="008907F8">
        <w:rPr>
          <w:rFonts w:cs="Arial"/>
          <w:szCs w:val="22"/>
        </w:rPr>
        <w:t>Szczególne warunki zagospodarowania terenów oraz ograniczenia w ich użytkowaniu, w tym zakaz zabudowy:</w:t>
      </w:r>
    </w:p>
    <w:p w14:paraId="26538D5D" w14:textId="77777777" w:rsidR="008907F8" w:rsidRDefault="008907F8" w:rsidP="001421AF">
      <w:pPr>
        <w:numPr>
          <w:ilvl w:val="1"/>
          <w:numId w:val="17"/>
        </w:numPr>
        <w:spacing w:before="60"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tereny </w:t>
      </w:r>
      <w:r w:rsidRPr="008907F8">
        <w:rPr>
          <w:rFonts w:cs="Arial"/>
          <w:szCs w:val="22"/>
        </w:rPr>
        <w:t>położon</w:t>
      </w:r>
      <w:r>
        <w:rPr>
          <w:rFonts w:cs="Arial"/>
          <w:szCs w:val="22"/>
        </w:rPr>
        <w:t>e</w:t>
      </w:r>
      <w:r w:rsidRPr="008907F8">
        <w:rPr>
          <w:rFonts w:cs="Arial"/>
          <w:szCs w:val="22"/>
        </w:rPr>
        <w:t xml:space="preserve"> w otulinie Parku Krajobrazowego „Dolina Słupi”, obowiązują przepisy Rozporządzenia Wojewody Pomorskiego w sprawie ustanowienia planu ochrony Park</w:t>
      </w:r>
      <w:r w:rsidR="00292C0E">
        <w:rPr>
          <w:rFonts w:cs="Arial"/>
          <w:szCs w:val="22"/>
        </w:rPr>
        <w:t>u Krajobrazowego „Dolina Słupi”;</w:t>
      </w:r>
    </w:p>
    <w:p w14:paraId="6E62F3C9" w14:textId="77777777" w:rsidR="0018778A" w:rsidRDefault="00292C0E" w:rsidP="001421AF">
      <w:pPr>
        <w:numPr>
          <w:ilvl w:val="1"/>
          <w:numId w:val="17"/>
        </w:numPr>
        <w:spacing w:before="60"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na części terenu </w:t>
      </w:r>
      <w:r w:rsidR="008174CA">
        <w:rPr>
          <w:rFonts w:cs="Arial"/>
          <w:szCs w:val="22"/>
        </w:rPr>
        <w:t xml:space="preserve">oznaczonego symbolem 1.ML </w:t>
      </w:r>
      <w:r>
        <w:rPr>
          <w:rFonts w:cs="Arial"/>
          <w:szCs w:val="22"/>
        </w:rPr>
        <w:t xml:space="preserve">zlokalizowana strefa </w:t>
      </w:r>
      <w:r w:rsidR="001421AF">
        <w:rPr>
          <w:rFonts w:cs="Arial"/>
          <w:szCs w:val="22"/>
        </w:rPr>
        <w:t xml:space="preserve">ograniczonej </w:t>
      </w:r>
      <w:r>
        <w:rPr>
          <w:rFonts w:cs="Arial"/>
          <w:szCs w:val="22"/>
        </w:rPr>
        <w:t xml:space="preserve">ochrony </w:t>
      </w:r>
      <w:r w:rsidR="0018778A">
        <w:rPr>
          <w:rFonts w:cs="Arial"/>
          <w:szCs w:val="22"/>
        </w:rPr>
        <w:t xml:space="preserve">konserwatorskiej stanowiska </w:t>
      </w:r>
      <w:r w:rsidRPr="0018778A">
        <w:rPr>
          <w:rFonts w:cs="Arial"/>
          <w:szCs w:val="22"/>
        </w:rPr>
        <w:t>arc</w:t>
      </w:r>
      <w:r w:rsidR="0018778A" w:rsidRPr="0018778A">
        <w:rPr>
          <w:rFonts w:cs="Arial"/>
          <w:szCs w:val="22"/>
        </w:rPr>
        <w:t>heologicznego</w:t>
      </w:r>
      <w:r w:rsidR="001421AF">
        <w:rPr>
          <w:rFonts w:cs="Arial"/>
          <w:szCs w:val="22"/>
        </w:rPr>
        <w:t xml:space="preserve"> (W III)</w:t>
      </w:r>
      <w:r w:rsidR="00EB164F">
        <w:rPr>
          <w:rFonts w:cs="Arial"/>
          <w:szCs w:val="22"/>
        </w:rPr>
        <w:t xml:space="preserve"> ujętego w </w:t>
      </w:r>
      <w:r w:rsidR="001421AF">
        <w:rPr>
          <w:rFonts w:cs="Arial"/>
          <w:szCs w:val="22"/>
        </w:rPr>
        <w:t>wojewódzkiej ewidencji zabytków pod nr AZP 12-33/30 (ślad osadniczy kultury pomorskiej);</w:t>
      </w:r>
      <w:r w:rsidRPr="0018778A">
        <w:rPr>
          <w:rFonts w:cs="Arial"/>
          <w:szCs w:val="22"/>
        </w:rPr>
        <w:t xml:space="preserve"> zasady zagospodarowania zgodnie z § 7;</w:t>
      </w:r>
    </w:p>
    <w:p w14:paraId="652F5F67" w14:textId="77777777" w:rsidR="002245BB" w:rsidRDefault="00292C0E" w:rsidP="001421AF">
      <w:pPr>
        <w:numPr>
          <w:ilvl w:val="1"/>
          <w:numId w:val="17"/>
        </w:numPr>
        <w:spacing w:before="60" w:after="0" w:line="240" w:lineRule="auto"/>
        <w:rPr>
          <w:rFonts w:cs="Arial"/>
          <w:szCs w:val="22"/>
        </w:rPr>
      </w:pPr>
      <w:r w:rsidRPr="00292C0E">
        <w:rPr>
          <w:rFonts w:cs="Arial"/>
          <w:szCs w:val="22"/>
        </w:rPr>
        <w:t>w przypadku lokalizacji obiektów budowlanych na terenach stanowiących skarpy</w:t>
      </w:r>
      <w:r w:rsidR="0018778A">
        <w:rPr>
          <w:rFonts w:cs="Arial"/>
          <w:szCs w:val="22"/>
        </w:rPr>
        <w:t xml:space="preserve"> nad jeziorem Trzebisz</w:t>
      </w:r>
      <w:r w:rsidRPr="00292C0E">
        <w:rPr>
          <w:rFonts w:cs="Arial"/>
          <w:szCs w:val="22"/>
        </w:rPr>
        <w:t>, należy sporządzić opinię geotechniczną,</w:t>
      </w:r>
      <w:r>
        <w:rPr>
          <w:rFonts w:cs="Arial"/>
          <w:szCs w:val="22"/>
        </w:rPr>
        <w:t xml:space="preserve"> a w razie potrzeby dokumentację</w:t>
      </w:r>
      <w:r w:rsidRPr="00292C0E">
        <w:rPr>
          <w:rFonts w:cs="Arial"/>
          <w:szCs w:val="22"/>
        </w:rPr>
        <w:t xml:space="preserve"> geologiczno-inżynierską w celu ustalenia geotechnicznych warunków posadowienia obiektów budowlanych lub warunków technicznych umocnienia skarp</w:t>
      </w:r>
      <w:r w:rsidR="002245BB">
        <w:rPr>
          <w:rFonts w:cs="Arial"/>
          <w:szCs w:val="22"/>
        </w:rPr>
        <w:t>;</w:t>
      </w:r>
    </w:p>
    <w:p w14:paraId="656BD625" w14:textId="77777777" w:rsidR="002245BB" w:rsidRPr="002245BB" w:rsidRDefault="002245BB" w:rsidP="001421AF">
      <w:pPr>
        <w:numPr>
          <w:ilvl w:val="1"/>
          <w:numId w:val="17"/>
        </w:numPr>
        <w:spacing w:before="60"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c</w:t>
      </w:r>
      <w:r w:rsidRPr="002245BB">
        <w:rPr>
          <w:rFonts w:cs="Arial"/>
          <w:szCs w:val="22"/>
        </w:rPr>
        <w:t xml:space="preserve">ały obszar planu jest położony w otoczeniu Bazy systemu obrony przed rakietami balistycznymi w Redzikowie gdzie obowiązują ograniczenia w użytkowaniu terenów oraz przestrzeni powietrznej wokół Bazy określone w porozumieniu </w:t>
      </w:r>
      <w:r w:rsidRPr="002245BB">
        <w:rPr>
          <w:rFonts w:cs="Arial"/>
          <w:bCs/>
          <w:szCs w:val="22"/>
        </w:rPr>
        <w:t>wykonawczym zawartym pomiędzy Rządem Rzeczpospolitej Polskiej a Rządem Stanów Zjednoczonych Ameryki, tj.:</w:t>
      </w:r>
      <w:r w:rsidRPr="002245BB">
        <w:rPr>
          <w:rFonts w:cs="Arial"/>
          <w:szCs w:val="22"/>
        </w:rPr>
        <w:t xml:space="preserve"> </w:t>
      </w:r>
    </w:p>
    <w:p w14:paraId="75034093" w14:textId="77777777" w:rsidR="002245BB" w:rsidRPr="002245BB" w:rsidRDefault="002245BB" w:rsidP="002245BB">
      <w:pPr>
        <w:pStyle w:val="Akapitzlist"/>
        <w:numPr>
          <w:ilvl w:val="0"/>
          <w:numId w:val="49"/>
        </w:numPr>
        <w:suppressAutoHyphens/>
        <w:spacing w:before="60" w:after="60" w:line="240" w:lineRule="auto"/>
        <w:rPr>
          <w:rFonts w:cs="Arial"/>
          <w:bCs/>
        </w:rPr>
      </w:pPr>
      <w:r w:rsidRPr="002245BB">
        <w:rPr>
          <w:rFonts w:cs="Arial"/>
          <w:bCs/>
        </w:rPr>
        <w:t xml:space="preserve">w odległości od 4 000 m do 35 000 m od punktu o </w:t>
      </w:r>
      <w:r w:rsidRPr="002245BB">
        <w:rPr>
          <w:rFonts w:cs="Arial"/>
          <w:szCs w:val="22"/>
        </w:rPr>
        <w:t>współrzędnych 54</w:t>
      </w:r>
      <w:r w:rsidR="00573AE4" w:rsidRPr="00573AE4">
        <w:rPr>
          <w:rFonts w:cs="Arial"/>
          <w:szCs w:val="22"/>
          <w:vertAlign w:val="superscript"/>
        </w:rPr>
        <w:t>o</w:t>
      </w:r>
      <w:r w:rsidRPr="002245BB">
        <w:rPr>
          <w:rFonts w:cs="Arial"/>
          <w:szCs w:val="22"/>
        </w:rPr>
        <w:t>28’46,354”N oraz 17</w:t>
      </w:r>
      <w:r w:rsidR="00573AE4" w:rsidRPr="00573AE4">
        <w:rPr>
          <w:rFonts w:cs="Arial"/>
          <w:szCs w:val="22"/>
          <w:vertAlign w:val="superscript"/>
        </w:rPr>
        <w:t>o</w:t>
      </w:r>
      <w:r w:rsidRPr="002245BB">
        <w:rPr>
          <w:rFonts w:cs="Arial"/>
          <w:szCs w:val="22"/>
        </w:rPr>
        <w:t xml:space="preserve">06’38,046”E, </w:t>
      </w:r>
      <w:r w:rsidR="0031231A">
        <w:rPr>
          <w:rFonts w:cs="Arial"/>
          <w:szCs w:val="22"/>
        </w:rPr>
        <w:t>w układzie odniesienia WGS-84 i </w:t>
      </w:r>
      <w:r w:rsidRPr="002245BB">
        <w:rPr>
          <w:rFonts w:cs="Arial"/>
          <w:szCs w:val="22"/>
        </w:rPr>
        <w:t>wysokości 64 m n.p.m.</w:t>
      </w:r>
      <w:r w:rsidRPr="002245BB">
        <w:rPr>
          <w:rFonts w:cs="Arial"/>
        </w:rPr>
        <w:t xml:space="preserve"> lokalizacja turbin wiatrowych lub farm wiatrowych </w:t>
      </w:r>
      <w:r w:rsidRPr="002245BB">
        <w:rPr>
          <w:rFonts w:cs="Arial"/>
        </w:rPr>
        <w:lastRenderedPageBreak/>
        <w:t>wymaga uzgodnienia z Dowódcą Polskim Bazy systemu obrony przed rakietami balistycznymi w Redzikowie;</w:t>
      </w:r>
    </w:p>
    <w:p w14:paraId="18D14044" w14:textId="77777777" w:rsidR="00292C0E" w:rsidRPr="002245BB" w:rsidRDefault="002245BB" w:rsidP="002245BB">
      <w:pPr>
        <w:pStyle w:val="Akapitzlist"/>
        <w:numPr>
          <w:ilvl w:val="0"/>
          <w:numId w:val="49"/>
        </w:numPr>
        <w:suppressAutoHyphens/>
        <w:spacing w:before="60" w:after="60" w:line="240" w:lineRule="auto"/>
        <w:rPr>
          <w:rFonts w:cs="Arial"/>
          <w:bCs/>
          <w:szCs w:val="22"/>
        </w:rPr>
      </w:pPr>
      <w:r w:rsidRPr="002245BB">
        <w:rPr>
          <w:rFonts w:cs="Arial"/>
          <w:szCs w:val="22"/>
        </w:rPr>
        <w:t>nadajniki elektromagnetyczne, położone na zewnątrz granicy Obiektu/Instalacji Bazy nie mogą generować pola elektromagnetycznego przekraczającego natężenie 3 V/m wartości skutecznej dla wszystkich częstotliwości od 9 </w:t>
      </w:r>
      <w:proofErr w:type="spellStart"/>
      <w:r w:rsidRPr="002245BB">
        <w:rPr>
          <w:rFonts w:cs="Arial"/>
          <w:szCs w:val="22"/>
        </w:rPr>
        <w:t>kHZ</w:t>
      </w:r>
      <w:proofErr w:type="spellEnd"/>
      <w:r w:rsidRPr="002245BB">
        <w:rPr>
          <w:rFonts w:cs="Arial"/>
          <w:szCs w:val="22"/>
        </w:rPr>
        <w:t xml:space="preserve"> do 300 GHz, mierzonych 2 m nad poziomem gruntu w Punkcie Cen</w:t>
      </w:r>
      <w:r w:rsidRPr="002245BB">
        <w:rPr>
          <w:rFonts w:cs="Arial"/>
        </w:rPr>
        <w:t>tralnym Bazy, czyli w punkcie o </w:t>
      </w:r>
      <w:r w:rsidRPr="002245BB">
        <w:rPr>
          <w:rFonts w:cs="Arial"/>
          <w:szCs w:val="22"/>
        </w:rPr>
        <w:t xml:space="preserve">współrzędnych </w:t>
      </w:r>
      <w:r w:rsidR="00573AE4" w:rsidRPr="002245BB">
        <w:rPr>
          <w:rFonts w:cs="Arial"/>
          <w:szCs w:val="22"/>
        </w:rPr>
        <w:t>54</w:t>
      </w:r>
      <w:r w:rsidR="00573AE4" w:rsidRPr="00573AE4">
        <w:rPr>
          <w:rFonts w:cs="Arial"/>
          <w:szCs w:val="22"/>
          <w:vertAlign w:val="superscript"/>
        </w:rPr>
        <w:t>o</w:t>
      </w:r>
      <w:r w:rsidR="00573AE4" w:rsidRPr="002245BB">
        <w:rPr>
          <w:rFonts w:cs="Arial"/>
          <w:szCs w:val="22"/>
        </w:rPr>
        <w:t>28’46,354”N oraz 17</w:t>
      </w:r>
      <w:r w:rsidR="00573AE4" w:rsidRPr="00573AE4">
        <w:rPr>
          <w:rFonts w:cs="Arial"/>
          <w:szCs w:val="22"/>
          <w:vertAlign w:val="superscript"/>
        </w:rPr>
        <w:t>o</w:t>
      </w:r>
      <w:r w:rsidR="00573AE4" w:rsidRPr="002245BB">
        <w:rPr>
          <w:rFonts w:cs="Arial"/>
          <w:szCs w:val="22"/>
        </w:rPr>
        <w:t>06’38,046”E</w:t>
      </w:r>
      <w:r w:rsidRPr="002245BB">
        <w:rPr>
          <w:rFonts w:cs="Arial"/>
          <w:szCs w:val="22"/>
        </w:rPr>
        <w:t>, w układzie odniesienia WGS-84 i wysokości 64 m n.p.m.</w:t>
      </w:r>
    </w:p>
    <w:p w14:paraId="2E9B23BB" w14:textId="77777777" w:rsidR="00C40C52" w:rsidRPr="00C40C52" w:rsidRDefault="00C40C52" w:rsidP="00C40C52">
      <w:pPr>
        <w:spacing w:before="240" w:line="240" w:lineRule="auto"/>
        <w:ind w:left="397"/>
        <w:jc w:val="center"/>
        <w:rPr>
          <w:rFonts w:cs="Arial"/>
          <w:b/>
          <w:bCs/>
          <w:szCs w:val="22"/>
        </w:rPr>
      </w:pPr>
      <w:r w:rsidRPr="00C40C52">
        <w:rPr>
          <w:rFonts w:cs="Arial"/>
          <w:b/>
          <w:bCs/>
          <w:szCs w:val="22"/>
        </w:rPr>
        <w:t>§ 1</w:t>
      </w:r>
      <w:r>
        <w:rPr>
          <w:rFonts w:cs="Arial"/>
          <w:b/>
          <w:bCs/>
          <w:szCs w:val="22"/>
        </w:rPr>
        <w:t>4</w:t>
      </w:r>
      <w:r w:rsidRPr="00C40C52">
        <w:rPr>
          <w:rFonts w:cs="Arial"/>
          <w:b/>
          <w:bCs/>
          <w:szCs w:val="22"/>
        </w:rPr>
        <w:t>.</w:t>
      </w:r>
    </w:p>
    <w:p w14:paraId="10B68B29" w14:textId="77777777" w:rsidR="00C40C52" w:rsidRPr="00C40C52" w:rsidRDefault="00C40C52" w:rsidP="00C40C52">
      <w:pPr>
        <w:spacing w:before="60" w:after="0" w:line="240" w:lineRule="auto"/>
        <w:ind w:left="397"/>
        <w:jc w:val="center"/>
        <w:rPr>
          <w:rFonts w:cs="Arial"/>
          <w:bCs/>
          <w:szCs w:val="22"/>
          <w:u w:val="single"/>
        </w:rPr>
      </w:pPr>
      <w:r w:rsidRPr="00C40C52">
        <w:rPr>
          <w:rFonts w:cs="Arial"/>
          <w:bCs/>
          <w:szCs w:val="22"/>
          <w:u w:val="single"/>
        </w:rPr>
        <w:t xml:space="preserve">Przeznaczenie terenu oraz zasady i wskaźniki zagospodarowania terenu i zasady kształtowania zabudowy dla terenów oznaczonych symbolem </w:t>
      </w:r>
      <w:r w:rsidR="008439AD">
        <w:rPr>
          <w:rFonts w:cs="Arial"/>
          <w:bCs/>
          <w:szCs w:val="22"/>
          <w:u w:val="single"/>
        </w:rPr>
        <w:t xml:space="preserve">3.MN </w:t>
      </w:r>
      <w:r w:rsidR="008439AD" w:rsidRPr="002C5F53">
        <w:rPr>
          <w:rFonts w:cs="Arial"/>
          <w:szCs w:val="22"/>
          <w:u w:val="single"/>
        </w:rPr>
        <w:t xml:space="preserve">(Arkusz </w:t>
      </w:r>
      <w:r w:rsidR="008439AD">
        <w:rPr>
          <w:rFonts w:cs="Arial"/>
          <w:szCs w:val="22"/>
          <w:u w:val="single"/>
        </w:rPr>
        <w:t>A rysunku planu</w:t>
      </w:r>
      <w:r w:rsidR="008439AD" w:rsidRPr="002C5F53">
        <w:rPr>
          <w:rFonts w:cs="Arial"/>
          <w:szCs w:val="22"/>
          <w:u w:val="single"/>
        </w:rPr>
        <w:t>)</w:t>
      </w:r>
      <w:r w:rsidR="008439AD">
        <w:rPr>
          <w:rFonts w:cs="Arial"/>
          <w:szCs w:val="22"/>
          <w:u w:val="single"/>
        </w:rPr>
        <w:t>,</w:t>
      </w:r>
      <w:r w:rsidR="00EB474F">
        <w:rPr>
          <w:rFonts w:cs="Arial"/>
          <w:szCs w:val="22"/>
          <w:u w:val="single"/>
        </w:rPr>
        <w:t xml:space="preserve"> </w:t>
      </w:r>
      <w:r>
        <w:rPr>
          <w:rFonts w:cs="Arial"/>
          <w:bCs/>
          <w:szCs w:val="22"/>
          <w:u w:val="single"/>
        </w:rPr>
        <w:t>5.MN</w:t>
      </w:r>
      <w:r w:rsidR="002C5F53">
        <w:rPr>
          <w:rFonts w:cs="Arial"/>
          <w:bCs/>
          <w:szCs w:val="22"/>
          <w:u w:val="single"/>
        </w:rPr>
        <w:t xml:space="preserve"> </w:t>
      </w:r>
      <w:r w:rsidR="002C5F53" w:rsidRPr="002C5F53">
        <w:rPr>
          <w:rFonts w:cs="Arial"/>
          <w:szCs w:val="22"/>
          <w:u w:val="single"/>
        </w:rPr>
        <w:t>(Arkusz B</w:t>
      </w:r>
      <w:r w:rsidR="002C5F53">
        <w:rPr>
          <w:rFonts w:cs="Arial"/>
          <w:szCs w:val="22"/>
          <w:u w:val="single"/>
        </w:rPr>
        <w:t xml:space="preserve"> rysunku planu</w:t>
      </w:r>
      <w:r w:rsidR="002C5F53" w:rsidRPr="002C5F53">
        <w:rPr>
          <w:rFonts w:cs="Arial"/>
          <w:szCs w:val="22"/>
          <w:u w:val="single"/>
        </w:rPr>
        <w:t>)</w:t>
      </w:r>
      <w:r w:rsidR="00EB474F">
        <w:rPr>
          <w:rFonts w:cs="Arial"/>
          <w:szCs w:val="22"/>
          <w:u w:val="single"/>
        </w:rPr>
        <w:t>, 7</w:t>
      </w:r>
      <w:r w:rsidR="00EB474F">
        <w:rPr>
          <w:rFonts w:cs="Arial"/>
          <w:bCs/>
          <w:szCs w:val="22"/>
          <w:u w:val="single"/>
        </w:rPr>
        <w:t xml:space="preserve">.MN </w:t>
      </w:r>
      <w:r w:rsidR="00EB474F" w:rsidRPr="002C5F53">
        <w:rPr>
          <w:rFonts w:cs="Arial"/>
          <w:szCs w:val="22"/>
          <w:u w:val="single"/>
        </w:rPr>
        <w:t>(Arkusz B</w:t>
      </w:r>
      <w:r w:rsidR="00EB474F">
        <w:rPr>
          <w:rFonts w:cs="Arial"/>
          <w:szCs w:val="22"/>
          <w:u w:val="single"/>
        </w:rPr>
        <w:t xml:space="preserve"> rysunku planu</w:t>
      </w:r>
      <w:r w:rsidR="00EB474F" w:rsidRPr="002C5F53">
        <w:rPr>
          <w:rFonts w:cs="Arial"/>
          <w:szCs w:val="22"/>
          <w:u w:val="single"/>
        </w:rPr>
        <w:t>)</w:t>
      </w:r>
      <w:r w:rsidR="008439AD">
        <w:rPr>
          <w:rFonts w:cs="Arial"/>
          <w:szCs w:val="22"/>
          <w:u w:val="single"/>
        </w:rPr>
        <w:t xml:space="preserve"> i 10.MN </w:t>
      </w:r>
      <w:r w:rsidR="008439AD" w:rsidRPr="002C5F53">
        <w:rPr>
          <w:rFonts w:cs="Arial"/>
          <w:szCs w:val="22"/>
          <w:u w:val="single"/>
        </w:rPr>
        <w:t>(Arkusz B</w:t>
      </w:r>
      <w:r w:rsidR="008439AD">
        <w:rPr>
          <w:rFonts w:cs="Arial"/>
          <w:szCs w:val="22"/>
          <w:u w:val="single"/>
        </w:rPr>
        <w:t xml:space="preserve"> rysunku planu</w:t>
      </w:r>
      <w:r w:rsidR="008439AD" w:rsidRPr="002C5F53">
        <w:rPr>
          <w:rFonts w:cs="Arial"/>
          <w:szCs w:val="22"/>
          <w:u w:val="single"/>
        </w:rPr>
        <w:t>)</w:t>
      </w:r>
    </w:p>
    <w:p w14:paraId="46056FA6" w14:textId="77777777" w:rsidR="00C40C52" w:rsidRPr="00C40C52" w:rsidRDefault="00C40C52" w:rsidP="00D447AD">
      <w:pPr>
        <w:numPr>
          <w:ilvl w:val="0"/>
          <w:numId w:val="18"/>
        </w:numPr>
        <w:spacing w:after="0" w:line="240" w:lineRule="auto"/>
        <w:jc w:val="left"/>
        <w:rPr>
          <w:rFonts w:cs="Arial"/>
          <w:bCs/>
          <w:szCs w:val="22"/>
        </w:rPr>
      </w:pPr>
      <w:r w:rsidRPr="00C40C52">
        <w:rPr>
          <w:rFonts w:cs="Arial"/>
          <w:bCs/>
          <w:szCs w:val="22"/>
        </w:rPr>
        <w:t>Ustala się następujące przeznaczenie terenu oraz sposoby zagospodarowania:</w:t>
      </w:r>
    </w:p>
    <w:p w14:paraId="5998FF48" w14:textId="77777777" w:rsidR="00C40C52" w:rsidRPr="00C40C52" w:rsidRDefault="00C40C52" w:rsidP="00D447AD">
      <w:pPr>
        <w:numPr>
          <w:ilvl w:val="1"/>
          <w:numId w:val="19"/>
        </w:numPr>
        <w:spacing w:after="0" w:line="240" w:lineRule="auto"/>
        <w:rPr>
          <w:rFonts w:cs="Arial"/>
          <w:szCs w:val="22"/>
        </w:rPr>
      </w:pPr>
      <w:r w:rsidRPr="00C40C52">
        <w:rPr>
          <w:rFonts w:cs="Arial"/>
          <w:szCs w:val="22"/>
        </w:rPr>
        <w:t xml:space="preserve">przeznaczenie terenu: tereny zabudowy </w:t>
      </w:r>
      <w:r>
        <w:rPr>
          <w:rFonts w:cs="Arial"/>
          <w:szCs w:val="22"/>
        </w:rPr>
        <w:t>mieszkaniowej jednorodzinnej</w:t>
      </w:r>
      <w:r w:rsidRPr="00C40C52">
        <w:rPr>
          <w:rFonts w:cs="Arial"/>
          <w:szCs w:val="22"/>
        </w:rPr>
        <w:t>;</w:t>
      </w:r>
    </w:p>
    <w:p w14:paraId="5D864E09" w14:textId="77777777" w:rsidR="00C40C52" w:rsidRPr="00C40C52" w:rsidRDefault="00C40C52" w:rsidP="00D447AD">
      <w:pPr>
        <w:numPr>
          <w:ilvl w:val="1"/>
          <w:numId w:val="19"/>
        </w:numPr>
        <w:spacing w:after="0" w:line="240" w:lineRule="auto"/>
        <w:rPr>
          <w:rFonts w:cs="Arial"/>
          <w:szCs w:val="22"/>
        </w:rPr>
      </w:pPr>
      <w:r w:rsidRPr="00C40C52">
        <w:rPr>
          <w:rFonts w:cs="Arial"/>
          <w:szCs w:val="22"/>
        </w:rPr>
        <w:t>dopuszczalne formy zabudowy i zagospodarowania terenu:</w:t>
      </w:r>
    </w:p>
    <w:p w14:paraId="046CAA28" w14:textId="77777777" w:rsidR="000D5408" w:rsidRPr="00396DA6" w:rsidRDefault="000D5408" w:rsidP="000D5408">
      <w:pPr>
        <w:pStyle w:val="Akapitzlist"/>
        <w:numPr>
          <w:ilvl w:val="2"/>
          <w:numId w:val="19"/>
        </w:numPr>
        <w:spacing w:after="0" w:line="240" w:lineRule="auto"/>
        <w:contextualSpacing w:val="0"/>
      </w:pPr>
      <w:r>
        <w:rPr>
          <w:rFonts w:cs="Arial"/>
          <w:bCs/>
          <w:szCs w:val="22"/>
        </w:rPr>
        <w:t>budynki mieszkalne jednorodzinne, w formie zabudowy wolnostojącej,</w:t>
      </w:r>
    </w:p>
    <w:p w14:paraId="57C86FCF" w14:textId="77777777" w:rsidR="000D5408" w:rsidRPr="00C43FC6" w:rsidRDefault="000D5408" w:rsidP="000D5408">
      <w:pPr>
        <w:pStyle w:val="Akapitzlist"/>
        <w:numPr>
          <w:ilvl w:val="2"/>
          <w:numId w:val="19"/>
        </w:numPr>
        <w:spacing w:after="0" w:line="240" w:lineRule="auto"/>
        <w:contextualSpacing w:val="0"/>
      </w:pPr>
      <w:r>
        <w:rPr>
          <w:rFonts w:cs="Arial"/>
          <w:bCs/>
          <w:szCs w:val="22"/>
        </w:rPr>
        <w:t>budynki towarzyszące: gospodarcze i garażowe,</w:t>
      </w:r>
    </w:p>
    <w:p w14:paraId="3F7649A4" w14:textId="77777777" w:rsidR="000D5408" w:rsidRPr="00C43FC6" w:rsidRDefault="000D5408" w:rsidP="000D5408">
      <w:pPr>
        <w:pStyle w:val="Akapitzlist"/>
        <w:numPr>
          <w:ilvl w:val="2"/>
          <w:numId w:val="19"/>
        </w:numPr>
        <w:spacing w:after="0" w:line="240" w:lineRule="auto"/>
        <w:contextualSpacing w:val="0"/>
      </w:pPr>
      <w:r w:rsidRPr="00C43FC6">
        <w:rPr>
          <w:rFonts w:cs="Arial"/>
          <w:bCs/>
        </w:rPr>
        <w:t>wiat</w:t>
      </w:r>
      <w:r>
        <w:rPr>
          <w:rFonts w:cs="Arial"/>
          <w:bCs/>
        </w:rPr>
        <w:t>y</w:t>
      </w:r>
      <w:r w:rsidRPr="00C43FC6">
        <w:rPr>
          <w:rFonts w:cs="Arial"/>
          <w:bCs/>
        </w:rPr>
        <w:t xml:space="preserve"> rekreacyjn</w:t>
      </w:r>
      <w:r>
        <w:rPr>
          <w:rFonts w:cs="Arial"/>
          <w:bCs/>
        </w:rPr>
        <w:t>e</w:t>
      </w:r>
      <w:r w:rsidRPr="00C43FC6">
        <w:rPr>
          <w:rFonts w:cs="Arial"/>
          <w:bCs/>
        </w:rPr>
        <w:t xml:space="preserve"> i garażow</w:t>
      </w:r>
      <w:r>
        <w:rPr>
          <w:rFonts w:cs="Arial"/>
          <w:bCs/>
        </w:rPr>
        <w:t>e</w:t>
      </w:r>
      <w:r w:rsidRPr="00C43FC6">
        <w:rPr>
          <w:rFonts w:cs="Arial"/>
          <w:bCs/>
        </w:rPr>
        <w:t>,</w:t>
      </w:r>
    </w:p>
    <w:p w14:paraId="37F3F291" w14:textId="77777777" w:rsidR="000D5408" w:rsidRPr="00086198" w:rsidRDefault="000D5408" w:rsidP="000D5408">
      <w:pPr>
        <w:pStyle w:val="Akapitzlist"/>
        <w:numPr>
          <w:ilvl w:val="2"/>
          <w:numId w:val="19"/>
        </w:numPr>
        <w:spacing w:after="0" w:line="240" w:lineRule="auto"/>
        <w:contextualSpacing w:val="0"/>
      </w:pPr>
      <w:r w:rsidRPr="00086198">
        <w:rPr>
          <w:rFonts w:cs="Arial"/>
        </w:rPr>
        <w:t>lokalizacja urządzeń i sieci infrastruktury technicznej,</w:t>
      </w:r>
    </w:p>
    <w:p w14:paraId="24AD8449" w14:textId="77777777" w:rsidR="000D5408" w:rsidRPr="00086198" w:rsidRDefault="000D5408" w:rsidP="000D5408">
      <w:pPr>
        <w:pStyle w:val="Akapitzlist"/>
        <w:numPr>
          <w:ilvl w:val="2"/>
          <w:numId w:val="19"/>
        </w:numPr>
        <w:spacing w:after="0" w:line="240" w:lineRule="auto"/>
        <w:contextualSpacing w:val="0"/>
      </w:pPr>
      <w:r w:rsidRPr="00086198">
        <w:rPr>
          <w:rFonts w:cs="Arial"/>
        </w:rPr>
        <w:t>dojścia i dojazdy</w:t>
      </w:r>
      <w:r>
        <w:rPr>
          <w:rFonts w:cs="Arial"/>
        </w:rPr>
        <w:t xml:space="preserve"> oraz miejsca parkingowe dla potrzeb własnych</w:t>
      </w:r>
      <w:r w:rsidRPr="00086198">
        <w:rPr>
          <w:rFonts w:cs="Arial"/>
        </w:rPr>
        <w:t>.</w:t>
      </w:r>
    </w:p>
    <w:p w14:paraId="2FB8B5AB" w14:textId="77777777" w:rsidR="00C40C52" w:rsidRPr="00C40C52" w:rsidRDefault="00C40C52" w:rsidP="00D447AD">
      <w:pPr>
        <w:numPr>
          <w:ilvl w:val="0"/>
          <w:numId w:val="19"/>
        </w:numPr>
        <w:spacing w:after="0" w:line="240" w:lineRule="auto"/>
        <w:rPr>
          <w:rFonts w:cs="Arial"/>
          <w:szCs w:val="22"/>
        </w:rPr>
      </w:pPr>
      <w:r w:rsidRPr="00C40C52">
        <w:rPr>
          <w:rFonts w:cs="Arial"/>
          <w:szCs w:val="22"/>
        </w:rPr>
        <w:t>Zasady i wskaźniki zagospodarowania terenu:</w:t>
      </w:r>
    </w:p>
    <w:p w14:paraId="5C1E3018" w14:textId="77777777" w:rsidR="00F115CC" w:rsidRDefault="00C40C52" w:rsidP="00D447AD">
      <w:pPr>
        <w:numPr>
          <w:ilvl w:val="1"/>
          <w:numId w:val="19"/>
        </w:numPr>
        <w:spacing w:after="0" w:line="240" w:lineRule="auto"/>
        <w:rPr>
          <w:rFonts w:cs="Arial"/>
          <w:szCs w:val="22"/>
        </w:rPr>
      </w:pPr>
      <w:r w:rsidRPr="00C40C52">
        <w:rPr>
          <w:rFonts w:cs="Arial"/>
          <w:szCs w:val="22"/>
        </w:rPr>
        <w:t>ustala się nieprzekraczalne linie zabudowy dla budynków</w:t>
      </w:r>
      <w:r w:rsidR="009D6423">
        <w:rPr>
          <w:rFonts w:cs="Arial"/>
          <w:szCs w:val="22"/>
        </w:rPr>
        <w:t xml:space="preserve"> w odległości</w:t>
      </w:r>
      <w:r w:rsidR="00F115CC">
        <w:rPr>
          <w:rFonts w:cs="Arial"/>
          <w:szCs w:val="22"/>
        </w:rPr>
        <w:t>:</w:t>
      </w:r>
    </w:p>
    <w:p w14:paraId="0D27F3CB" w14:textId="77777777" w:rsidR="00F115CC" w:rsidRDefault="00B400E1" w:rsidP="00F115CC">
      <w:pPr>
        <w:numPr>
          <w:ilvl w:val="2"/>
          <w:numId w:val="19"/>
        </w:numPr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13 i 15</w:t>
      </w:r>
      <w:r w:rsidR="00F115CC">
        <w:rPr>
          <w:rFonts w:cs="Arial"/>
          <w:szCs w:val="22"/>
        </w:rPr>
        <w:t> m od linii rozgraniczającej terenu drogi wojewódzkiej nr 212 (droga poza obszarem opracowania planu miejscowego),</w:t>
      </w:r>
    </w:p>
    <w:p w14:paraId="50C07BE0" w14:textId="77777777" w:rsidR="00F115CC" w:rsidRDefault="009D6423" w:rsidP="00F115CC">
      <w:pPr>
        <w:numPr>
          <w:ilvl w:val="2"/>
          <w:numId w:val="19"/>
        </w:numPr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6 m od linii rozgraniczającej terenu </w:t>
      </w:r>
      <w:r w:rsidR="008439AD">
        <w:rPr>
          <w:rFonts w:cs="Arial"/>
          <w:szCs w:val="22"/>
        </w:rPr>
        <w:t>drogi wewnętrznej (2.KDW, 4.K</w:t>
      </w:r>
      <w:r w:rsidR="00F115CC">
        <w:rPr>
          <w:rFonts w:cs="Arial"/>
          <w:szCs w:val="22"/>
        </w:rPr>
        <w:t>DW)</w:t>
      </w:r>
      <w:r w:rsidR="00146F2E">
        <w:rPr>
          <w:rFonts w:cs="Arial"/>
          <w:szCs w:val="22"/>
        </w:rPr>
        <w:t xml:space="preserve"> oraz ciągu pieszo-jezdnego z parkingiem (8.KDX/KDP)</w:t>
      </w:r>
      <w:r w:rsidR="00F115CC">
        <w:rPr>
          <w:rFonts w:cs="Arial"/>
          <w:szCs w:val="22"/>
        </w:rPr>
        <w:t>,</w:t>
      </w:r>
    </w:p>
    <w:p w14:paraId="035D2502" w14:textId="77777777" w:rsidR="00F115CC" w:rsidRDefault="00F115CC" w:rsidP="00F115CC">
      <w:pPr>
        <w:numPr>
          <w:ilvl w:val="2"/>
          <w:numId w:val="19"/>
        </w:numPr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10 m  od planowanego terenu zieleni urządzonej i usług sportu i rekreacji (teren poza obszarem opracowania planu),</w:t>
      </w:r>
    </w:p>
    <w:p w14:paraId="27616F08" w14:textId="77777777" w:rsidR="00F115CC" w:rsidRDefault="00F115CC" w:rsidP="00F115CC">
      <w:pPr>
        <w:numPr>
          <w:ilvl w:val="2"/>
          <w:numId w:val="19"/>
        </w:numPr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6m od strony cieku wodnego (teren </w:t>
      </w:r>
      <w:r w:rsidR="009F5500">
        <w:rPr>
          <w:rFonts w:cs="Arial"/>
          <w:szCs w:val="22"/>
        </w:rPr>
        <w:t>1</w:t>
      </w:r>
      <w:r w:rsidR="00D37123">
        <w:rPr>
          <w:rFonts w:cs="Arial"/>
          <w:szCs w:val="22"/>
        </w:rPr>
        <w:t>2</w:t>
      </w:r>
      <w:r>
        <w:rPr>
          <w:rFonts w:cs="Arial"/>
          <w:szCs w:val="22"/>
        </w:rPr>
        <w:t>.WS),</w:t>
      </w:r>
    </w:p>
    <w:p w14:paraId="5FED4D50" w14:textId="77777777" w:rsidR="00F115CC" w:rsidRPr="00C40C52" w:rsidRDefault="00F115CC" w:rsidP="00F115CC">
      <w:pPr>
        <w:numPr>
          <w:ilvl w:val="2"/>
          <w:numId w:val="19"/>
        </w:numPr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20m od strony jeziora Trzebisz;</w:t>
      </w:r>
    </w:p>
    <w:p w14:paraId="2DBBD3E0" w14:textId="77777777" w:rsidR="00C40C52" w:rsidRPr="00C40C52" w:rsidRDefault="00C40C52" w:rsidP="00D447AD">
      <w:pPr>
        <w:numPr>
          <w:ilvl w:val="1"/>
          <w:numId w:val="19"/>
        </w:numPr>
        <w:spacing w:after="0" w:line="240" w:lineRule="auto"/>
        <w:rPr>
          <w:rFonts w:cs="Arial"/>
          <w:szCs w:val="22"/>
        </w:rPr>
      </w:pPr>
      <w:r w:rsidRPr="00C40C52">
        <w:rPr>
          <w:rFonts w:cs="Arial"/>
          <w:szCs w:val="22"/>
        </w:rPr>
        <w:t xml:space="preserve">maksymalna powierzchnia zabudowy działki budowlanej – </w:t>
      </w:r>
      <w:r>
        <w:rPr>
          <w:rFonts w:cs="Arial"/>
          <w:szCs w:val="22"/>
        </w:rPr>
        <w:t>30</w:t>
      </w:r>
      <w:r w:rsidRPr="00C40C52">
        <w:rPr>
          <w:rFonts w:cs="Arial"/>
          <w:szCs w:val="22"/>
        </w:rPr>
        <w:t>%;</w:t>
      </w:r>
    </w:p>
    <w:p w14:paraId="19BBFBBD" w14:textId="77777777" w:rsidR="00C40C52" w:rsidRPr="00C40C52" w:rsidRDefault="00C40C52" w:rsidP="00D447AD">
      <w:pPr>
        <w:numPr>
          <w:ilvl w:val="1"/>
          <w:numId w:val="19"/>
        </w:numPr>
        <w:spacing w:after="0" w:line="240" w:lineRule="auto"/>
        <w:rPr>
          <w:rFonts w:cs="Arial"/>
          <w:szCs w:val="22"/>
        </w:rPr>
      </w:pPr>
      <w:r w:rsidRPr="00C40C52">
        <w:rPr>
          <w:rFonts w:cs="Arial"/>
          <w:szCs w:val="22"/>
        </w:rPr>
        <w:t>powierzchnia biologicznie czynna – min 50%;</w:t>
      </w:r>
    </w:p>
    <w:p w14:paraId="5BB54073" w14:textId="77777777" w:rsidR="00C40C52" w:rsidRDefault="00C40C52" w:rsidP="00D447AD">
      <w:pPr>
        <w:numPr>
          <w:ilvl w:val="1"/>
          <w:numId w:val="19"/>
        </w:numPr>
        <w:spacing w:after="0" w:line="240" w:lineRule="auto"/>
        <w:rPr>
          <w:rFonts w:cs="Arial"/>
          <w:szCs w:val="22"/>
        </w:rPr>
      </w:pPr>
      <w:r w:rsidRPr="00C40C52">
        <w:rPr>
          <w:rFonts w:cs="Arial"/>
          <w:szCs w:val="22"/>
        </w:rPr>
        <w:t xml:space="preserve">intensywność zabudowy </w:t>
      </w:r>
      <w:r>
        <w:rPr>
          <w:rFonts w:cs="Arial"/>
          <w:szCs w:val="22"/>
        </w:rPr>
        <w:t>minimalnie 0, maksymal</w:t>
      </w:r>
      <w:r w:rsidR="000D5408">
        <w:rPr>
          <w:rFonts w:cs="Arial"/>
          <w:szCs w:val="22"/>
        </w:rPr>
        <w:t>nie 0,9</w:t>
      </w:r>
      <w:r w:rsidR="009F2515">
        <w:rPr>
          <w:rFonts w:cs="Arial"/>
          <w:szCs w:val="22"/>
        </w:rPr>
        <w:t>;</w:t>
      </w:r>
    </w:p>
    <w:p w14:paraId="53765DDC" w14:textId="77777777" w:rsidR="009F2515" w:rsidRDefault="009F2515" w:rsidP="009F2515">
      <w:pPr>
        <w:pStyle w:val="Akapitzlist"/>
        <w:numPr>
          <w:ilvl w:val="1"/>
          <w:numId w:val="19"/>
        </w:numPr>
        <w:spacing w:after="0" w:line="240" w:lineRule="auto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w części terenów przyległej do jeziora Trzebisz ustala się:</w:t>
      </w:r>
    </w:p>
    <w:p w14:paraId="7EFB91D7" w14:textId="77777777" w:rsidR="009F2515" w:rsidRPr="00972860" w:rsidRDefault="009F2515" w:rsidP="009F2515">
      <w:pPr>
        <w:pStyle w:val="Akapitzlist"/>
        <w:numPr>
          <w:ilvl w:val="2"/>
          <w:numId w:val="19"/>
        </w:numPr>
        <w:spacing w:after="0" w:line="240" w:lineRule="auto"/>
        <w:contextualSpacing w:val="0"/>
        <w:rPr>
          <w:rFonts w:cs="Arial"/>
          <w:szCs w:val="22"/>
        </w:rPr>
      </w:pPr>
      <w:r w:rsidRPr="00972860">
        <w:rPr>
          <w:rFonts w:cs="Arial"/>
          <w:szCs w:val="22"/>
          <w:lang w:eastAsia="en-US"/>
        </w:rPr>
        <w:t>nakaz umo</w:t>
      </w:r>
      <w:r w:rsidRPr="00972860">
        <w:rPr>
          <w:rFonts w:eastAsia="TimesNewRoman" w:cs="Arial"/>
          <w:szCs w:val="22"/>
          <w:lang w:eastAsia="en-US"/>
        </w:rPr>
        <w:t>ż</w:t>
      </w:r>
      <w:r w:rsidRPr="00972860">
        <w:rPr>
          <w:rFonts w:cs="Arial"/>
          <w:szCs w:val="22"/>
          <w:lang w:eastAsia="en-US"/>
        </w:rPr>
        <w:t>liwienia dost</w:t>
      </w:r>
      <w:r w:rsidRPr="00972860">
        <w:rPr>
          <w:rFonts w:eastAsia="TimesNewRoman" w:cs="Arial"/>
          <w:szCs w:val="22"/>
          <w:lang w:eastAsia="en-US"/>
        </w:rPr>
        <w:t>ę</w:t>
      </w:r>
      <w:r w:rsidRPr="00972860">
        <w:rPr>
          <w:rFonts w:cs="Arial"/>
          <w:szCs w:val="22"/>
          <w:lang w:eastAsia="en-US"/>
        </w:rPr>
        <w:t>pu do wody na potrzeby robót zwi</w:t>
      </w:r>
      <w:r w:rsidRPr="00972860">
        <w:rPr>
          <w:rFonts w:eastAsia="TimesNewRoman" w:cs="Arial"/>
          <w:szCs w:val="22"/>
          <w:lang w:eastAsia="en-US"/>
        </w:rPr>
        <w:t>ą</w:t>
      </w:r>
      <w:r>
        <w:rPr>
          <w:rFonts w:cs="Arial"/>
          <w:szCs w:val="22"/>
          <w:lang w:eastAsia="en-US"/>
        </w:rPr>
        <w:t>zanych z </w:t>
      </w:r>
      <w:r w:rsidRPr="00972860">
        <w:rPr>
          <w:rFonts w:cs="Arial"/>
          <w:szCs w:val="22"/>
          <w:lang w:eastAsia="en-US"/>
        </w:rPr>
        <w:t>utrzymaniem wody, zgodnie z przepisami ustawy prawo wodne,</w:t>
      </w:r>
    </w:p>
    <w:p w14:paraId="1416EBE8" w14:textId="77777777" w:rsidR="009F2515" w:rsidRDefault="009F2515" w:rsidP="009F2515">
      <w:pPr>
        <w:pStyle w:val="Akapitzlist"/>
        <w:numPr>
          <w:ilvl w:val="2"/>
          <w:numId w:val="19"/>
        </w:numPr>
        <w:spacing w:after="0" w:line="240" w:lineRule="auto"/>
        <w:contextualSpacing w:val="0"/>
        <w:rPr>
          <w:rFonts w:cs="Arial"/>
          <w:szCs w:val="22"/>
        </w:rPr>
      </w:pPr>
      <w:r w:rsidRPr="00972860">
        <w:rPr>
          <w:rFonts w:cs="Arial"/>
          <w:szCs w:val="22"/>
          <w:lang w:eastAsia="en-US"/>
        </w:rPr>
        <w:t>zabrania si</w:t>
      </w:r>
      <w:r w:rsidRPr="00972860">
        <w:rPr>
          <w:rFonts w:eastAsia="TimesNewRoman" w:cs="Arial"/>
          <w:szCs w:val="22"/>
          <w:lang w:eastAsia="en-US"/>
        </w:rPr>
        <w:t xml:space="preserve">ę </w:t>
      </w:r>
      <w:r w:rsidRPr="00972860">
        <w:rPr>
          <w:rFonts w:cs="Arial"/>
          <w:szCs w:val="22"/>
          <w:lang w:eastAsia="en-US"/>
        </w:rPr>
        <w:t>zakazywania lub uniemo</w:t>
      </w:r>
      <w:r w:rsidRPr="00972860">
        <w:rPr>
          <w:rFonts w:eastAsia="TimesNewRoman" w:cs="Arial"/>
          <w:szCs w:val="22"/>
          <w:lang w:eastAsia="en-US"/>
        </w:rPr>
        <w:t>ż</w:t>
      </w:r>
      <w:r w:rsidRPr="00972860">
        <w:rPr>
          <w:rFonts w:cs="Arial"/>
          <w:szCs w:val="22"/>
          <w:lang w:eastAsia="en-US"/>
        </w:rPr>
        <w:t>liwian</w:t>
      </w:r>
      <w:r>
        <w:rPr>
          <w:rFonts w:cs="Arial"/>
          <w:szCs w:val="22"/>
          <w:lang w:eastAsia="en-US"/>
        </w:rPr>
        <w:t>ia przechodzenia przez obszar w </w:t>
      </w:r>
      <w:r w:rsidRPr="00972860">
        <w:rPr>
          <w:rFonts w:cs="Arial"/>
          <w:szCs w:val="22"/>
          <w:lang w:eastAsia="en-US"/>
        </w:rPr>
        <w:t>odległo</w:t>
      </w:r>
      <w:r w:rsidRPr="00972860">
        <w:rPr>
          <w:rFonts w:eastAsia="TimesNewRoman" w:cs="Arial"/>
          <w:szCs w:val="22"/>
          <w:lang w:eastAsia="en-US"/>
        </w:rPr>
        <w:t>ś</w:t>
      </w:r>
      <w:r w:rsidRPr="00972860">
        <w:rPr>
          <w:rFonts w:cs="Arial"/>
          <w:szCs w:val="22"/>
          <w:lang w:eastAsia="en-US"/>
        </w:rPr>
        <w:t>ci mniejszej ni</w:t>
      </w:r>
      <w:r w:rsidRPr="00972860">
        <w:rPr>
          <w:rFonts w:eastAsia="TimesNewRoman" w:cs="Arial"/>
          <w:szCs w:val="22"/>
          <w:lang w:eastAsia="en-US"/>
        </w:rPr>
        <w:t xml:space="preserve">ż </w:t>
      </w:r>
      <w:r w:rsidRPr="00972860">
        <w:rPr>
          <w:rFonts w:cs="Arial"/>
          <w:szCs w:val="22"/>
          <w:lang w:eastAsia="en-US"/>
        </w:rPr>
        <w:t>1,5 m od linii brzegowej</w:t>
      </w:r>
      <w:r w:rsidR="00EB1A18">
        <w:rPr>
          <w:rFonts w:cs="Arial"/>
          <w:szCs w:val="22"/>
          <w:lang w:eastAsia="en-US"/>
        </w:rPr>
        <w:t>;</w:t>
      </w:r>
    </w:p>
    <w:p w14:paraId="4E64CE11" w14:textId="77777777" w:rsidR="00EB1A18" w:rsidRPr="00EB1A18" w:rsidRDefault="00EB1A18" w:rsidP="00EB1A18">
      <w:pPr>
        <w:pStyle w:val="Akapitzlist"/>
        <w:numPr>
          <w:ilvl w:val="1"/>
          <w:numId w:val="19"/>
        </w:numPr>
        <w:spacing w:after="0" w:line="240" w:lineRule="auto"/>
        <w:contextualSpacing w:val="0"/>
        <w:rPr>
          <w:rFonts w:cs="Arial"/>
          <w:szCs w:val="22"/>
        </w:rPr>
      </w:pPr>
      <w:r w:rsidRPr="005F1564">
        <w:rPr>
          <w:rFonts w:cs="Arial"/>
          <w:szCs w:val="22"/>
        </w:rPr>
        <w:t>w ramach zagospodarowania terenu 10.MN wymagane jest ustalenie obsługi komunikacyjnej z drogi wojewódzkiej nr 212, w sposób który nie może powodować pogorszenia warunków ruchu na drodze nr 212</w:t>
      </w:r>
      <w:r w:rsidR="00710405" w:rsidRPr="005F1564">
        <w:rPr>
          <w:rFonts w:cs="Arial"/>
          <w:szCs w:val="22"/>
        </w:rPr>
        <w:t xml:space="preserve"> i musi uwzględniać możliwość przebudowy</w:t>
      </w:r>
      <w:r w:rsidR="00007D95" w:rsidRPr="005F1564">
        <w:rPr>
          <w:rFonts w:cs="Arial"/>
          <w:szCs w:val="22"/>
        </w:rPr>
        <w:t xml:space="preserve"> i rozbudowy</w:t>
      </w:r>
      <w:r w:rsidR="00710405" w:rsidRPr="005F1564">
        <w:rPr>
          <w:rFonts w:cs="Arial"/>
          <w:szCs w:val="22"/>
        </w:rPr>
        <w:t xml:space="preserve"> tej drogi</w:t>
      </w:r>
      <w:r w:rsidRPr="005F1564">
        <w:rPr>
          <w:rFonts w:cs="Arial"/>
          <w:szCs w:val="22"/>
        </w:rPr>
        <w:t>; obsługa komunikacyjna powinna być</w:t>
      </w:r>
      <w:r w:rsidRPr="00EB1A18">
        <w:rPr>
          <w:rFonts w:cs="Arial"/>
          <w:szCs w:val="22"/>
        </w:rPr>
        <w:t xml:space="preserve"> </w:t>
      </w:r>
      <w:r w:rsidRPr="00EB1A18">
        <w:rPr>
          <w:rFonts w:cs="Arial"/>
          <w:szCs w:val="22"/>
        </w:rPr>
        <w:lastRenderedPageBreak/>
        <w:t>w szczególności realizowana poprzez budowę dodatkowej drogi uwzględniającej pasy ruchu dla pojazdów skręcających z drogi wojewódzkiej 212 na teren zabudowy mieszkaniowej jednorodzinnej oraz budowę dojść dla pieszych.</w:t>
      </w:r>
    </w:p>
    <w:p w14:paraId="0C423127" w14:textId="77777777" w:rsidR="00C40C52" w:rsidRPr="00C40C52" w:rsidRDefault="00C40C52" w:rsidP="00D447AD">
      <w:pPr>
        <w:numPr>
          <w:ilvl w:val="0"/>
          <w:numId w:val="19"/>
        </w:numPr>
        <w:spacing w:after="0" w:line="240" w:lineRule="auto"/>
        <w:rPr>
          <w:rFonts w:cs="Arial"/>
          <w:szCs w:val="22"/>
        </w:rPr>
      </w:pPr>
      <w:r w:rsidRPr="00C40C52">
        <w:rPr>
          <w:rFonts w:cs="Arial"/>
          <w:szCs w:val="22"/>
        </w:rPr>
        <w:t>Zasady kształtowania zabudowy:</w:t>
      </w:r>
    </w:p>
    <w:p w14:paraId="626469E0" w14:textId="77777777" w:rsidR="00C40C52" w:rsidRPr="00C40C52" w:rsidRDefault="00C40C52" w:rsidP="00D447AD">
      <w:pPr>
        <w:numPr>
          <w:ilvl w:val="1"/>
          <w:numId w:val="19"/>
        </w:numPr>
        <w:spacing w:after="0" w:line="240" w:lineRule="auto"/>
        <w:rPr>
          <w:rFonts w:cs="Arial"/>
          <w:szCs w:val="22"/>
        </w:rPr>
      </w:pPr>
      <w:r w:rsidRPr="00C40C52">
        <w:rPr>
          <w:rFonts w:cs="Arial"/>
          <w:szCs w:val="22"/>
        </w:rPr>
        <w:t>dla budynków głównych ustala się:</w:t>
      </w:r>
    </w:p>
    <w:p w14:paraId="413EA5DE" w14:textId="77777777" w:rsidR="00C40C52" w:rsidRPr="00C40C52" w:rsidRDefault="00C40C52" w:rsidP="00D447AD">
      <w:pPr>
        <w:numPr>
          <w:ilvl w:val="2"/>
          <w:numId w:val="19"/>
        </w:numPr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maksymalna wysokość: 9 </w:t>
      </w:r>
      <w:r w:rsidRPr="00C40C52">
        <w:rPr>
          <w:rFonts w:cs="Arial"/>
          <w:szCs w:val="22"/>
        </w:rPr>
        <w:t>m,</w:t>
      </w:r>
    </w:p>
    <w:p w14:paraId="1B6E1A48" w14:textId="77777777" w:rsidR="00C40C52" w:rsidRPr="00C40C52" w:rsidRDefault="00C40C52" w:rsidP="00D447AD">
      <w:pPr>
        <w:numPr>
          <w:ilvl w:val="2"/>
          <w:numId w:val="19"/>
        </w:numPr>
        <w:spacing w:after="0" w:line="240" w:lineRule="auto"/>
        <w:rPr>
          <w:rFonts w:cs="Arial"/>
          <w:szCs w:val="22"/>
        </w:rPr>
      </w:pPr>
      <w:r w:rsidRPr="00C40C52">
        <w:rPr>
          <w:rFonts w:cs="Arial"/>
          <w:szCs w:val="22"/>
        </w:rPr>
        <w:t>dach dwuspadowy o kącie pochylenia połaci dachowej o</w:t>
      </w:r>
      <w:r>
        <w:rPr>
          <w:rFonts w:cs="Arial"/>
          <w:szCs w:val="22"/>
        </w:rPr>
        <w:t xml:space="preserve">d </w:t>
      </w:r>
      <w:r w:rsidR="007C22F4" w:rsidRPr="008907F8">
        <w:rPr>
          <w:rFonts w:cs="Arial"/>
          <w:szCs w:val="22"/>
        </w:rPr>
        <w:t>2</w:t>
      </w:r>
      <w:r w:rsidR="007C22F4">
        <w:rPr>
          <w:rFonts w:cs="Arial"/>
          <w:szCs w:val="22"/>
        </w:rPr>
        <w:t>5</w:t>
      </w:r>
      <w:r w:rsidR="007C22F4" w:rsidRPr="008907F8">
        <w:rPr>
          <w:rFonts w:cs="Arial"/>
          <w:szCs w:val="22"/>
          <w:vertAlign w:val="superscript"/>
        </w:rPr>
        <w:t>o</w:t>
      </w:r>
      <w:r w:rsidR="007C22F4">
        <w:rPr>
          <w:rFonts w:cs="Arial"/>
          <w:szCs w:val="22"/>
        </w:rPr>
        <w:t xml:space="preserve"> do 45</w:t>
      </w:r>
      <w:r w:rsidR="007C22F4" w:rsidRPr="008907F8">
        <w:rPr>
          <w:rFonts w:cs="Arial"/>
          <w:szCs w:val="22"/>
          <w:vertAlign w:val="superscript"/>
        </w:rPr>
        <w:t>o</w:t>
      </w:r>
      <w:r w:rsidRPr="00C40C52">
        <w:rPr>
          <w:rFonts w:cs="Arial"/>
          <w:szCs w:val="22"/>
        </w:rPr>
        <w:t>, dopuszcza się doświetlenie poddaszy w połaciach dachowych (okna połaciowe), oknami w szczycie, w wystawce, lukarnach itp.,</w:t>
      </w:r>
    </w:p>
    <w:p w14:paraId="69F2ED75" w14:textId="77777777" w:rsidR="00C40C52" w:rsidRPr="00C40C52" w:rsidRDefault="00C40C52" w:rsidP="00D447AD">
      <w:pPr>
        <w:numPr>
          <w:ilvl w:val="1"/>
          <w:numId w:val="19"/>
        </w:numPr>
        <w:spacing w:after="0" w:line="240" w:lineRule="auto"/>
        <w:rPr>
          <w:rFonts w:cs="Arial"/>
          <w:szCs w:val="22"/>
        </w:rPr>
      </w:pPr>
      <w:r w:rsidRPr="00C40C52">
        <w:rPr>
          <w:rFonts w:cs="Arial"/>
          <w:szCs w:val="22"/>
        </w:rPr>
        <w:t xml:space="preserve">dla budynków towarzyszących </w:t>
      </w:r>
      <w:r w:rsidR="000D5408">
        <w:rPr>
          <w:rFonts w:cs="Arial"/>
          <w:szCs w:val="22"/>
        </w:rPr>
        <w:t xml:space="preserve">i wiat </w:t>
      </w:r>
      <w:r w:rsidRPr="00C40C52">
        <w:rPr>
          <w:rFonts w:cs="Arial"/>
          <w:szCs w:val="22"/>
        </w:rPr>
        <w:t>ustala się:</w:t>
      </w:r>
    </w:p>
    <w:p w14:paraId="278C8F47" w14:textId="77777777" w:rsidR="00C40C52" w:rsidRPr="00C40C52" w:rsidRDefault="00C40C52" w:rsidP="00D447AD">
      <w:pPr>
        <w:numPr>
          <w:ilvl w:val="2"/>
          <w:numId w:val="19"/>
        </w:numPr>
        <w:spacing w:after="0" w:line="240" w:lineRule="auto"/>
        <w:rPr>
          <w:rFonts w:cs="Arial"/>
          <w:szCs w:val="22"/>
        </w:rPr>
      </w:pPr>
      <w:r w:rsidRPr="00C40C52">
        <w:rPr>
          <w:rFonts w:cs="Arial"/>
          <w:szCs w:val="22"/>
        </w:rPr>
        <w:t>maksymalna wysokość 5 m,</w:t>
      </w:r>
    </w:p>
    <w:p w14:paraId="56614E3D" w14:textId="77777777" w:rsidR="00C40C52" w:rsidRPr="00C40C52" w:rsidRDefault="00D27A93" w:rsidP="00D447AD">
      <w:pPr>
        <w:numPr>
          <w:ilvl w:val="2"/>
          <w:numId w:val="19"/>
        </w:numPr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dachy strome </w:t>
      </w:r>
      <w:r w:rsidRPr="008907F8">
        <w:rPr>
          <w:rFonts w:cs="Arial"/>
          <w:szCs w:val="22"/>
        </w:rPr>
        <w:t xml:space="preserve">o kącie pochylenia połaci dachowej od </w:t>
      </w:r>
      <w:r w:rsidR="007C22F4" w:rsidRPr="008907F8">
        <w:rPr>
          <w:rFonts w:cs="Arial"/>
          <w:szCs w:val="22"/>
        </w:rPr>
        <w:t>2</w:t>
      </w:r>
      <w:r w:rsidR="007C22F4">
        <w:rPr>
          <w:rFonts w:cs="Arial"/>
          <w:szCs w:val="22"/>
        </w:rPr>
        <w:t>5</w:t>
      </w:r>
      <w:r w:rsidR="007C22F4" w:rsidRPr="008907F8">
        <w:rPr>
          <w:rFonts w:cs="Arial"/>
          <w:szCs w:val="22"/>
          <w:vertAlign w:val="superscript"/>
        </w:rPr>
        <w:t>o</w:t>
      </w:r>
      <w:r w:rsidR="007C22F4">
        <w:rPr>
          <w:rFonts w:cs="Arial"/>
          <w:szCs w:val="22"/>
        </w:rPr>
        <w:t xml:space="preserve"> do 45</w:t>
      </w:r>
      <w:r w:rsidR="007C22F4" w:rsidRPr="008907F8">
        <w:rPr>
          <w:rFonts w:cs="Arial"/>
          <w:szCs w:val="22"/>
          <w:vertAlign w:val="superscript"/>
        </w:rPr>
        <w:t>o</w:t>
      </w:r>
      <w:r w:rsidRPr="008907F8">
        <w:rPr>
          <w:rFonts w:cs="Arial"/>
          <w:szCs w:val="22"/>
        </w:rPr>
        <w:t xml:space="preserve"> lub dachy płaskie</w:t>
      </w:r>
      <w:r>
        <w:rPr>
          <w:rFonts w:cs="Arial"/>
          <w:szCs w:val="22"/>
        </w:rPr>
        <w:t>.</w:t>
      </w:r>
    </w:p>
    <w:p w14:paraId="6E0363E2" w14:textId="77777777" w:rsidR="00C40C52" w:rsidRPr="00C40C52" w:rsidRDefault="00C40C52" w:rsidP="00D447AD">
      <w:pPr>
        <w:numPr>
          <w:ilvl w:val="0"/>
          <w:numId w:val="19"/>
        </w:numPr>
        <w:spacing w:before="60" w:after="0" w:line="240" w:lineRule="auto"/>
        <w:rPr>
          <w:rFonts w:cs="Arial"/>
          <w:szCs w:val="22"/>
        </w:rPr>
      </w:pPr>
      <w:r w:rsidRPr="00C40C52">
        <w:rPr>
          <w:rFonts w:cs="Arial"/>
          <w:szCs w:val="22"/>
        </w:rPr>
        <w:t>Szczególne warunki zagospodarowania terenów oraz ograniczenia w ich użytkowaniu, w tym zakaz zabudowy:</w:t>
      </w:r>
    </w:p>
    <w:p w14:paraId="131BBA42" w14:textId="77777777" w:rsidR="00C40C52" w:rsidRPr="00C40C52" w:rsidRDefault="00C40C52" w:rsidP="00D447AD">
      <w:pPr>
        <w:numPr>
          <w:ilvl w:val="1"/>
          <w:numId w:val="19"/>
        </w:numPr>
        <w:spacing w:before="60" w:after="0" w:line="240" w:lineRule="auto"/>
        <w:rPr>
          <w:rFonts w:cs="Arial"/>
          <w:szCs w:val="22"/>
        </w:rPr>
      </w:pPr>
      <w:r w:rsidRPr="00C40C52">
        <w:rPr>
          <w:rFonts w:cs="Arial"/>
          <w:szCs w:val="22"/>
        </w:rPr>
        <w:t>tereny położone w otulinie Parku Krajobrazowego „Dolina Słupi”, obowiązują przepisy Rozporządzenia Wojewody Pomorskiego w sprawie ustanowienia planu ochrony Parku Krajobrazowego „Dolina Słupi”;</w:t>
      </w:r>
    </w:p>
    <w:p w14:paraId="29C531D9" w14:textId="77777777" w:rsidR="009D6423" w:rsidRDefault="00C40C52" w:rsidP="009D6423">
      <w:pPr>
        <w:numPr>
          <w:ilvl w:val="1"/>
          <w:numId w:val="19"/>
        </w:numPr>
        <w:spacing w:before="60" w:after="0" w:line="240" w:lineRule="auto"/>
        <w:rPr>
          <w:rFonts w:cs="Arial"/>
          <w:szCs w:val="22"/>
        </w:rPr>
      </w:pPr>
      <w:r w:rsidRPr="00C40C52">
        <w:rPr>
          <w:rFonts w:cs="Arial"/>
          <w:szCs w:val="22"/>
        </w:rPr>
        <w:t>teren</w:t>
      </w:r>
      <w:r w:rsidR="00EB474F">
        <w:rPr>
          <w:rFonts w:cs="Arial"/>
          <w:szCs w:val="22"/>
        </w:rPr>
        <w:t>y 5.MN i 10.MN</w:t>
      </w:r>
      <w:r w:rsidRPr="00C40C52">
        <w:rPr>
          <w:rFonts w:cs="Arial"/>
          <w:szCs w:val="22"/>
        </w:rPr>
        <w:t xml:space="preserve"> znajduj</w:t>
      </w:r>
      <w:r w:rsidR="00EB474F">
        <w:rPr>
          <w:rFonts w:cs="Arial"/>
          <w:szCs w:val="22"/>
        </w:rPr>
        <w:t>ą</w:t>
      </w:r>
      <w:r w:rsidRPr="00C40C52">
        <w:rPr>
          <w:rFonts w:cs="Arial"/>
          <w:szCs w:val="22"/>
        </w:rPr>
        <w:t xml:space="preserve"> się w granicach Głównego Zbiornika Wód Podziemnych nr 117 Zbiornik </w:t>
      </w:r>
      <w:proofErr w:type="spellStart"/>
      <w:r w:rsidRPr="00C40C52">
        <w:rPr>
          <w:rFonts w:cs="Arial"/>
          <w:szCs w:val="22"/>
        </w:rPr>
        <w:t>międzymorenowy</w:t>
      </w:r>
      <w:proofErr w:type="spellEnd"/>
      <w:r w:rsidRPr="00C40C52">
        <w:rPr>
          <w:rFonts w:cs="Arial"/>
          <w:szCs w:val="22"/>
        </w:rPr>
        <w:t xml:space="preserve"> Bytów;</w:t>
      </w:r>
    </w:p>
    <w:p w14:paraId="0D160A55" w14:textId="77777777" w:rsidR="009D6423" w:rsidRPr="009D6423" w:rsidRDefault="009D6423" w:rsidP="009D6423">
      <w:pPr>
        <w:numPr>
          <w:ilvl w:val="1"/>
          <w:numId w:val="19"/>
        </w:numPr>
        <w:spacing w:before="60" w:after="0" w:line="240" w:lineRule="auto"/>
        <w:rPr>
          <w:rFonts w:cs="Arial"/>
          <w:szCs w:val="22"/>
        </w:rPr>
      </w:pPr>
      <w:r w:rsidRPr="009D6423">
        <w:rPr>
          <w:rFonts w:cs="Arial"/>
          <w:szCs w:val="22"/>
          <w:lang w:eastAsia="en-US"/>
        </w:rPr>
        <w:t>w obr</w:t>
      </w:r>
      <w:r w:rsidRPr="009D6423">
        <w:rPr>
          <w:rFonts w:eastAsia="TimesNewRoman" w:cs="Arial"/>
          <w:szCs w:val="22"/>
          <w:lang w:eastAsia="en-US"/>
        </w:rPr>
        <w:t>ę</w:t>
      </w:r>
      <w:r w:rsidRPr="009D6423">
        <w:rPr>
          <w:rFonts w:cs="Arial"/>
          <w:szCs w:val="22"/>
          <w:lang w:eastAsia="en-US"/>
        </w:rPr>
        <w:t>bie pasa technologicznego napowietrznej linii elektroenergetycznej ŚN 15kV, wyst</w:t>
      </w:r>
      <w:r w:rsidRPr="009D6423">
        <w:rPr>
          <w:rFonts w:eastAsia="TimesNewRoman" w:cs="Arial"/>
          <w:szCs w:val="22"/>
          <w:lang w:eastAsia="en-US"/>
        </w:rPr>
        <w:t>ę</w:t>
      </w:r>
      <w:r w:rsidRPr="009D6423">
        <w:rPr>
          <w:rFonts w:cs="Arial"/>
          <w:szCs w:val="22"/>
          <w:lang w:eastAsia="en-US"/>
        </w:rPr>
        <w:t>puj</w:t>
      </w:r>
      <w:r w:rsidRPr="009D6423">
        <w:rPr>
          <w:rFonts w:eastAsia="TimesNewRoman" w:cs="Arial"/>
          <w:szCs w:val="22"/>
          <w:lang w:eastAsia="en-US"/>
        </w:rPr>
        <w:t xml:space="preserve">ą </w:t>
      </w:r>
      <w:r w:rsidRPr="009D6423">
        <w:rPr>
          <w:rFonts w:cs="Arial"/>
          <w:szCs w:val="22"/>
          <w:lang w:eastAsia="en-US"/>
        </w:rPr>
        <w:t>ograniczenia w zagospodarowaniu zwi</w:t>
      </w:r>
      <w:r w:rsidRPr="009D6423">
        <w:rPr>
          <w:rFonts w:eastAsia="TimesNewRoman" w:cs="Arial"/>
          <w:szCs w:val="22"/>
          <w:lang w:eastAsia="en-US"/>
        </w:rPr>
        <w:t>ą</w:t>
      </w:r>
      <w:r w:rsidRPr="009D6423">
        <w:rPr>
          <w:rFonts w:cs="Arial"/>
          <w:szCs w:val="22"/>
          <w:lang w:eastAsia="en-US"/>
        </w:rPr>
        <w:t>zane z promieniowaniem elektromagnetycznym linii oraz zabezpieczeniem prawidłowego funkcjonowania sieci:</w:t>
      </w:r>
    </w:p>
    <w:p w14:paraId="219710B5" w14:textId="77777777" w:rsidR="009D6423" w:rsidRPr="0018778A" w:rsidRDefault="009D6423" w:rsidP="009D642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0" w:after="0" w:line="240" w:lineRule="auto"/>
        <w:rPr>
          <w:rFonts w:cs="Arial"/>
          <w:szCs w:val="22"/>
          <w:lang w:eastAsia="en-US"/>
        </w:rPr>
      </w:pPr>
      <w:r w:rsidRPr="0018778A">
        <w:rPr>
          <w:rFonts w:cs="Arial"/>
          <w:szCs w:val="22"/>
          <w:lang w:eastAsia="en-US"/>
        </w:rPr>
        <w:t>obowi</w:t>
      </w:r>
      <w:r w:rsidRPr="0018778A">
        <w:rPr>
          <w:rFonts w:eastAsia="TimesNewRoman" w:cs="Arial"/>
          <w:szCs w:val="22"/>
          <w:lang w:eastAsia="en-US"/>
        </w:rPr>
        <w:t>ą</w:t>
      </w:r>
      <w:r w:rsidRPr="0018778A">
        <w:rPr>
          <w:rFonts w:cs="Arial"/>
          <w:szCs w:val="22"/>
          <w:lang w:eastAsia="en-US"/>
        </w:rPr>
        <w:t xml:space="preserve">zuje zakaz </w:t>
      </w:r>
      <w:proofErr w:type="spellStart"/>
      <w:r w:rsidRPr="0018778A">
        <w:rPr>
          <w:rFonts w:cs="Arial"/>
          <w:szCs w:val="22"/>
          <w:lang w:eastAsia="en-US"/>
        </w:rPr>
        <w:t>nasadze</w:t>
      </w:r>
      <w:r w:rsidRPr="0018778A">
        <w:rPr>
          <w:rFonts w:eastAsia="TimesNewRoman" w:cs="Arial"/>
          <w:szCs w:val="22"/>
          <w:lang w:eastAsia="en-US"/>
        </w:rPr>
        <w:t>ń</w:t>
      </w:r>
      <w:proofErr w:type="spellEnd"/>
      <w:r w:rsidRPr="0018778A">
        <w:rPr>
          <w:rFonts w:eastAsia="TimesNewRoman" w:cs="Arial"/>
          <w:szCs w:val="22"/>
          <w:lang w:eastAsia="en-US"/>
        </w:rPr>
        <w:t xml:space="preserve"> </w:t>
      </w:r>
      <w:r w:rsidRPr="0018778A">
        <w:rPr>
          <w:rFonts w:cs="Arial"/>
          <w:szCs w:val="22"/>
          <w:lang w:eastAsia="en-US"/>
        </w:rPr>
        <w:t>i utrzymywania zieleni wysokiej,</w:t>
      </w:r>
    </w:p>
    <w:p w14:paraId="3B68C194" w14:textId="77777777" w:rsidR="009D6423" w:rsidRPr="0018778A" w:rsidRDefault="009D6423" w:rsidP="009D642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0" w:after="0" w:line="240" w:lineRule="auto"/>
        <w:rPr>
          <w:rFonts w:cs="Arial"/>
          <w:szCs w:val="22"/>
          <w:lang w:eastAsia="en-US"/>
        </w:rPr>
      </w:pPr>
      <w:r w:rsidRPr="0018778A">
        <w:rPr>
          <w:rFonts w:cs="Arial"/>
          <w:szCs w:val="22"/>
          <w:lang w:eastAsia="en-US"/>
        </w:rPr>
        <w:t>dla lokalizacji obiektów nale</w:t>
      </w:r>
      <w:r w:rsidRPr="0018778A">
        <w:rPr>
          <w:rFonts w:eastAsia="TimesNewRoman" w:cs="Arial"/>
          <w:szCs w:val="22"/>
          <w:lang w:eastAsia="en-US"/>
        </w:rPr>
        <w:t>ż</w:t>
      </w:r>
      <w:r w:rsidRPr="0018778A">
        <w:rPr>
          <w:rFonts w:cs="Arial"/>
          <w:szCs w:val="22"/>
          <w:lang w:eastAsia="en-US"/>
        </w:rPr>
        <w:t>y uwzgl</w:t>
      </w:r>
      <w:r w:rsidRPr="0018778A">
        <w:rPr>
          <w:rFonts w:eastAsia="TimesNewRoman" w:cs="Arial"/>
          <w:szCs w:val="22"/>
          <w:lang w:eastAsia="en-US"/>
        </w:rPr>
        <w:t>ę</w:t>
      </w:r>
      <w:r w:rsidRPr="0018778A">
        <w:rPr>
          <w:rFonts w:cs="Arial"/>
          <w:szCs w:val="22"/>
          <w:lang w:eastAsia="en-US"/>
        </w:rPr>
        <w:t>dni</w:t>
      </w:r>
      <w:r w:rsidRPr="0018778A">
        <w:rPr>
          <w:rFonts w:eastAsia="TimesNewRoman" w:cs="Arial"/>
          <w:szCs w:val="22"/>
          <w:lang w:eastAsia="en-US"/>
        </w:rPr>
        <w:t xml:space="preserve">ć </w:t>
      </w:r>
      <w:r w:rsidRPr="0018778A">
        <w:rPr>
          <w:rFonts w:cs="Arial"/>
          <w:szCs w:val="22"/>
          <w:lang w:eastAsia="en-US"/>
        </w:rPr>
        <w:t>ograniczenia wynikaj</w:t>
      </w:r>
      <w:r w:rsidRPr="0018778A">
        <w:rPr>
          <w:rFonts w:eastAsia="TimesNewRoman" w:cs="Arial"/>
          <w:szCs w:val="22"/>
          <w:lang w:eastAsia="en-US"/>
        </w:rPr>
        <w:t>ą</w:t>
      </w:r>
      <w:r w:rsidRPr="0018778A">
        <w:rPr>
          <w:rFonts w:cs="Arial"/>
          <w:szCs w:val="22"/>
          <w:lang w:eastAsia="en-US"/>
        </w:rPr>
        <w:t>ce z</w:t>
      </w:r>
      <w:r>
        <w:rPr>
          <w:rFonts w:cs="Arial"/>
          <w:szCs w:val="22"/>
          <w:lang w:eastAsia="en-US"/>
        </w:rPr>
        <w:t> </w:t>
      </w:r>
      <w:r w:rsidRPr="0018778A">
        <w:rPr>
          <w:rFonts w:cs="Arial"/>
          <w:szCs w:val="22"/>
          <w:lang w:eastAsia="en-US"/>
        </w:rPr>
        <w:t>wysoko</w:t>
      </w:r>
      <w:r w:rsidRPr="0018778A">
        <w:rPr>
          <w:rFonts w:eastAsia="TimesNewRoman" w:cs="Arial"/>
          <w:szCs w:val="22"/>
          <w:lang w:eastAsia="en-US"/>
        </w:rPr>
        <w:t>ś</w:t>
      </w:r>
      <w:r w:rsidRPr="0018778A">
        <w:rPr>
          <w:rFonts w:cs="Arial"/>
          <w:szCs w:val="22"/>
          <w:lang w:eastAsia="en-US"/>
        </w:rPr>
        <w:t>ci zawieszenia sieci,</w:t>
      </w:r>
    </w:p>
    <w:p w14:paraId="3CD70BBB" w14:textId="77777777" w:rsidR="009D6423" w:rsidRPr="0018778A" w:rsidRDefault="009D6423" w:rsidP="009D642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0" w:after="0" w:line="240" w:lineRule="auto"/>
        <w:rPr>
          <w:rFonts w:cs="Arial"/>
          <w:szCs w:val="22"/>
          <w:lang w:eastAsia="en-US"/>
        </w:rPr>
      </w:pPr>
      <w:r w:rsidRPr="0018778A">
        <w:rPr>
          <w:rFonts w:cs="Arial"/>
          <w:szCs w:val="22"/>
          <w:lang w:eastAsia="en-US"/>
        </w:rPr>
        <w:t>lokalizacja zabudowy przeznaczonej na pobyt ludzi zgodnie z przepisami odr</w:t>
      </w:r>
      <w:r w:rsidRPr="0018778A">
        <w:rPr>
          <w:rFonts w:eastAsia="TimesNewRoman" w:cs="Arial"/>
          <w:szCs w:val="22"/>
          <w:lang w:eastAsia="en-US"/>
        </w:rPr>
        <w:t>ę</w:t>
      </w:r>
      <w:r w:rsidR="00660DD6">
        <w:rPr>
          <w:rFonts w:cs="Arial"/>
          <w:szCs w:val="22"/>
          <w:lang w:eastAsia="en-US"/>
        </w:rPr>
        <w:t>bnymi;</w:t>
      </w:r>
    </w:p>
    <w:p w14:paraId="20E9CAEB" w14:textId="77777777" w:rsidR="003A4ECE" w:rsidRPr="003A4ECE" w:rsidRDefault="003A4ECE" w:rsidP="003A4ECE">
      <w:pPr>
        <w:pStyle w:val="Akapitzlist"/>
        <w:numPr>
          <w:ilvl w:val="1"/>
          <w:numId w:val="19"/>
        </w:numPr>
        <w:spacing w:before="60" w:after="60" w:line="240" w:lineRule="auto"/>
        <w:rPr>
          <w:rFonts w:cs="Arial"/>
          <w:szCs w:val="22"/>
        </w:rPr>
      </w:pPr>
      <w:r w:rsidRPr="003A4ECE">
        <w:rPr>
          <w:rFonts w:cs="Arial"/>
          <w:szCs w:val="22"/>
        </w:rPr>
        <w:t xml:space="preserve">Cały obszar planu jest położony w otoczeniu Bazy systemu obrony przed rakietami balistycznymi w Redzikowie gdzie obowiązują ograniczenia w użytkowaniu terenów oraz przestrzeni powietrznej wokół Bazy określone w porozumieniu </w:t>
      </w:r>
      <w:r w:rsidRPr="003A4ECE">
        <w:rPr>
          <w:rFonts w:cs="Arial"/>
          <w:bCs/>
          <w:szCs w:val="22"/>
        </w:rPr>
        <w:t>wykonawczym zawartym pomiędzy Rządem Rzeczpospolitej Polskiej a Rządem Stanów Zjednoczonych Ameryki, tj.:</w:t>
      </w:r>
      <w:r w:rsidRPr="003A4ECE">
        <w:rPr>
          <w:rFonts w:cs="Arial"/>
          <w:szCs w:val="22"/>
        </w:rPr>
        <w:t xml:space="preserve"> </w:t>
      </w:r>
    </w:p>
    <w:p w14:paraId="441A65DF" w14:textId="77777777" w:rsidR="003A4ECE" w:rsidRPr="002A742A" w:rsidRDefault="003A4ECE" w:rsidP="003A4ECE">
      <w:pPr>
        <w:pStyle w:val="Akapitzlist"/>
        <w:numPr>
          <w:ilvl w:val="2"/>
          <w:numId w:val="19"/>
        </w:numPr>
        <w:suppressAutoHyphens/>
        <w:spacing w:before="60" w:after="60" w:line="240" w:lineRule="auto"/>
        <w:contextualSpacing w:val="0"/>
        <w:rPr>
          <w:rFonts w:cs="Arial"/>
          <w:bCs/>
        </w:rPr>
      </w:pPr>
      <w:r w:rsidRPr="002A742A">
        <w:rPr>
          <w:rFonts w:cs="Arial"/>
          <w:bCs/>
        </w:rPr>
        <w:t xml:space="preserve">w odległości od 4 000 m do 35 000 m od punktu o </w:t>
      </w:r>
      <w:r w:rsidRPr="002A742A">
        <w:rPr>
          <w:rFonts w:cs="Arial"/>
          <w:szCs w:val="22"/>
        </w:rPr>
        <w:t xml:space="preserve">współrzędnych </w:t>
      </w:r>
      <w:r w:rsidR="00573AE4" w:rsidRPr="002245BB">
        <w:rPr>
          <w:rFonts w:cs="Arial"/>
          <w:szCs w:val="22"/>
        </w:rPr>
        <w:t>54</w:t>
      </w:r>
      <w:r w:rsidR="00573AE4" w:rsidRPr="00573AE4">
        <w:rPr>
          <w:rFonts w:cs="Arial"/>
          <w:szCs w:val="22"/>
          <w:vertAlign w:val="superscript"/>
        </w:rPr>
        <w:t>o</w:t>
      </w:r>
      <w:r w:rsidR="00573AE4" w:rsidRPr="002245BB">
        <w:rPr>
          <w:rFonts w:cs="Arial"/>
          <w:szCs w:val="22"/>
        </w:rPr>
        <w:t>28’46,354”N oraz 17</w:t>
      </w:r>
      <w:r w:rsidR="00573AE4" w:rsidRPr="00573AE4">
        <w:rPr>
          <w:rFonts w:cs="Arial"/>
          <w:szCs w:val="22"/>
          <w:vertAlign w:val="superscript"/>
        </w:rPr>
        <w:t>o</w:t>
      </w:r>
      <w:r w:rsidR="00573AE4" w:rsidRPr="002245BB">
        <w:rPr>
          <w:rFonts w:cs="Arial"/>
          <w:szCs w:val="22"/>
        </w:rPr>
        <w:t>06’38,046”E</w:t>
      </w:r>
      <w:r w:rsidRPr="002A742A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w układzie odniesienia WGS-84 i </w:t>
      </w:r>
      <w:r w:rsidRPr="002A742A">
        <w:rPr>
          <w:rFonts w:cs="Arial"/>
          <w:szCs w:val="22"/>
        </w:rPr>
        <w:t>wysokości 64 m n.p.m.</w:t>
      </w:r>
      <w:r w:rsidRPr="002A742A">
        <w:rPr>
          <w:rFonts w:cs="Arial"/>
        </w:rPr>
        <w:t xml:space="preserve"> lokalizacja turbin wiatrowych lub farm wiatrowych wymaga uzgodnienia z Dowódcą Polskim Bazy systemu obrony przed rakietami balistycznymi w Redzikowie;</w:t>
      </w:r>
    </w:p>
    <w:p w14:paraId="43C3074F" w14:textId="77777777" w:rsidR="00C40C52" w:rsidRPr="00146F2E" w:rsidRDefault="003A4ECE" w:rsidP="003A4ECE">
      <w:pPr>
        <w:pStyle w:val="Akapitzlist"/>
        <w:numPr>
          <w:ilvl w:val="2"/>
          <w:numId w:val="19"/>
        </w:numPr>
        <w:suppressAutoHyphens/>
        <w:spacing w:before="60" w:after="60" w:line="240" w:lineRule="auto"/>
        <w:contextualSpacing w:val="0"/>
        <w:rPr>
          <w:rFonts w:cs="Arial"/>
          <w:bCs/>
          <w:szCs w:val="22"/>
        </w:rPr>
      </w:pPr>
      <w:r w:rsidRPr="002A742A">
        <w:rPr>
          <w:rFonts w:cs="Arial"/>
          <w:szCs w:val="22"/>
        </w:rPr>
        <w:t>nadajniki elektromagnetyczne, położone na zewnątrz granicy Obiektu/Instalacji Bazy nie mogą generować pola elektromagnetycznego przekraczającego natężenie 3 V/m wartości skutecznej dla wszystkich częstotliwości od 9 </w:t>
      </w:r>
      <w:proofErr w:type="spellStart"/>
      <w:r w:rsidRPr="002A742A">
        <w:rPr>
          <w:rFonts w:cs="Arial"/>
          <w:szCs w:val="22"/>
        </w:rPr>
        <w:t>kHZ</w:t>
      </w:r>
      <w:proofErr w:type="spellEnd"/>
      <w:r w:rsidRPr="002A742A">
        <w:rPr>
          <w:rFonts w:cs="Arial"/>
          <w:szCs w:val="22"/>
        </w:rPr>
        <w:t xml:space="preserve"> do 300 GHz, mierzonych 2 m nad poziomem gruntu w Punkcie Cen</w:t>
      </w:r>
      <w:r>
        <w:rPr>
          <w:rFonts w:cs="Arial"/>
        </w:rPr>
        <w:t>tralnym Bazy, czyli w punkcie o </w:t>
      </w:r>
      <w:r w:rsidRPr="002A742A">
        <w:rPr>
          <w:rFonts w:cs="Arial"/>
          <w:szCs w:val="22"/>
        </w:rPr>
        <w:t xml:space="preserve">współrzędnych </w:t>
      </w:r>
      <w:r w:rsidR="00573AE4" w:rsidRPr="002245BB">
        <w:rPr>
          <w:rFonts w:cs="Arial"/>
          <w:szCs w:val="22"/>
        </w:rPr>
        <w:t>54</w:t>
      </w:r>
      <w:r w:rsidR="00573AE4" w:rsidRPr="00573AE4">
        <w:rPr>
          <w:rFonts w:cs="Arial"/>
          <w:szCs w:val="22"/>
          <w:vertAlign w:val="superscript"/>
        </w:rPr>
        <w:t>o</w:t>
      </w:r>
      <w:r w:rsidR="00573AE4" w:rsidRPr="002245BB">
        <w:rPr>
          <w:rFonts w:cs="Arial"/>
          <w:szCs w:val="22"/>
        </w:rPr>
        <w:t>28’46,354”N oraz 17</w:t>
      </w:r>
      <w:r w:rsidR="00573AE4" w:rsidRPr="00573AE4">
        <w:rPr>
          <w:rFonts w:cs="Arial"/>
          <w:szCs w:val="22"/>
          <w:vertAlign w:val="superscript"/>
        </w:rPr>
        <w:t>o</w:t>
      </w:r>
      <w:r w:rsidR="00573AE4" w:rsidRPr="002245BB">
        <w:rPr>
          <w:rFonts w:cs="Arial"/>
          <w:szCs w:val="22"/>
        </w:rPr>
        <w:t>06’38,046”E</w:t>
      </w:r>
      <w:r w:rsidR="00573AE4">
        <w:rPr>
          <w:rFonts w:cs="Arial"/>
          <w:szCs w:val="22"/>
        </w:rPr>
        <w:t>, w </w:t>
      </w:r>
      <w:r w:rsidRPr="002A742A">
        <w:rPr>
          <w:rFonts w:cs="Arial"/>
          <w:szCs w:val="22"/>
        </w:rPr>
        <w:t>układzie odniesienia WGS-84 i wysokości 64 m n.p.m.</w:t>
      </w:r>
    </w:p>
    <w:p w14:paraId="2BFC3FBC" w14:textId="77777777" w:rsidR="00573AE4" w:rsidRDefault="00573AE4">
      <w:pPr>
        <w:spacing w:before="0" w:after="0" w:line="240" w:lineRule="auto"/>
        <w:jc w:val="left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br w:type="page"/>
      </w:r>
    </w:p>
    <w:p w14:paraId="0725E791" w14:textId="77777777" w:rsidR="00C40C52" w:rsidRPr="00C40C52" w:rsidRDefault="00C40C52" w:rsidP="00C40C52">
      <w:pPr>
        <w:spacing w:before="240" w:line="240" w:lineRule="auto"/>
        <w:ind w:left="397"/>
        <w:jc w:val="center"/>
        <w:rPr>
          <w:rFonts w:cs="Arial"/>
          <w:b/>
          <w:bCs/>
          <w:szCs w:val="22"/>
        </w:rPr>
      </w:pPr>
      <w:r w:rsidRPr="00C40C52">
        <w:rPr>
          <w:rFonts w:cs="Arial"/>
          <w:b/>
          <w:bCs/>
          <w:szCs w:val="22"/>
        </w:rPr>
        <w:lastRenderedPageBreak/>
        <w:t>§ 1</w:t>
      </w:r>
      <w:r w:rsidR="008174CA">
        <w:rPr>
          <w:rFonts w:cs="Arial"/>
          <w:b/>
          <w:bCs/>
          <w:szCs w:val="22"/>
        </w:rPr>
        <w:t>5</w:t>
      </w:r>
      <w:r w:rsidRPr="00C40C52">
        <w:rPr>
          <w:rFonts w:cs="Arial"/>
          <w:b/>
          <w:bCs/>
          <w:szCs w:val="22"/>
        </w:rPr>
        <w:t>.</w:t>
      </w:r>
    </w:p>
    <w:p w14:paraId="5431581A" w14:textId="77777777" w:rsidR="00C40C52" w:rsidRPr="00C40C52" w:rsidRDefault="00C40C52" w:rsidP="00C40C52">
      <w:pPr>
        <w:spacing w:before="60" w:after="0" w:line="240" w:lineRule="auto"/>
        <w:ind w:left="397"/>
        <w:jc w:val="center"/>
        <w:rPr>
          <w:rFonts w:cs="Arial"/>
          <w:bCs/>
          <w:szCs w:val="22"/>
          <w:u w:val="single"/>
        </w:rPr>
      </w:pPr>
      <w:r w:rsidRPr="00C40C52">
        <w:rPr>
          <w:rFonts w:cs="Arial"/>
          <w:bCs/>
          <w:szCs w:val="22"/>
          <w:u w:val="single"/>
        </w:rPr>
        <w:t xml:space="preserve">Przeznaczenie terenu oraz zasady i wskaźniki zagospodarowania terenu i zasady kształtowania zabudowy dla terenów oznaczonych symbolem </w:t>
      </w:r>
      <w:r w:rsidR="00EB474F">
        <w:rPr>
          <w:rFonts w:cs="Arial"/>
          <w:bCs/>
          <w:szCs w:val="22"/>
          <w:u w:val="single"/>
        </w:rPr>
        <w:t>9</w:t>
      </w:r>
      <w:r w:rsidRPr="00C40C52">
        <w:rPr>
          <w:rFonts w:cs="Arial"/>
          <w:bCs/>
          <w:szCs w:val="22"/>
          <w:u w:val="single"/>
        </w:rPr>
        <w:t>.MN</w:t>
      </w:r>
      <w:r>
        <w:rPr>
          <w:rFonts w:cs="Arial"/>
          <w:bCs/>
          <w:szCs w:val="22"/>
          <w:u w:val="single"/>
        </w:rPr>
        <w:t>,U</w:t>
      </w:r>
      <w:r w:rsidR="002C5F53">
        <w:rPr>
          <w:rFonts w:cs="Arial"/>
          <w:bCs/>
          <w:szCs w:val="22"/>
          <w:u w:val="single"/>
        </w:rPr>
        <w:t xml:space="preserve"> </w:t>
      </w:r>
      <w:r w:rsidR="002C5F53" w:rsidRPr="002C5F53">
        <w:rPr>
          <w:rFonts w:cs="Arial"/>
          <w:szCs w:val="22"/>
          <w:u w:val="single"/>
        </w:rPr>
        <w:t>(Arkusz B</w:t>
      </w:r>
      <w:r w:rsidR="002C5F53">
        <w:rPr>
          <w:rFonts w:cs="Arial"/>
          <w:szCs w:val="22"/>
          <w:u w:val="single"/>
        </w:rPr>
        <w:t xml:space="preserve"> rysunku planu</w:t>
      </w:r>
      <w:r w:rsidR="002C5F53" w:rsidRPr="002C5F53">
        <w:rPr>
          <w:rFonts w:cs="Arial"/>
          <w:szCs w:val="22"/>
          <w:u w:val="single"/>
        </w:rPr>
        <w:t>)</w:t>
      </w:r>
    </w:p>
    <w:p w14:paraId="040DC0A8" w14:textId="77777777" w:rsidR="00C40C52" w:rsidRPr="00C40C52" w:rsidRDefault="00C40C52" w:rsidP="00D447AD">
      <w:pPr>
        <w:numPr>
          <w:ilvl w:val="0"/>
          <w:numId w:val="20"/>
        </w:numPr>
        <w:spacing w:after="0" w:line="240" w:lineRule="auto"/>
        <w:jc w:val="left"/>
        <w:rPr>
          <w:rFonts w:cs="Arial"/>
          <w:bCs/>
          <w:szCs w:val="22"/>
        </w:rPr>
      </w:pPr>
      <w:r w:rsidRPr="00C40C52">
        <w:rPr>
          <w:rFonts w:cs="Arial"/>
          <w:bCs/>
          <w:szCs w:val="22"/>
        </w:rPr>
        <w:t>Ustala się następujące przeznaczenie terenu oraz sposoby zagospodarowania:</w:t>
      </w:r>
    </w:p>
    <w:p w14:paraId="1EA48D07" w14:textId="77777777" w:rsidR="00C40C52" w:rsidRPr="00C40C52" w:rsidRDefault="00C40C52" w:rsidP="00D447AD">
      <w:pPr>
        <w:numPr>
          <w:ilvl w:val="1"/>
          <w:numId w:val="21"/>
        </w:numPr>
        <w:spacing w:after="0" w:line="240" w:lineRule="auto"/>
        <w:rPr>
          <w:rFonts w:cs="Arial"/>
          <w:szCs w:val="22"/>
        </w:rPr>
      </w:pPr>
      <w:r w:rsidRPr="00C40C52">
        <w:rPr>
          <w:rFonts w:cs="Arial"/>
          <w:szCs w:val="22"/>
        </w:rPr>
        <w:t>przeznaczenie terenu: tereny zabudowy mieszkaniowej jednorodzinnej</w:t>
      </w:r>
      <w:r>
        <w:rPr>
          <w:rFonts w:cs="Arial"/>
          <w:szCs w:val="22"/>
        </w:rPr>
        <w:t xml:space="preserve"> i/lub usługowej</w:t>
      </w:r>
      <w:r w:rsidRPr="00C40C52">
        <w:rPr>
          <w:rFonts w:cs="Arial"/>
          <w:szCs w:val="22"/>
        </w:rPr>
        <w:t>;</w:t>
      </w:r>
    </w:p>
    <w:p w14:paraId="29C30E86" w14:textId="77777777" w:rsidR="00C40C52" w:rsidRPr="00C40C52" w:rsidRDefault="00C40C52" w:rsidP="00D447AD">
      <w:pPr>
        <w:numPr>
          <w:ilvl w:val="1"/>
          <w:numId w:val="21"/>
        </w:numPr>
        <w:spacing w:after="0" w:line="240" w:lineRule="auto"/>
        <w:rPr>
          <w:rFonts w:cs="Arial"/>
          <w:szCs w:val="22"/>
        </w:rPr>
      </w:pPr>
      <w:r w:rsidRPr="00C40C52">
        <w:rPr>
          <w:rFonts w:cs="Arial"/>
          <w:szCs w:val="22"/>
        </w:rPr>
        <w:t>dopuszczalne formy zabudowy i zagospodarowania terenu:</w:t>
      </w:r>
    </w:p>
    <w:p w14:paraId="3B11015F" w14:textId="77777777" w:rsidR="00C40C52" w:rsidRDefault="00C40C52" w:rsidP="00D447AD">
      <w:pPr>
        <w:numPr>
          <w:ilvl w:val="2"/>
          <w:numId w:val="21"/>
        </w:numPr>
        <w:spacing w:after="0" w:line="240" w:lineRule="auto"/>
        <w:rPr>
          <w:rFonts w:cs="Arial"/>
          <w:szCs w:val="22"/>
        </w:rPr>
      </w:pPr>
      <w:r w:rsidRPr="00C40C52">
        <w:rPr>
          <w:rFonts w:cs="Arial"/>
          <w:szCs w:val="22"/>
        </w:rPr>
        <w:t>budynki mieszkalne jednorodzinne,</w:t>
      </w:r>
    </w:p>
    <w:p w14:paraId="166E796C" w14:textId="77777777" w:rsidR="00EC7632" w:rsidRPr="00EC7632" w:rsidRDefault="00EC7632" w:rsidP="00D447AD">
      <w:pPr>
        <w:numPr>
          <w:ilvl w:val="2"/>
          <w:numId w:val="21"/>
        </w:numPr>
        <w:tabs>
          <w:tab w:val="num" w:pos="0"/>
        </w:tabs>
        <w:spacing w:after="0" w:line="240" w:lineRule="auto"/>
        <w:rPr>
          <w:rFonts w:cs="Arial"/>
          <w:szCs w:val="22"/>
        </w:rPr>
      </w:pPr>
      <w:r w:rsidRPr="00EC7632">
        <w:rPr>
          <w:rFonts w:cs="Arial"/>
          <w:szCs w:val="22"/>
        </w:rPr>
        <w:t>budynki usługowe realizowane jako wolnostojące, dobudowane lub w formie lokali wbudowanych, w tym budynki usługowe z zakresu handlu, gastronomii, kultury, nauki, oświaty, zakwaterowania turystycznego i rekreacyjnego, budynki biurowe oraz inne usługi nieuciążliwe,</w:t>
      </w:r>
    </w:p>
    <w:p w14:paraId="2734EAE5" w14:textId="77777777" w:rsidR="00EC7632" w:rsidRPr="00C40C52" w:rsidRDefault="00EC7632" w:rsidP="00D447AD">
      <w:pPr>
        <w:numPr>
          <w:ilvl w:val="2"/>
          <w:numId w:val="21"/>
        </w:numPr>
        <w:spacing w:after="0" w:line="240" w:lineRule="auto"/>
        <w:rPr>
          <w:rFonts w:cs="Arial"/>
          <w:szCs w:val="22"/>
        </w:rPr>
      </w:pPr>
      <w:r w:rsidRPr="00EC7632">
        <w:rPr>
          <w:rFonts w:cs="Arial"/>
          <w:szCs w:val="22"/>
        </w:rPr>
        <w:t>budynki łączące funkcje mieszkaniowe i usługowe,</w:t>
      </w:r>
    </w:p>
    <w:p w14:paraId="342411AF" w14:textId="77777777" w:rsidR="009358A8" w:rsidRPr="00C43FC6" w:rsidRDefault="009358A8" w:rsidP="009358A8">
      <w:pPr>
        <w:pStyle w:val="Akapitzlist"/>
        <w:numPr>
          <w:ilvl w:val="2"/>
          <w:numId w:val="21"/>
        </w:numPr>
        <w:spacing w:after="0" w:line="240" w:lineRule="auto"/>
        <w:contextualSpacing w:val="0"/>
      </w:pPr>
      <w:r>
        <w:rPr>
          <w:rFonts w:cs="Arial"/>
          <w:bCs/>
          <w:szCs w:val="22"/>
        </w:rPr>
        <w:t>budynki towarzyszące: gospodarcze i garażowe,</w:t>
      </w:r>
    </w:p>
    <w:p w14:paraId="66C72CC8" w14:textId="77777777" w:rsidR="009358A8" w:rsidRPr="00C43FC6" w:rsidRDefault="009358A8" w:rsidP="009358A8">
      <w:pPr>
        <w:pStyle w:val="Akapitzlist"/>
        <w:numPr>
          <w:ilvl w:val="2"/>
          <w:numId w:val="21"/>
        </w:numPr>
        <w:spacing w:after="0" w:line="240" w:lineRule="auto"/>
        <w:contextualSpacing w:val="0"/>
      </w:pPr>
      <w:r w:rsidRPr="00C43FC6">
        <w:rPr>
          <w:rFonts w:cs="Arial"/>
          <w:bCs/>
        </w:rPr>
        <w:t>wiat</w:t>
      </w:r>
      <w:r>
        <w:rPr>
          <w:rFonts w:cs="Arial"/>
          <w:bCs/>
        </w:rPr>
        <w:t>y</w:t>
      </w:r>
      <w:r w:rsidRPr="00C43FC6">
        <w:rPr>
          <w:rFonts w:cs="Arial"/>
          <w:bCs/>
        </w:rPr>
        <w:t xml:space="preserve"> rekreacyjn</w:t>
      </w:r>
      <w:r>
        <w:rPr>
          <w:rFonts w:cs="Arial"/>
          <w:bCs/>
        </w:rPr>
        <w:t>e</w:t>
      </w:r>
      <w:r w:rsidRPr="00C43FC6">
        <w:rPr>
          <w:rFonts w:cs="Arial"/>
          <w:bCs/>
        </w:rPr>
        <w:t xml:space="preserve"> i garażow</w:t>
      </w:r>
      <w:r>
        <w:rPr>
          <w:rFonts w:cs="Arial"/>
          <w:bCs/>
        </w:rPr>
        <w:t>e</w:t>
      </w:r>
      <w:r w:rsidRPr="00C43FC6">
        <w:rPr>
          <w:rFonts w:cs="Arial"/>
          <w:bCs/>
        </w:rPr>
        <w:t>,</w:t>
      </w:r>
    </w:p>
    <w:p w14:paraId="020DD611" w14:textId="77777777" w:rsidR="009358A8" w:rsidRPr="00086198" w:rsidRDefault="009358A8" w:rsidP="009358A8">
      <w:pPr>
        <w:pStyle w:val="Akapitzlist"/>
        <w:numPr>
          <w:ilvl w:val="2"/>
          <w:numId w:val="21"/>
        </w:numPr>
        <w:spacing w:after="0" w:line="240" w:lineRule="auto"/>
        <w:contextualSpacing w:val="0"/>
      </w:pPr>
      <w:r w:rsidRPr="00086198">
        <w:rPr>
          <w:rFonts w:cs="Arial"/>
        </w:rPr>
        <w:t>lokalizacja urządzeń i sieci infrastruktury technicznej,</w:t>
      </w:r>
    </w:p>
    <w:p w14:paraId="67DA02BF" w14:textId="77777777" w:rsidR="009358A8" w:rsidRPr="00086198" w:rsidRDefault="009358A8" w:rsidP="009358A8">
      <w:pPr>
        <w:pStyle w:val="Akapitzlist"/>
        <w:numPr>
          <w:ilvl w:val="2"/>
          <w:numId w:val="21"/>
        </w:numPr>
        <w:spacing w:after="0" w:line="240" w:lineRule="auto"/>
        <w:contextualSpacing w:val="0"/>
      </w:pPr>
      <w:r w:rsidRPr="00086198">
        <w:rPr>
          <w:rFonts w:cs="Arial"/>
        </w:rPr>
        <w:t>dojścia i dojazdy</w:t>
      </w:r>
      <w:r>
        <w:rPr>
          <w:rFonts w:cs="Arial"/>
        </w:rPr>
        <w:t xml:space="preserve"> oraz miejsca parkingowe dla potrzeb własnych</w:t>
      </w:r>
      <w:r w:rsidRPr="00086198">
        <w:rPr>
          <w:rFonts w:cs="Arial"/>
        </w:rPr>
        <w:t>.</w:t>
      </w:r>
    </w:p>
    <w:p w14:paraId="31A8388D" w14:textId="77777777" w:rsidR="00EC7632" w:rsidRPr="00C40C52" w:rsidRDefault="00EC7632" w:rsidP="00D447AD">
      <w:pPr>
        <w:numPr>
          <w:ilvl w:val="1"/>
          <w:numId w:val="21"/>
        </w:numPr>
        <w:spacing w:after="0" w:line="240" w:lineRule="auto"/>
        <w:rPr>
          <w:rFonts w:cs="Arial"/>
          <w:szCs w:val="22"/>
        </w:rPr>
      </w:pPr>
      <w:r w:rsidRPr="00EC7632">
        <w:rPr>
          <w:rFonts w:cs="Arial"/>
          <w:szCs w:val="22"/>
        </w:rPr>
        <w:t>nie określa się proporcji pomiędzy funkcją mieszkaniową a usługową</w:t>
      </w:r>
      <w:r>
        <w:rPr>
          <w:rFonts w:cs="Arial"/>
          <w:szCs w:val="22"/>
        </w:rPr>
        <w:t>.</w:t>
      </w:r>
    </w:p>
    <w:p w14:paraId="1D8E3791" w14:textId="77777777" w:rsidR="00C40C52" w:rsidRPr="00C40C52" w:rsidRDefault="00C40C52" w:rsidP="00D447AD">
      <w:pPr>
        <w:numPr>
          <w:ilvl w:val="0"/>
          <w:numId w:val="21"/>
        </w:numPr>
        <w:spacing w:after="0" w:line="240" w:lineRule="auto"/>
        <w:rPr>
          <w:rFonts w:cs="Arial"/>
          <w:szCs w:val="22"/>
        </w:rPr>
      </w:pPr>
      <w:r w:rsidRPr="00C40C52">
        <w:rPr>
          <w:rFonts w:cs="Arial"/>
          <w:szCs w:val="22"/>
        </w:rPr>
        <w:t>Zasady i wskaźniki zagospodarowania terenu:</w:t>
      </w:r>
    </w:p>
    <w:p w14:paraId="73F66DF2" w14:textId="77777777" w:rsidR="00C40C52" w:rsidRPr="00C40C52" w:rsidRDefault="00C40C52" w:rsidP="00D447AD">
      <w:pPr>
        <w:numPr>
          <w:ilvl w:val="1"/>
          <w:numId w:val="21"/>
        </w:numPr>
        <w:spacing w:after="0" w:line="240" w:lineRule="auto"/>
        <w:rPr>
          <w:rFonts w:cs="Arial"/>
          <w:szCs w:val="22"/>
        </w:rPr>
      </w:pPr>
      <w:r w:rsidRPr="00C40C52">
        <w:rPr>
          <w:rFonts w:cs="Arial"/>
          <w:szCs w:val="22"/>
        </w:rPr>
        <w:t xml:space="preserve">ustala się nieprzekraczalne linie zabudowy dla budynków, </w:t>
      </w:r>
      <w:r w:rsidR="00D9482B">
        <w:rPr>
          <w:rFonts w:cs="Arial"/>
          <w:szCs w:val="22"/>
        </w:rPr>
        <w:t xml:space="preserve">w odległości 6 m od linii rozgraniczającej terenu ciągu pieszo-jezdnego </w:t>
      </w:r>
      <w:r w:rsidR="005F1564">
        <w:rPr>
          <w:rFonts w:cs="Arial"/>
          <w:szCs w:val="22"/>
        </w:rPr>
        <w:t>z</w:t>
      </w:r>
      <w:r w:rsidR="00D9482B">
        <w:rPr>
          <w:rFonts w:cs="Arial"/>
          <w:szCs w:val="22"/>
        </w:rPr>
        <w:t xml:space="preserve"> parking</w:t>
      </w:r>
      <w:r w:rsidR="005F1564">
        <w:rPr>
          <w:rFonts w:cs="Arial"/>
          <w:szCs w:val="22"/>
        </w:rPr>
        <w:t>iem</w:t>
      </w:r>
      <w:r w:rsidR="00D9482B">
        <w:rPr>
          <w:rFonts w:cs="Arial"/>
          <w:szCs w:val="22"/>
        </w:rPr>
        <w:t xml:space="preserve"> (</w:t>
      </w:r>
      <w:r w:rsidR="002359EE">
        <w:rPr>
          <w:rFonts w:cs="Arial"/>
          <w:szCs w:val="22"/>
        </w:rPr>
        <w:t>8</w:t>
      </w:r>
      <w:r w:rsidR="00D9482B">
        <w:rPr>
          <w:rFonts w:cs="Arial"/>
          <w:szCs w:val="22"/>
        </w:rPr>
        <w:t>.KDX/KDP), zgodnie z </w:t>
      </w:r>
      <w:r w:rsidR="00D9482B" w:rsidRPr="00C40C52">
        <w:rPr>
          <w:rFonts w:cs="Arial"/>
          <w:szCs w:val="22"/>
        </w:rPr>
        <w:t>rysunkiem planu</w:t>
      </w:r>
      <w:r w:rsidRPr="00C40C52">
        <w:rPr>
          <w:rFonts w:cs="Arial"/>
          <w:szCs w:val="22"/>
        </w:rPr>
        <w:t>;</w:t>
      </w:r>
    </w:p>
    <w:p w14:paraId="4FE4C690" w14:textId="77777777" w:rsidR="00C40C52" w:rsidRPr="00C40C52" w:rsidRDefault="00C40C52" w:rsidP="00D447AD">
      <w:pPr>
        <w:numPr>
          <w:ilvl w:val="1"/>
          <w:numId w:val="21"/>
        </w:numPr>
        <w:spacing w:after="0" w:line="240" w:lineRule="auto"/>
        <w:rPr>
          <w:rFonts w:cs="Arial"/>
          <w:szCs w:val="22"/>
        </w:rPr>
      </w:pPr>
      <w:r w:rsidRPr="00C40C52">
        <w:rPr>
          <w:rFonts w:cs="Arial"/>
          <w:szCs w:val="22"/>
        </w:rPr>
        <w:t>maksymalna powierzchnia</w:t>
      </w:r>
      <w:r w:rsidR="00267396">
        <w:rPr>
          <w:rFonts w:cs="Arial"/>
          <w:szCs w:val="22"/>
        </w:rPr>
        <w:t xml:space="preserve"> zabudowy działki budowlanej – 4</w:t>
      </w:r>
      <w:r w:rsidRPr="00C40C52">
        <w:rPr>
          <w:rFonts w:cs="Arial"/>
          <w:szCs w:val="22"/>
        </w:rPr>
        <w:t>0%;</w:t>
      </w:r>
    </w:p>
    <w:p w14:paraId="16A260A6" w14:textId="77777777" w:rsidR="00C40C52" w:rsidRPr="00C40C52" w:rsidRDefault="00C40C52" w:rsidP="00D447AD">
      <w:pPr>
        <w:numPr>
          <w:ilvl w:val="1"/>
          <w:numId w:val="21"/>
        </w:numPr>
        <w:spacing w:after="0" w:line="240" w:lineRule="auto"/>
        <w:rPr>
          <w:rFonts w:cs="Arial"/>
          <w:szCs w:val="22"/>
        </w:rPr>
      </w:pPr>
      <w:r w:rsidRPr="00C40C52">
        <w:rPr>
          <w:rFonts w:cs="Arial"/>
          <w:szCs w:val="22"/>
        </w:rPr>
        <w:t>powierzc</w:t>
      </w:r>
      <w:r w:rsidR="00267396">
        <w:rPr>
          <w:rFonts w:cs="Arial"/>
          <w:szCs w:val="22"/>
        </w:rPr>
        <w:t>hnia biologicznie czynna – min 3</w:t>
      </w:r>
      <w:r w:rsidRPr="00C40C52">
        <w:rPr>
          <w:rFonts w:cs="Arial"/>
          <w:szCs w:val="22"/>
        </w:rPr>
        <w:t>0%;</w:t>
      </w:r>
    </w:p>
    <w:p w14:paraId="6E628E14" w14:textId="77777777" w:rsidR="00C40C52" w:rsidRPr="00C40C52" w:rsidRDefault="00C40C52" w:rsidP="00D447AD">
      <w:pPr>
        <w:numPr>
          <w:ilvl w:val="1"/>
          <w:numId w:val="21"/>
        </w:numPr>
        <w:spacing w:after="0" w:line="240" w:lineRule="auto"/>
        <w:rPr>
          <w:rFonts w:cs="Arial"/>
          <w:szCs w:val="22"/>
        </w:rPr>
      </w:pPr>
      <w:r w:rsidRPr="00C40C52">
        <w:rPr>
          <w:rFonts w:cs="Arial"/>
          <w:szCs w:val="22"/>
        </w:rPr>
        <w:t>intensywność zabudow</w:t>
      </w:r>
      <w:r w:rsidR="00A71120">
        <w:rPr>
          <w:rFonts w:cs="Arial"/>
          <w:szCs w:val="22"/>
        </w:rPr>
        <w:t>y minimalnie 0, maksymalnie 0,9</w:t>
      </w:r>
      <w:r w:rsidRPr="00C40C52">
        <w:rPr>
          <w:rFonts w:cs="Arial"/>
          <w:szCs w:val="22"/>
        </w:rPr>
        <w:t>.</w:t>
      </w:r>
    </w:p>
    <w:p w14:paraId="55F183EF" w14:textId="77777777" w:rsidR="00C40C52" w:rsidRPr="00C40C52" w:rsidRDefault="00C40C52" w:rsidP="00D447AD">
      <w:pPr>
        <w:numPr>
          <w:ilvl w:val="0"/>
          <w:numId w:val="21"/>
        </w:numPr>
        <w:spacing w:after="0" w:line="240" w:lineRule="auto"/>
        <w:rPr>
          <w:rFonts w:cs="Arial"/>
          <w:szCs w:val="22"/>
        </w:rPr>
      </w:pPr>
      <w:r w:rsidRPr="00C40C52">
        <w:rPr>
          <w:rFonts w:cs="Arial"/>
          <w:szCs w:val="22"/>
        </w:rPr>
        <w:t>Zasady kształtowania zabudowy:</w:t>
      </w:r>
    </w:p>
    <w:p w14:paraId="2D5F4C9B" w14:textId="77777777" w:rsidR="00C40C52" w:rsidRPr="00C40C52" w:rsidRDefault="00C40C52" w:rsidP="00D447AD">
      <w:pPr>
        <w:numPr>
          <w:ilvl w:val="1"/>
          <w:numId w:val="21"/>
        </w:numPr>
        <w:spacing w:after="0" w:line="240" w:lineRule="auto"/>
        <w:rPr>
          <w:rFonts w:cs="Arial"/>
          <w:szCs w:val="22"/>
        </w:rPr>
      </w:pPr>
      <w:r w:rsidRPr="00C40C52">
        <w:rPr>
          <w:rFonts w:cs="Arial"/>
          <w:szCs w:val="22"/>
        </w:rPr>
        <w:t>dla budynków głównych ustala się:</w:t>
      </w:r>
    </w:p>
    <w:p w14:paraId="3C0A958C" w14:textId="77777777" w:rsidR="00C40C52" w:rsidRPr="00C40C52" w:rsidRDefault="00C40C52" w:rsidP="00D447AD">
      <w:pPr>
        <w:numPr>
          <w:ilvl w:val="2"/>
          <w:numId w:val="21"/>
        </w:numPr>
        <w:spacing w:after="0" w:line="240" w:lineRule="auto"/>
        <w:rPr>
          <w:rFonts w:cs="Arial"/>
          <w:szCs w:val="22"/>
        </w:rPr>
      </w:pPr>
      <w:r w:rsidRPr="00C40C52">
        <w:rPr>
          <w:rFonts w:cs="Arial"/>
          <w:szCs w:val="22"/>
        </w:rPr>
        <w:t>maksymalna wysokość: 9 m,</w:t>
      </w:r>
    </w:p>
    <w:p w14:paraId="7D180162" w14:textId="77777777" w:rsidR="00C40C52" w:rsidRPr="00C40C52" w:rsidRDefault="00C40C52" w:rsidP="00D447AD">
      <w:pPr>
        <w:numPr>
          <w:ilvl w:val="2"/>
          <w:numId w:val="21"/>
        </w:numPr>
        <w:spacing w:after="0" w:line="240" w:lineRule="auto"/>
        <w:rPr>
          <w:rFonts w:cs="Arial"/>
          <w:szCs w:val="22"/>
        </w:rPr>
      </w:pPr>
      <w:r w:rsidRPr="00C40C52">
        <w:rPr>
          <w:rFonts w:cs="Arial"/>
          <w:szCs w:val="22"/>
        </w:rPr>
        <w:t xml:space="preserve">dach dwuspadowy o kącie pochylenia połaci dachowej od </w:t>
      </w:r>
      <w:r w:rsidR="007C22F4" w:rsidRPr="008907F8">
        <w:rPr>
          <w:rFonts w:cs="Arial"/>
          <w:szCs w:val="22"/>
        </w:rPr>
        <w:t>2</w:t>
      </w:r>
      <w:r w:rsidR="007C22F4">
        <w:rPr>
          <w:rFonts w:cs="Arial"/>
          <w:szCs w:val="22"/>
        </w:rPr>
        <w:t>5</w:t>
      </w:r>
      <w:r w:rsidR="007C22F4" w:rsidRPr="008907F8">
        <w:rPr>
          <w:rFonts w:cs="Arial"/>
          <w:szCs w:val="22"/>
          <w:vertAlign w:val="superscript"/>
        </w:rPr>
        <w:t>o</w:t>
      </w:r>
      <w:r w:rsidR="007C22F4">
        <w:rPr>
          <w:rFonts w:cs="Arial"/>
          <w:szCs w:val="22"/>
        </w:rPr>
        <w:t xml:space="preserve"> do 45</w:t>
      </w:r>
      <w:r w:rsidR="007C22F4" w:rsidRPr="008907F8">
        <w:rPr>
          <w:rFonts w:cs="Arial"/>
          <w:szCs w:val="22"/>
          <w:vertAlign w:val="superscript"/>
        </w:rPr>
        <w:t>o</w:t>
      </w:r>
      <w:r w:rsidRPr="00C40C52">
        <w:rPr>
          <w:rFonts w:cs="Arial"/>
          <w:szCs w:val="22"/>
        </w:rPr>
        <w:t>, dopuszcza się doświetlenie poddaszy w połaciach dachowych (okna połaciowe), oknami w szczycie, w wystawce, lukarnach itp.,</w:t>
      </w:r>
    </w:p>
    <w:p w14:paraId="1CFA1187" w14:textId="77777777" w:rsidR="00C40C52" w:rsidRPr="00C40C52" w:rsidRDefault="00C40C52" w:rsidP="00D447AD">
      <w:pPr>
        <w:numPr>
          <w:ilvl w:val="1"/>
          <w:numId w:val="21"/>
        </w:numPr>
        <w:spacing w:after="0" w:line="240" w:lineRule="auto"/>
        <w:rPr>
          <w:rFonts w:cs="Arial"/>
          <w:szCs w:val="22"/>
        </w:rPr>
      </w:pPr>
      <w:r w:rsidRPr="00C40C52">
        <w:rPr>
          <w:rFonts w:cs="Arial"/>
          <w:szCs w:val="22"/>
        </w:rPr>
        <w:t>dla budynków towarzyszących ustala się:</w:t>
      </w:r>
    </w:p>
    <w:p w14:paraId="407F2483" w14:textId="77777777" w:rsidR="00C40C52" w:rsidRPr="00C40C52" w:rsidRDefault="00C40C52" w:rsidP="00D447AD">
      <w:pPr>
        <w:numPr>
          <w:ilvl w:val="2"/>
          <w:numId w:val="21"/>
        </w:numPr>
        <w:spacing w:after="0" w:line="240" w:lineRule="auto"/>
        <w:rPr>
          <w:rFonts w:cs="Arial"/>
          <w:szCs w:val="22"/>
        </w:rPr>
      </w:pPr>
      <w:r w:rsidRPr="00C40C52">
        <w:rPr>
          <w:rFonts w:cs="Arial"/>
          <w:szCs w:val="22"/>
        </w:rPr>
        <w:t>maksymalna wysokość 5 m,</w:t>
      </w:r>
    </w:p>
    <w:p w14:paraId="68A87F78" w14:textId="77777777" w:rsidR="00C40C52" w:rsidRPr="00C40C52" w:rsidRDefault="00810962" w:rsidP="00D447AD">
      <w:pPr>
        <w:numPr>
          <w:ilvl w:val="2"/>
          <w:numId w:val="21"/>
        </w:numPr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dachy strome</w:t>
      </w:r>
      <w:r w:rsidR="00C40C52" w:rsidRPr="00C40C52">
        <w:rPr>
          <w:rFonts w:cs="Arial"/>
          <w:szCs w:val="22"/>
        </w:rPr>
        <w:t xml:space="preserve"> o kącie pochylenia połaci dachowej </w:t>
      </w:r>
      <w:r w:rsidRPr="008907F8">
        <w:rPr>
          <w:rFonts w:cs="Arial"/>
          <w:szCs w:val="22"/>
        </w:rPr>
        <w:t xml:space="preserve">od </w:t>
      </w:r>
      <w:r w:rsidR="007C22F4" w:rsidRPr="008907F8">
        <w:rPr>
          <w:rFonts w:cs="Arial"/>
          <w:szCs w:val="22"/>
        </w:rPr>
        <w:t>2</w:t>
      </w:r>
      <w:r w:rsidR="007C22F4">
        <w:rPr>
          <w:rFonts w:cs="Arial"/>
          <w:szCs w:val="22"/>
        </w:rPr>
        <w:t>5</w:t>
      </w:r>
      <w:r w:rsidR="007C22F4" w:rsidRPr="008907F8">
        <w:rPr>
          <w:rFonts w:cs="Arial"/>
          <w:szCs w:val="22"/>
          <w:vertAlign w:val="superscript"/>
        </w:rPr>
        <w:t>o</w:t>
      </w:r>
      <w:r w:rsidR="007C22F4">
        <w:rPr>
          <w:rFonts w:cs="Arial"/>
          <w:szCs w:val="22"/>
        </w:rPr>
        <w:t xml:space="preserve"> do 45</w:t>
      </w:r>
      <w:r w:rsidR="007C22F4" w:rsidRPr="008907F8">
        <w:rPr>
          <w:rFonts w:cs="Arial"/>
          <w:szCs w:val="22"/>
          <w:vertAlign w:val="superscript"/>
        </w:rPr>
        <w:t>o</w:t>
      </w:r>
      <w:r w:rsidRPr="008907F8">
        <w:rPr>
          <w:rFonts w:cs="Arial"/>
          <w:szCs w:val="22"/>
        </w:rPr>
        <w:t xml:space="preserve"> lub dachy płaskie</w:t>
      </w:r>
      <w:r>
        <w:rPr>
          <w:rFonts w:cs="Arial"/>
          <w:szCs w:val="22"/>
        </w:rPr>
        <w:t>.</w:t>
      </w:r>
    </w:p>
    <w:p w14:paraId="232EFC2E" w14:textId="77777777" w:rsidR="00C40C52" w:rsidRPr="00C40C52" w:rsidRDefault="00C40C52" w:rsidP="00D447AD">
      <w:pPr>
        <w:numPr>
          <w:ilvl w:val="0"/>
          <w:numId w:val="21"/>
        </w:numPr>
        <w:spacing w:before="60" w:after="0" w:line="240" w:lineRule="auto"/>
        <w:rPr>
          <w:rFonts w:cs="Arial"/>
          <w:szCs w:val="22"/>
        </w:rPr>
      </w:pPr>
      <w:r w:rsidRPr="00C40C52">
        <w:rPr>
          <w:rFonts w:cs="Arial"/>
          <w:szCs w:val="22"/>
        </w:rPr>
        <w:t>Szczególne warunki zagospodarowania terenów oraz ograniczenia w ich użytkowaniu, w tym zakaz zabudowy:</w:t>
      </w:r>
    </w:p>
    <w:p w14:paraId="5C8D4587" w14:textId="77777777" w:rsidR="00C40C52" w:rsidRPr="00C40C52" w:rsidRDefault="00C40C52" w:rsidP="00D447AD">
      <w:pPr>
        <w:numPr>
          <w:ilvl w:val="1"/>
          <w:numId w:val="21"/>
        </w:numPr>
        <w:spacing w:before="60" w:after="0" w:line="240" w:lineRule="auto"/>
        <w:rPr>
          <w:rFonts w:cs="Arial"/>
          <w:szCs w:val="22"/>
        </w:rPr>
      </w:pPr>
      <w:r w:rsidRPr="00C40C52">
        <w:rPr>
          <w:rFonts w:cs="Arial"/>
          <w:szCs w:val="22"/>
        </w:rPr>
        <w:t>tereny położone w otulinie Parku Krajobrazowego „Dolina Słupi”, obowiązują przepisy Rozporządzenia Wojewody Pomorskiego w sprawie ustanowienia planu ochrony Parku Krajobrazowego „Dolina Słupi”;</w:t>
      </w:r>
    </w:p>
    <w:p w14:paraId="32B13D8F" w14:textId="77777777" w:rsidR="0005717B" w:rsidRDefault="00C40C52" w:rsidP="0005717B">
      <w:pPr>
        <w:numPr>
          <w:ilvl w:val="1"/>
          <w:numId w:val="21"/>
        </w:numPr>
        <w:spacing w:before="60" w:after="0" w:line="240" w:lineRule="auto"/>
        <w:rPr>
          <w:rFonts w:cs="Arial"/>
          <w:szCs w:val="22"/>
        </w:rPr>
      </w:pPr>
      <w:r w:rsidRPr="00C40C52">
        <w:rPr>
          <w:rFonts w:cs="Arial"/>
          <w:szCs w:val="22"/>
        </w:rPr>
        <w:t>teren znajduje się w granicach Głównego Zbiornika Wód Podziemnych nr 11</w:t>
      </w:r>
      <w:r w:rsidR="0005717B">
        <w:rPr>
          <w:rFonts w:cs="Arial"/>
          <w:szCs w:val="22"/>
        </w:rPr>
        <w:t xml:space="preserve">7 Zbiornik </w:t>
      </w:r>
      <w:proofErr w:type="spellStart"/>
      <w:r w:rsidR="0005717B">
        <w:rPr>
          <w:rFonts w:cs="Arial"/>
          <w:szCs w:val="22"/>
        </w:rPr>
        <w:t>międzymorenowy</w:t>
      </w:r>
      <w:proofErr w:type="spellEnd"/>
      <w:r w:rsidR="0005717B">
        <w:rPr>
          <w:rFonts w:cs="Arial"/>
          <w:szCs w:val="22"/>
        </w:rPr>
        <w:t xml:space="preserve"> Bytów;</w:t>
      </w:r>
    </w:p>
    <w:p w14:paraId="549377E8" w14:textId="77777777" w:rsidR="0005717B" w:rsidRPr="0005717B" w:rsidRDefault="0005717B" w:rsidP="0005717B">
      <w:pPr>
        <w:numPr>
          <w:ilvl w:val="1"/>
          <w:numId w:val="21"/>
        </w:numPr>
        <w:spacing w:before="60" w:after="0" w:line="240" w:lineRule="auto"/>
        <w:rPr>
          <w:rFonts w:cs="Arial"/>
          <w:szCs w:val="22"/>
        </w:rPr>
      </w:pPr>
      <w:r w:rsidRPr="0005717B">
        <w:rPr>
          <w:rFonts w:cs="Arial"/>
          <w:szCs w:val="22"/>
        </w:rPr>
        <w:lastRenderedPageBreak/>
        <w:t xml:space="preserve">Cały obszar planu jest położony w otoczeniu Bazy systemu obrony przed rakietami balistycznymi w Redzikowie gdzie obowiązują ograniczenia w użytkowaniu terenów oraz przestrzeni powietrznej wokół Bazy określone w porozumieniu </w:t>
      </w:r>
      <w:r w:rsidRPr="0005717B">
        <w:rPr>
          <w:rFonts w:cs="Arial"/>
          <w:bCs/>
          <w:szCs w:val="22"/>
        </w:rPr>
        <w:t>wykonawczym zawartym pomiędzy Rządem Rzeczpospolitej Polskiej a Rządem Stanów Zjednoczonych Ameryki, tj.:</w:t>
      </w:r>
      <w:r w:rsidRPr="0005717B">
        <w:rPr>
          <w:rFonts w:cs="Arial"/>
          <w:szCs w:val="22"/>
        </w:rPr>
        <w:t xml:space="preserve"> </w:t>
      </w:r>
    </w:p>
    <w:p w14:paraId="386BDAC5" w14:textId="77777777" w:rsidR="0005717B" w:rsidRPr="002A742A" w:rsidRDefault="0005717B" w:rsidP="0005717B">
      <w:pPr>
        <w:pStyle w:val="Akapitzlist"/>
        <w:numPr>
          <w:ilvl w:val="2"/>
          <w:numId w:val="21"/>
        </w:numPr>
        <w:suppressAutoHyphens/>
        <w:spacing w:before="60" w:after="60" w:line="240" w:lineRule="auto"/>
        <w:contextualSpacing w:val="0"/>
        <w:rPr>
          <w:rFonts w:cs="Arial"/>
          <w:bCs/>
        </w:rPr>
      </w:pPr>
      <w:r w:rsidRPr="002A742A">
        <w:rPr>
          <w:rFonts w:cs="Arial"/>
          <w:bCs/>
        </w:rPr>
        <w:t xml:space="preserve">w odległości od 4 000 m do 35 000 m od punktu o </w:t>
      </w:r>
      <w:r w:rsidRPr="002A742A">
        <w:rPr>
          <w:rFonts w:cs="Arial"/>
          <w:szCs w:val="22"/>
        </w:rPr>
        <w:t xml:space="preserve">współrzędnych </w:t>
      </w:r>
      <w:r w:rsidR="00573AE4" w:rsidRPr="002245BB">
        <w:rPr>
          <w:rFonts w:cs="Arial"/>
          <w:szCs w:val="22"/>
        </w:rPr>
        <w:t>54</w:t>
      </w:r>
      <w:r w:rsidR="00573AE4" w:rsidRPr="00573AE4">
        <w:rPr>
          <w:rFonts w:cs="Arial"/>
          <w:szCs w:val="22"/>
          <w:vertAlign w:val="superscript"/>
        </w:rPr>
        <w:t>o</w:t>
      </w:r>
      <w:r w:rsidR="00573AE4" w:rsidRPr="002245BB">
        <w:rPr>
          <w:rFonts w:cs="Arial"/>
          <w:szCs w:val="22"/>
        </w:rPr>
        <w:t>28’46,354”N oraz 17</w:t>
      </w:r>
      <w:r w:rsidR="00573AE4" w:rsidRPr="00573AE4">
        <w:rPr>
          <w:rFonts w:cs="Arial"/>
          <w:szCs w:val="22"/>
          <w:vertAlign w:val="superscript"/>
        </w:rPr>
        <w:t>o</w:t>
      </w:r>
      <w:r w:rsidR="00573AE4" w:rsidRPr="002245BB">
        <w:rPr>
          <w:rFonts w:cs="Arial"/>
          <w:szCs w:val="22"/>
        </w:rPr>
        <w:t>06’38,046”E</w:t>
      </w:r>
      <w:r w:rsidRPr="002A742A">
        <w:rPr>
          <w:rFonts w:cs="Arial"/>
          <w:szCs w:val="22"/>
        </w:rPr>
        <w:t xml:space="preserve">, w układzie </w:t>
      </w:r>
      <w:r w:rsidR="0043468C">
        <w:rPr>
          <w:rFonts w:cs="Arial"/>
          <w:szCs w:val="22"/>
        </w:rPr>
        <w:t>odniesienia WGS-84 i </w:t>
      </w:r>
      <w:r w:rsidRPr="002A742A">
        <w:rPr>
          <w:rFonts w:cs="Arial"/>
          <w:szCs w:val="22"/>
        </w:rPr>
        <w:t>wysokości 64 m n.p.m.</w:t>
      </w:r>
      <w:r w:rsidRPr="002A742A">
        <w:rPr>
          <w:rFonts w:cs="Arial"/>
        </w:rPr>
        <w:t xml:space="preserve"> lokalizacja turbin wiatrowych lub farm wiatrowych wymaga uzgodnienia z Dowódcą Polskim Bazy systemu obrony przed rakietami balistycznymi w Redzikowie;</w:t>
      </w:r>
    </w:p>
    <w:p w14:paraId="1CB48917" w14:textId="77777777" w:rsidR="00C40C52" w:rsidRPr="0005717B" w:rsidRDefault="0005717B" w:rsidP="0005717B">
      <w:pPr>
        <w:pStyle w:val="Akapitzlist"/>
        <w:numPr>
          <w:ilvl w:val="2"/>
          <w:numId w:val="21"/>
        </w:numPr>
        <w:suppressAutoHyphens/>
        <w:spacing w:before="60" w:after="60" w:line="240" w:lineRule="auto"/>
        <w:contextualSpacing w:val="0"/>
        <w:rPr>
          <w:rFonts w:cs="Arial"/>
          <w:bCs/>
          <w:szCs w:val="22"/>
        </w:rPr>
      </w:pPr>
      <w:r w:rsidRPr="002A742A">
        <w:rPr>
          <w:rFonts w:cs="Arial"/>
          <w:szCs w:val="22"/>
        </w:rPr>
        <w:t>nadajniki elektromagnetyczne, położone na zewnątrz granicy Obiektu/Instalacji Bazy nie mogą generować pola elektromagnetycznego przekraczającego natężenie 3 V/m wartości skutecznej dla wszystkich częstotliwości od 9 </w:t>
      </w:r>
      <w:proofErr w:type="spellStart"/>
      <w:r w:rsidRPr="002A742A">
        <w:rPr>
          <w:rFonts w:cs="Arial"/>
          <w:szCs w:val="22"/>
        </w:rPr>
        <w:t>kHZ</w:t>
      </w:r>
      <w:proofErr w:type="spellEnd"/>
      <w:r w:rsidRPr="002A742A">
        <w:rPr>
          <w:rFonts w:cs="Arial"/>
          <w:szCs w:val="22"/>
        </w:rPr>
        <w:t xml:space="preserve"> do 300 GHz, mierzonych 2 m nad poziomem gruntu w Punkcie Cen</w:t>
      </w:r>
      <w:r>
        <w:rPr>
          <w:rFonts w:cs="Arial"/>
        </w:rPr>
        <w:t>tralnym Bazy, czyli w punkcie o </w:t>
      </w:r>
      <w:r w:rsidRPr="002A742A">
        <w:rPr>
          <w:rFonts w:cs="Arial"/>
          <w:szCs w:val="22"/>
        </w:rPr>
        <w:t xml:space="preserve">współrzędnych </w:t>
      </w:r>
      <w:r w:rsidR="00573AE4" w:rsidRPr="002245BB">
        <w:rPr>
          <w:rFonts w:cs="Arial"/>
          <w:szCs w:val="22"/>
        </w:rPr>
        <w:t>54</w:t>
      </w:r>
      <w:r w:rsidR="00573AE4" w:rsidRPr="00573AE4">
        <w:rPr>
          <w:rFonts w:cs="Arial"/>
          <w:szCs w:val="22"/>
          <w:vertAlign w:val="superscript"/>
        </w:rPr>
        <w:t>o</w:t>
      </w:r>
      <w:r w:rsidR="00573AE4" w:rsidRPr="002245BB">
        <w:rPr>
          <w:rFonts w:cs="Arial"/>
          <w:szCs w:val="22"/>
        </w:rPr>
        <w:t>28’46,354”N oraz 17</w:t>
      </w:r>
      <w:r w:rsidR="00573AE4" w:rsidRPr="00573AE4">
        <w:rPr>
          <w:rFonts w:cs="Arial"/>
          <w:szCs w:val="22"/>
          <w:vertAlign w:val="superscript"/>
        </w:rPr>
        <w:t>o</w:t>
      </w:r>
      <w:r w:rsidR="00573AE4" w:rsidRPr="002245BB">
        <w:rPr>
          <w:rFonts w:cs="Arial"/>
          <w:szCs w:val="22"/>
        </w:rPr>
        <w:t>06’38,046”E</w:t>
      </w:r>
      <w:r w:rsidR="00573AE4">
        <w:rPr>
          <w:rFonts w:cs="Arial"/>
          <w:szCs w:val="22"/>
        </w:rPr>
        <w:t>, w </w:t>
      </w:r>
      <w:r w:rsidRPr="002A742A">
        <w:rPr>
          <w:rFonts w:cs="Arial"/>
          <w:szCs w:val="22"/>
        </w:rPr>
        <w:t>układzie odniesienia WGS-84 i wysokości 64 m n.p.m.</w:t>
      </w:r>
    </w:p>
    <w:p w14:paraId="54FC02CF" w14:textId="77777777" w:rsidR="008174CA" w:rsidRPr="00910F82" w:rsidRDefault="008174CA" w:rsidP="008174CA">
      <w:pPr>
        <w:spacing w:before="240" w:line="240" w:lineRule="auto"/>
        <w:ind w:left="397"/>
        <w:jc w:val="center"/>
        <w:rPr>
          <w:rFonts w:cs="Arial"/>
          <w:b/>
          <w:bCs/>
          <w:szCs w:val="22"/>
        </w:rPr>
      </w:pPr>
      <w:r w:rsidRPr="00910F82">
        <w:rPr>
          <w:rFonts w:cs="Arial"/>
          <w:b/>
          <w:bCs/>
          <w:szCs w:val="22"/>
        </w:rPr>
        <w:t>§ 1</w:t>
      </w:r>
      <w:r>
        <w:rPr>
          <w:rFonts w:cs="Arial"/>
          <w:b/>
          <w:bCs/>
          <w:szCs w:val="22"/>
        </w:rPr>
        <w:t>6</w:t>
      </w:r>
      <w:r w:rsidRPr="00910F82">
        <w:rPr>
          <w:rFonts w:cs="Arial"/>
          <w:b/>
          <w:bCs/>
          <w:szCs w:val="22"/>
        </w:rPr>
        <w:t>.</w:t>
      </w:r>
    </w:p>
    <w:p w14:paraId="630495AA" w14:textId="77777777" w:rsidR="008174CA" w:rsidRPr="00910F82" w:rsidRDefault="008174CA" w:rsidP="008174CA">
      <w:pPr>
        <w:spacing w:before="60" w:after="0" w:line="240" w:lineRule="auto"/>
        <w:ind w:left="397"/>
        <w:jc w:val="center"/>
        <w:rPr>
          <w:rFonts w:cs="Arial"/>
          <w:bCs/>
          <w:szCs w:val="22"/>
          <w:u w:val="single"/>
        </w:rPr>
      </w:pPr>
      <w:r w:rsidRPr="00910F82">
        <w:rPr>
          <w:rFonts w:cs="Arial"/>
          <w:bCs/>
          <w:szCs w:val="22"/>
          <w:u w:val="single"/>
        </w:rPr>
        <w:t>Przeznaczenie terenu oraz zasady i wskaźniki zagospodarowania terenu i zasady kształtowania zabudowy dla teren</w:t>
      </w:r>
      <w:r>
        <w:rPr>
          <w:rFonts w:cs="Arial"/>
          <w:bCs/>
          <w:szCs w:val="22"/>
          <w:u w:val="single"/>
        </w:rPr>
        <w:t>u</w:t>
      </w:r>
      <w:r w:rsidRPr="00910F82">
        <w:rPr>
          <w:rFonts w:cs="Arial"/>
          <w:bCs/>
          <w:szCs w:val="22"/>
          <w:u w:val="single"/>
        </w:rPr>
        <w:t xml:space="preserve"> oznaczon</w:t>
      </w:r>
      <w:r>
        <w:rPr>
          <w:rFonts w:cs="Arial"/>
          <w:bCs/>
          <w:szCs w:val="22"/>
          <w:u w:val="single"/>
        </w:rPr>
        <w:t>ego</w:t>
      </w:r>
      <w:r w:rsidRPr="00910F82">
        <w:rPr>
          <w:rFonts w:cs="Arial"/>
          <w:bCs/>
          <w:szCs w:val="22"/>
          <w:u w:val="single"/>
        </w:rPr>
        <w:t xml:space="preserve"> symbolem </w:t>
      </w:r>
      <w:r>
        <w:rPr>
          <w:rFonts w:cs="Arial"/>
          <w:bCs/>
          <w:szCs w:val="22"/>
          <w:u w:val="single"/>
        </w:rPr>
        <w:t xml:space="preserve">11.US </w:t>
      </w:r>
      <w:r w:rsidRPr="002C5F53">
        <w:rPr>
          <w:rFonts w:cs="Arial"/>
          <w:szCs w:val="22"/>
          <w:u w:val="single"/>
        </w:rPr>
        <w:t>(Arkusz B</w:t>
      </w:r>
      <w:r>
        <w:rPr>
          <w:rFonts w:cs="Arial"/>
          <w:szCs w:val="22"/>
          <w:u w:val="single"/>
        </w:rPr>
        <w:t xml:space="preserve"> rysunku planu</w:t>
      </w:r>
      <w:r w:rsidRPr="002C5F53">
        <w:rPr>
          <w:rFonts w:cs="Arial"/>
          <w:szCs w:val="22"/>
          <w:u w:val="single"/>
        </w:rPr>
        <w:t>)</w:t>
      </w:r>
    </w:p>
    <w:p w14:paraId="41EE8C20" w14:textId="77777777" w:rsidR="008174CA" w:rsidRPr="00910F82" w:rsidRDefault="008174CA" w:rsidP="008174CA">
      <w:pPr>
        <w:numPr>
          <w:ilvl w:val="0"/>
          <w:numId w:val="22"/>
        </w:numPr>
        <w:spacing w:after="0" w:line="240" w:lineRule="auto"/>
        <w:jc w:val="left"/>
        <w:rPr>
          <w:rFonts w:cs="Arial"/>
          <w:bCs/>
          <w:szCs w:val="22"/>
        </w:rPr>
      </w:pPr>
      <w:r w:rsidRPr="00910F82">
        <w:rPr>
          <w:rFonts w:cs="Arial"/>
          <w:bCs/>
          <w:szCs w:val="22"/>
        </w:rPr>
        <w:t>Ustala się następujące przeznaczenie terenu oraz sposoby zagospodarowania:</w:t>
      </w:r>
    </w:p>
    <w:p w14:paraId="77827AA4" w14:textId="77777777" w:rsidR="008174CA" w:rsidRPr="00910F82" w:rsidRDefault="008174CA" w:rsidP="008174CA">
      <w:pPr>
        <w:numPr>
          <w:ilvl w:val="1"/>
          <w:numId w:val="23"/>
        </w:numPr>
        <w:spacing w:after="0" w:line="240" w:lineRule="auto"/>
        <w:rPr>
          <w:rFonts w:cs="Arial"/>
          <w:szCs w:val="22"/>
        </w:rPr>
      </w:pPr>
      <w:r w:rsidRPr="00910F82">
        <w:rPr>
          <w:rFonts w:cs="Arial"/>
          <w:szCs w:val="22"/>
        </w:rPr>
        <w:t xml:space="preserve">przeznaczenie terenu: </w:t>
      </w:r>
      <w:r>
        <w:rPr>
          <w:rFonts w:cs="Arial"/>
          <w:szCs w:val="22"/>
        </w:rPr>
        <w:t>usługi sportu i rekreacji</w:t>
      </w:r>
      <w:r w:rsidRPr="00910F82">
        <w:rPr>
          <w:rFonts w:cs="Arial"/>
          <w:szCs w:val="22"/>
        </w:rPr>
        <w:t>;</w:t>
      </w:r>
    </w:p>
    <w:p w14:paraId="63A7EFAB" w14:textId="77777777" w:rsidR="008174CA" w:rsidRPr="00910F82" w:rsidRDefault="008174CA" w:rsidP="008174CA">
      <w:pPr>
        <w:numPr>
          <w:ilvl w:val="1"/>
          <w:numId w:val="23"/>
        </w:numPr>
        <w:spacing w:after="0" w:line="240" w:lineRule="auto"/>
        <w:rPr>
          <w:rFonts w:cs="Arial"/>
          <w:szCs w:val="22"/>
        </w:rPr>
      </w:pPr>
      <w:r w:rsidRPr="00910F82">
        <w:rPr>
          <w:rFonts w:cs="Arial"/>
          <w:szCs w:val="22"/>
        </w:rPr>
        <w:t>dopuszczalne formy zabudowy i zagospodarowania terenu:</w:t>
      </w:r>
    </w:p>
    <w:p w14:paraId="3CA26A55" w14:textId="77777777" w:rsidR="007C22F4" w:rsidRPr="006E2E19" w:rsidRDefault="007C22F4" w:rsidP="007C22F4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6E2E19">
        <w:rPr>
          <w:rFonts w:cs="Arial"/>
        </w:rPr>
        <w:t>lokalizacja plaży,</w:t>
      </w:r>
    </w:p>
    <w:p w14:paraId="3DD61858" w14:textId="77777777" w:rsidR="007C22F4" w:rsidRPr="006E2E19" w:rsidRDefault="007C22F4" w:rsidP="007C22F4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6E2E19">
        <w:rPr>
          <w:rFonts w:cs="Arial"/>
        </w:rPr>
        <w:t>lokalizacja kąpieliska,</w:t>
      </w:r>
    </w:p>
    <w:p w14:paraId="5970BD29" w14:textId="77777777" w:rsidR="007C22F4" w:rsidRPr="006E2E19" w:rsidRDefault="007C22F4" w:rsidP="007C22F4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6E2E19">
        <w:rPr>
          <w:rFonts w:cs="Arial"/>
        </w:rPr>
        <w:t>lokalizacja przystani żeglarskiej</w:t>
      </w:r>
    </w:p>
    <w:p w14:paraId="5515BBE3" w14:textId="77777777" w:rsidR="007C22F4" w:rsidRPr="006E2E19" w:rsidRDefault="007C22F4" w:rsidP="007C22F4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6E2E19">
        <w:rPr>
          <w:rFonts w:cs="Arial"/>
        </w:rPr>
        <w:t>lokalizacja przystani kajakowej,</w:t>
      </w:r>
    </w:p>
    <w:p w14:paraId="3DD5E62E" w14:textId="77777777" w:rsidR="007C22F4" w:rsidRPr="00AC0C66" w:rsidRDefault="007C22F4" w:rsidP="007C22F4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</w:rPr>
        <w:t>lokalizacja stanicy wędkarskiej,</w:t>
      </w:r>
    </w:p>
    <w:p w14:paraId="51EC5012" w14:textId="77777777" w:rsidR="007C22F4" w:rsidRPr="006E2E19" w:rsidRDefault="007C22F4" w:rsidP="007C22F4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</w:rPr>
        <w:t>lokalizacja pola kempingowego,</w:t>
      </w:r>
    </w:p>
    <w:p w14:paraId="71C8A8D0" w14:textId="77777777" w:rsidR="007C22F4" w:rsidRPr="00AC0C66" w:rsidRDefault="007C22F4" w:rsidP="007C22F4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</w:rPr>
        <w:t>lokalizacja usług handlu, gastronomii, obsługi ruchu turystycznego i </w:t>
      </w:r>
      <w:r w:rsidRPr="005E274A">
        <w:rPr>
          <w:rFonts w:cs="Arial"/>
        </w:rPr>
        <w:t>r</w:t>
      </w:r>
      <w:r>
        <w:rPr>
          <w:rFonts w:cs="Arial"/>
        </w:rPr>
        <w:t>ekreacji,</w:t>
      </w:r>
    </w:p>
    <w:p w14:paraId="3A013171" w14:textId="77777777" w:rsidR="007C22F4" w:rsidRPr="006E2E19" w:rsidRDefault="007C22F4" w:rsidP="007C22F4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</w:rPr>
        <w:t>funkcja mieszkaniowa integralnie związana z prowadzoną działalnością usługową,</w:t>
      </w:r>
    </w:p>
    <w:p w14:paraId="5AD29BE2" w14:textId="77777777" w:rsidR="007C22F4" w:rsidRPr="006E2E19" w:rsidRDefault="007C22F4" w:rsidP="007C22F4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6E2E19">
        <w:rPr>
          <w:rFonts w:cs="Arial"/>
        </w:rPr>
        <w:t>lokalizacja budynków niezbędnych do obsługi plaży, kąpieliska i przystani, w tym</w:t>
      </w:r>
      <w:r>
        <w:rPr>
          <w:rFonts w:cs="Arial"/>
        </w:rPr>
        <w:t>, w szczególności</w:t>
      </w:r>
      <w:r w:rsidRPr="006E2E19">
        <w:rPr>
          <w:rFonts w:cs="Arial"/>
        </w:rPr>
        <w:t xml:space="preserve">: sanitariatów, umywalni, przebieralni, biura obsługi, magazynu na sprzęt ratunkowy, magazynu na sprzęt pływający, </w:t>
      </w:r>
    </w:p>
    <w:p w14:paraId="5CB31327" w14:textId="77777777" w:rsidR="007C22F4" w:rsidRPr="006E2E19" w:rsidRDefault="007C22F4" w:rsidP="007C22F4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6E2E19">
        <w:rPr>
          <w:rFonts w:cs="Arial"/>
          <w:bCs/>
        </w:rPr>
        <w:t>lokalizacja urządzeń i obiektów sportu i rekreacji typu</w:t>
      </w:r>
      <w:r>
        <w:rPr>
          <w:rFonts w:cs="Arial"/>
          <w:bCs/>
        </w:rPr>
        <w:t>:</w:t>
      </w:r>
      <w:r w:rsidRPr="006E2E19">
        <w:rPr>
          <w:rFonts w:cs="Arial"/>
          <w:bCs/>
        </w:rPr>
        <w:t xml:space="preserve"> siłownie zewnętrzne, place zabaw dla dzieci, pola do gier zespołowych i indywidualnych, ogólnodostępne miejsca spotkań, w tym place, skwery, zieleńce</w:t>
      </w:r>
      <w:r>
        <w:rPr>
          <w:rFonts w:cs="Arial"/>
          <w:bCs/>
        </w:rPr>
        <w:t>,</w:t>
      </w:r>
    </w:p>
    <w:p w14:paraId="5CF2A824" w14:textId="77777777" w:rsidR="007C22F4" w:rsidRPr="006E2E19" w:rsidRDefault="007C22F4" w:rsidP="007C22F4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6E2E19">
        <w:rPr>
          <w:rFonts w:cs="Arial"/>
          <w:bCs/>
        </w:rPr>
        <w:t>lokalizacja wiat rekreacyjnych,</w:t>
      </w:r>
    </w:p>
    <w:p w14:paraId="64295946" w14:textId="77777777" w:rsidR="007C22F4" w:rsidRPr="006E2E19" w:rsidRDefault="007C22F4" w:rsidP="007C22F4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6E2E19">
        <w:rPr>
          <w:rFonts w:cs="Arial"/>
          <w:bCs/>
        </w:rPr>
        <w:t>lokalizacja pomostów, trapów, podestów,</w:t>
      </w:r>
    </w:p>
    <w:p w14:paraId="2152B75C" w14:textId="77777777" w:rsidR="007C22F4" w:rsidRPr="006E2E19" w:rsidRDefault="007C22F4" w:rsidP="007C22F4">
      <w:pPr>
        <w:numPr>
          <w:ilvl w:val="2"/>
          <w:numId w:val="23"/>
        </w:numPr>
        <w:suppressAutoHyphens/>
        <w:spacing w:after="0" w:line="240" w:lineRule="auto"/>
        <w:rPr>
          <w:rFonts w:cs="Arial"/>
          <w:bCs/>
        </w:rPr>
      </w:pPr>
      <w:r w:rsidRPr="006E2E19">
        <w:rPr>
          <w:rFonts w:cs="Arial"/>
          <w:bCs/>
        </w:rPr>
        <w:t>lokalizacja dojść i dojazdów oraz miejsc parkingowych,</w:t>
      </w:r>
    </w:p>
    <w:p w14:paraId="7D511198" w14:textId="77777777" w:rsidR="007C22F4" w:rsidRPr="006E2E19" w:rsidRDefault="007C22F4" w:rsidP="007C22F4">
      <w:pPr>
        <w:numPr>
          <w:ilvl w:val="2"/>
          <w:numId w:val="23"/>
        </w:numPr>
        <w:suppressAutoHyphens/>
        <w:spacing w:after="0" w:line="240" w:lineRule="auto"/>
        <w:rPr>
          <w:rFonts w:cs="Arial"/>
          <w:bCs/>
        </w:rPr>
      </w:pPr>
      <w:r w:rsidRPr="006E2E19">
        <w:rPr>
          <w:rFonts w:cs="Arial"/>
          <w:bCs/>
        </w:rPr>
        <w:t xml:space="preserve">lokalizacja ścieżki </w:t>
      </w:r>
      <w:r>
        <w:rPr>
          <w:rFonts w:cs="Arial"/>
          <w:bCs/>
        </w:rPr>
        <w:t xml:space="preserve">pieszej, </w:t>
      </w:r>
      <w:r w:rsidRPr="006E2E19">
        <w:rPr>
          <w:rFonts w:cs="Arial"/>
          <w:bCs/>
        </w:rPr>
        <w:t>rowerowej,</w:t>
      </w:r>
    </w:p>
    <w:p w14:paraId="2A1CF7DF" w14:textId="77777777" w:rsidR="007C22F4" w:rsidRPr="006E2E19" w:rsidRDefault="007C22F4" w:rsidP="007C22F4">
      <w:pPr>
        <w:numPr>
          <w:ilvl w:val="2"/>
          <w:numId w:val="23"/>
        </w:numPr>
        <w:suppressAutoHyphens/>
        <w:spacing w:after="0" w:line="240" w:lineRule="auto"/>
        <w:rPr>
          <w:rFonts w:cs="Arial"/>
          <w:bCs/>
        </w:rPr>
      </w:pPr>
      <w:r w:rsidRPr="006E2E19">
        <w:rPr>
          <w:rFonts w:cs="Arial"/>
          <w:bCs/>
        </w:rPr>
        <w:t>lokalizacja obiektów infrastruktury technicznej</w:t>
      </w:r>
      <w:r>
        <w:rPr>
          <w:rFonts w:cs="Arial"/>
          <w:szCs w:val="22"/>
        </w:rPr>
        <w:t>.</w:t>
      </w:r>
    </w:p>
    <w:p w14:paraId="345DDF08" w14:textId="77777777" w:rsidR="008174CA" w:rsidRPr="00910F82" w:rsidRDefault="008174CA" w:rsidP="008174CA">
      <w:pPr>
        <w:numPr>
          <w:ilvl w:val="0"/>
          <w:numId w:val="23"/>
        </w:numPr>
        <w:spacing w:after="0" w:line="240" w:lineRule="auto"/>
        <w:rPr>
          <w:rFonts w:cs="Arial"/>
          <w:szCs w:val="22"/>
        </w:rPr>
      </w:pPr>
      <w:r w:rsidRPr="00910F82">
        <w:rPr>
          <w:rFonts w:cs="Arial"/>
          <w:szCs w:val="22"/>
        </w:rPr>
        <w:t>Zasady i wskaźniki zagospodarowania terenu:</w:t>
      </w:r>
    </w:p>
    <w:p w14:paraId="10421884" w14:textId="77777777" w:rsidR="008174CA" w:rsidRDefault="008174CA" w:rsidP="008174CA">
      <w:pPr>
        <w:numPr>
          <w:ilvl w:val="1"/>
          <w:numId w:val="23"/>
        </w:numPr>
        <w:spacing w:after="0" w:line="240" w:lineRule="auto"/>
        <w:rPr>
          <w:rFonts w:cs="Arial"/>
          <w:szCs w:val="22"/>
        </w:rPr>
      </w:pPr>
      <w:r w:rsidRPr="00910F82">
        <w:rPr>
          <w:rFonts w:cs="Arial"/>
          <w:szCs w:val="22"/>
        </w:rPr>
        <w:lastRenderedPageBreak/>
        <w:t>ustala się nieprzekraczalne linie zabudowy dla budynków, zgodnie z rysunkiem planu</w:t>
      </w:r>
      <w:r>
        <w:rPr>
          <w:rFonts w:cs="Arial"/>
          <w:szCs w:val="22"/>
        </w:rPr>
        <w:t>:</w:t>
      </w:r>
    </w:p>
    <w:p w14:paraId="52B334ED" w14:textId="77777777" w:rsidR="008174CA" w:rsidRDefault="008174CA" w:rsidP="008174CA">
      <w:pPr>
        <w:numPr>
          <w:ilvl w:val="2"/>
          <w:numId w:val="23"/>
        </w:numPr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6m od strony cieku wodnego (teren 12.WS),</w:t>
      </w:r>
    </w:p>
    <w:p w14:paraId="4002520C" w14:textId="77777777" w:rsidR="008174CA" w:rsidRPr="00910F82" w:rsidRDefault="008174CA" w:rsidP="008174CA">
      <w:pPr>
        <w:numPr>
          <w:ilvl w:val="2"/>
          <w:numId w:val="23"/>
        </w:numPr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20m od strony jeziora Trzebisz</w:t>
      </w:r>
      <w:r w:rsidRPr="00910F82">
        <w:rPr>
          <w:rFonts w:cs="Arial"/>
          <w:szCs w:val="22"/>
        </w:rPr>
        <w:t>;</w:t>
      </w:r>
    </w:p>
    <w:p w14:paraId="34126A0E" w14:textId="77777777" w:rsidR="008174CA" w:rsidRPr="00910F82" w:rsidRDefault="008174CA" w:rsidP="008174CA">
      <w:pPr>
        <w:numPr>
          <w:ilvl w:val="1"/>
          <w:numId w:val="23"/>
        </w:numPr>
        <w:spacing w:after="0" w:line="240" w:lineRule="auto"/>
        <w:rPr>
          <w:rFonts w:cs="Arial"/>
          <w:szCs w:val="22"/>
        </w:rPr>
      </w:pPr>
      <w:r w:rsidRPr="00910F82">
        <w:rPr>
          <w:rFonts w:cs="Arial"/>
          <w:szCs w:val="22"/>
        </w:rPr>
        <w:t xml:space="preserve">maksymalna powierzchnia zabudowy – </w:t>
      </w:r>
      <w:r>
        <w:rPr>
          <w:rFonts w:cs="Arial"/>
          <w:szCs w:val="22"/>
        </w:rPr>
        <w:t>1</w:t>
      </w:r>
      <w:r w:rsidRPr="00910F82">
        <w:rPr>
          <w:rFonts w:cs="Arial"/>
          <w:szCs w:val="22"/>
        </w:rPr>
        <w:t>0%;</w:t>
      </w:r>
    </w:p>
    <w:p w14:paraId="417B70CE" w14:textId="77777777" w:rsidR="008174CA" w:rsidRPr="00910F82" w:rsidRDefault="008174CA" w:rsidP="008174CA">
      <w:pPr>
        <w:numPr>
          <w:ilvl w:val="1"/>
          <w:numId w:val="23"/>
        </w:numPr>
        <w:spacing w:after="0" w:line="240" w:lineRule="auto"/>
        <w:rPr>
          <w:rFonts w:cs="Arial"/>
          <w:szCs w:val="22"/>
        </w:rPr>
      </w:pPr>
      <w:r w:rsidRPr="00910F82">
        <w:rPr>
          <w:rFonts w:cs="Arial"/>
          <w:szCs w:val="22"/>
        </w:rPr>
        <w:t>powierzchnia biologicznie czynna – min</w:t>
      </w:r>
      <w:r>
        <w:rPr>
          <w:rFonts w:cs="Arial"/>
          <w:szCs w:val="22"/>
        </w:rPr>
        <w:t>imum</w:t>
      </w:r>
      <w:r w:rsidRPr="00910F8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6</w:t>
      </w:r>
      <w:r w:rsidRPr="00910F82">
        <w:rPr>
          <w:rFonts w:cs="Arial"/>
          <w:szCs w:val="22"/>
        </w:rPr>
        <w:t>0%;</w:t>
      </w:r>
    </w:p>
    <w:p w14:paraId="37A360E2" w14:textId="77777777" w:rsidR="008174CA" w:rsidRPr="00910F82" w:rsidRDefault="008174CA" w:rsidP="008174CA">
      <w:pPr>
        <w:numPr>
          <w:ilvl w:val="1"/>
          <w:numId w:val="23"/>
        </w:numPr>
        <w:spacing w:after="0" w:line="240" w:lineRule="auto"/>
        <w:rPr>
          <w:rFonts w:cs="Arial"/>
          <w:szCs w:val="22"/>
        </w:rPr>
      </w:pPr>
      <w:r w:rsidRPr="00910F82">
        <w:rPr>
          <w:rFonts w:cs="Arial"/>
          <w:szCs w:val="22"/>
        </w:rPr>
        <w:t>intensywność zabudowy minimalnie 0, maksymalnie 0,</w:t>
      </w:r>
      <w:r>
        <w:rPr>
          <w:rFonts w:cs="Arial"/>
          <w:szCs w:val="22"/>
        </w:rPr>
        <w:t>2</w:t>
      </w:r>
      <w:r w:rsidRPr="00910F82">
        <w:rPr>
          <w:rFonts w:cs="Arial"/>
          <w:szCs w:val="22"/>
        </w:rPr>
        <w:t>.</w:t>
      </w:r>
    </w:p>
    <w:p w14:paraId="11C893F9" w14:textId="77777777" w:rsidR="008174CA" w:rsidRPr="00910F82" w:rsidRDefault="008174CA" w:rsidP="008174CA">
      <w:pPr>
        <w:numPr>
          <w:ilvl w:val="0"/>
          <w:numId w:val="23"/>
        </w:numPr>
        <w:spacing w:after="0" w:line="240" w:lineRule="auto"/>
        <w:rPr>
          <w:rFonts w:cs="Arial"/>
          <w:szCs w:val="22"/>
        </w:rPr>
      </w:pPr>
      <w:r w:rsidRPr="00910F82">
        <w:rPr>
          <w:rFonts w:cs="Arial"/>
          <w:szCs w:val="22"/>
        </w:rPr>
        <w:t>Zasady kształtowania zabudowy:</w:t>
      </w:r>
    </w:p>
    <w:p w14:paraId="56E17113" w14:textId="77777777" w:rsidR="008174CA" w:rsidRDefault="008174CA" w:rsidP="008174CA">
      <w:pPr>
        <w:numPr>
          <w:ilvl w:val="1"/>
          <w:numId w:val="23"/>
        </w:numPr>
        <w:spacing w:before="60" w:after="0" w:line="240" w:lineRule="auto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maksymalna wysokość zabudowy</w:t>
      </w:r>
    </w:p>
    <w:p w14:paraId="21BBD9E5" w14:textId="77777777" w:rsidR="008174CA" w:rsidRDefault="007C22F4" w:rsidP="008174CA">
      <w:pPr>
        <w:numPr>
          <w:ilvl w:val="2"/>
          <w:numId w:val="23"/>
        </w:numPr>
        <w:spacing w:before="60" w:after="0" w:line="240" w:lineRule="auto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dla budynków - 8</w:t>
      </w:r>
      <w:r w:rsidR="008174CA">
        <w:rPr>
          <w:rFonts w:eastAsia="Calibri" w:cs="Arial"/>
          <w:szCs w:val="22"/>
          <w:lang w:eastAsia="en-US"/>
        </w:rPr>
        <w:t>,0m,</w:t>
      </w:r>
    </w:p>
    <w:p w14:paraId="3EA2E090" w14:textId="77777777" w:rsidR="008174CA" w:rsidRDefault="008174CA" w:rsidP="008174CA">
      <w:pPr>
        <w:numPr>
          <w:ilvl w:val="2"/>
          <w:numId w:val="23"/>
        </w:numPr>
        <w:spacing w:before="60" w:after="0" w:line="240" w:lineRule="auto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dla wiat rekreacyjnych – 4,5m;</w:t>
      </w:r>
    </w:p>
    <w:p w14:paraId="098DBAE6" w14:textId="77777777" w:rsidR="008174CA" w:rsidRDefault="008174CA" w:rsidP="008174CA">
      <w:pPr>
        <w:numPr>
          <w:ilvl w:val="1"/>
          <w:numId w:val="23"/>
        </w:numPr>
        <w:spacing w:before="60" w:after="0" w:line="240" w:lineRule="auto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 xml:space="preserve">geometria dachu: </w:t>
      </w:r>
      <w:r>
        <w:rPr>
          <w:rFonts w:cs="Arial"/>
          <w:szCs w:val="22"/>
        </w:rPr>
        <w:t>dachy strome</w:t>
      </w:r>
      <w:r w:rsidRPr="00C40C52">
        <w:rPr>
          <w:rFonts w:cs="Arial"/>
          <w:szCs w:val="22"/>
        </w:rPr>
        <w:t xml:space="preserve"> o kącie pochylenia połaci dachowej </w:t>
      </w:r>
      <w:r w:rsidRPr="008907F8">
        <w:rPr>
          <w:rFonts w:cs="Arial"/>
          <w:szCs w:val="22"/>
        </w:rPr>
        <w:t xml:space="preserve">od </w:t>
      </w:r>
      <w:r w:rsidR="007C22F4" w:rsidRPr="008907F8">
        <w:rPr>
          <w:rFonts w:cs="Arial"/>
          <w:szCs w:val="22"/>
        </w:rPr>
        <w:t>2</w:t>
      </w:r>
      <w:r w:rsidR="007C22F4">
        <w:rPr>
          <w:rFonts w:cs="Arial"/>
          <w:szCs w:val="22"/>
        </w:rPr>
        <w:t>5</w:t>
      </w:r>
      <w:r w:rsidR="007C22F4" w:rsidRPr="008907F8">
        <w:rPr>
          <w:rFonts w:cs="Arial"/>
          <w:szCs w:val="22"/>
          <w:vertAlign w:val="superscript"/>
        </w:rPr>
        <w:t>o</w:t>
      </w:r>
      <w:r w:rsidR="007C22F4">
        <w:rPr>
          <w:rFonts w:cs="Arial"/>
          <w:szCs w:val="22"/>
        </w:rPr>
        <w:t xml:space="preserve"> do 45</w:t>
      </w:r>
      <w:r w:rsidR="007C22F4" w:rsidRPr="008907F8">
        <w:rPr>
          <w:rFonts w:cs="Arial"/>
          <w:szCs w:val="22"/>
          <w:vertAlign w:val="superscript"/>
        </w:rPr>
        <w:t>o</w:t>
      </w:r>
      <w:r w:rsidR="00CC106F" w:rsidRPr="00CC106F">
        <w:rPr>
          <w:rFonts w:cs="Arial"/>
          <w:szCs w:val="22"/>
        </w:rPr>
        <w:t>,</w:t>
      </w:r>
      <w:r w:rsidR="00CC106F">
        <w:rPr>
          <w:rFonts w:cs="Arial"/>
          <w:szCs w:val="22"/>
        </w:rPr>
        <w:t xml:space="preserve"> dla obiektów o wysokości nie większej niż 5m i jednej kondygnacji nadziemnej dopuszcza się zastosowanie</w:t>
      </w:r>
      <w:r w:rsidRPr="008907F8">
        <w:rPr>
          <w:rFonts w:cs="Arial"/>
          <w:szCs w:val="22"/>
        </w:rPr>
        <w:t xml:space="preserve"> dach</w:t>
      </w:r>
      <w:r w:rsidR="00CC106F">
        <w:rPr>
          <w:rFonts w:cs="Arial"/>
          <w:szCs w:val="22"/>
        </w:rPr>
        <w:t>ów</w:t>
      </w:r>
      <w:r w:rsidRPr="008907F8">
        <w:rPr>
          <w:rFonts w:cs="Arial"/>
          <w:szCs w:val="22"/>
        </w:rPr>
        <w:t xml:space="preserve"> płaski</w:t>
      </w:r>
      <w:r w:rsidR="00CC106F">
        <w:rPr>
          <w:rFonts w:cs="Arial"/>
          <w:szCs w:val="22"/>
        </w:rPr>
        <w:t>ch</w:t>
      </w:r>
      <w:r>
        <w:rPr>
          <w:rFonts w:eastAsia="Calibri" w:cs="Arial"/>
          <w:szCs w:val="22"/>
          <w:lang w:eastAsia="en-US"/>
        </w:rPr>
        <w:t>.</w:t>
      </w:r>
    </w:p>
    <w:p w14:paraId="1D47C114" w14:textId="77777777" w:rsidR="008174CA" w:rsidRPr="00910F82" w:rsidRDefault="008174CA" w:rsidP="008174CA">
      <w:pPr>
        <w:numPr>
          <w:ilvl w:val="0"/>
          <w:numId w:val="23"/>
        </w:numPr>
        <w:spacing w:before="60" w:after="0" w:line="240" w:lineRule="auto"/>
        <w:rPr>
          <w:rFonts w:cs="Arial"/>
          <w:szCs w:val="22"/>
        </w:rPr>
      </w:pPr>
      <w:r w:rsidRPr="00910F82">
        <w:rPr>
          <w:rFonts w:cs="Arial"/>
          <w:szCs w:val="22"/>
        </w:rPr>
        <w:t>Szczególne warunki zagospodarowania terenów oraz ograniczenia w ich użytkowaniu, w tym zakaz zabudowy:</w:t>
      </w:r>
    </w:p>
    <w:p w14:paraId="64C6E698" w14:textId="77777777" w:rsidR="008174CA" w:rsidRPr="00910F82" w:rsidRDefault="008174CA" w:rsidP="008174CA">
      <w:pPr>
        <w:numPr>
          <w:ilvl w:val="1"/>
          <w:numId w:val="23"/>
        </w:numPr>
        <w:spacing w:before="60" w:after="0" w:line="240" w:lineRule="auto"/>
        <w:rPr>
          <w:rFonts w:cs="Arial"/>
          <w:szCs w:val="22"/>
        </w:rPr>
      </w:pPr>
      <w:r w:rsidRPr="00910F82">
        <w:rPr>
          <w:rFonts w:cs="Arial"/>
          <w:szCs w:val="22"/>
        </w:rPr>
        <w:t>teren położon</w:t>
      </w:r>
      <w:r>
        <w:rPr>
          <w:rFonts w:cs="Arial"/>
          <w:szCs w:val="22"/>
        </w:rPr>
        <w:t>y</w:t>
      </w:r>
      <w:r w:rsidRPr="00910F82">
        <w:rPr>
          <w:rFonts w:cs="Arial"/>
          <w:szCs w:val="22"/>
        </w:rPr>
        <w:t xml:space="preserve"> w otulinie Parku Krajobrazowego „Dolina Słupi”, obowiązują przepisy Rozporządzenia Wojewody Pomorskiego w sprawie ustanowienia planu ochrony Parku Krajobrazowego „Dolina Słupi”;</w:t>
      </w:r>
    </w:p>
    <w:p w14:paraId="3D893640" w14:textId="77777777" w:rsidR="008174CA" w:rsidRDefault="008174CA" w:rsidP="008174CA">
      <w:pPr>
        <w:numPr>
          <w:ilvl w:val="1"/>
          <w:numId w:val="23"/>
        </w:numPr>
        <w:spacing w:before="60" w:after="0" w:line="240" w:lineRule="auto"/>
        <w:rPr>
          <w:rFonts w:cs="Arial"/>
          <w:szCs w:val="22"/>
        </w:rPr>
      </w:pPr>
      <w:r w:rsidRPr="00910F82">
        <w:rPr>
          <w:rFonts w:cs="Arial"/>
          <w:szCs w:val="22"/>
        </w:rPr>
        <w:t xml:space="preserve">teren znajduje się w granicach Głównego Zbiornika Wód Podziemnych nr 117 Zbiornik </w:t>
      </w:r>
      <w:proofErr w:type="spellStart"/>
      <w:r w:rsidRPr="00910F82">
        <w:rPr>
          <w:rFonts w:cs="Arial"/>
          <w:szCs w:val="22"/>
        </w:rPr>
        <w:t>międzymorenowy</w:t>
      </w:r>
      <w:proofErr w:type="spellEnd"/>
      <w:r w:rsidRPr="00910F82">
        <w:rPr>
          <w:rFonts w:cs="Arial"/>
          <w:szCs w:val="22"/>
        </w:rPr>
        <w:t xml:space="preserve"> Bytów;</w:t>
      </w:r>
    </w:p>
    <w:p w14:paraId="53F317B4" w14:textId="77777777" w:rsidR="008174CA" w:rsidRPr="005A6610" w:rsidRDefault="008174CA" w:rsidP="008174CA">
      <w:pPr>
        <w:numPr>
          <w:ilvl w:val="1"/>
          <w:numId w:val="23"/>
        </w:numPr>
        <w:spacing w:before="60" w:after="0" w:line="240" w:lineRule="auto"/>
        <w:rPr>
          <w:rFonts w:cs="Arial"/>
          <w:szCs w:val="22"/>
        </w:rPr>
      </w:pPr>
      <w:r w:rsidRPr="005A6610">
        <w:rPr>
          <w:rFonts w:cs="Arial"/>
          <w:szCs w:val="22"/>
          <w:lang w:eastAsia="en-US"/>
        </w:rPr>
        <w:t>w obr</w:t>
      </w:r>
      <w:r w:rsidRPr="005A6610">
        <w:rPr>
          <w:rFonts w:eastAsia="TimesNewRoman" w:cs="Arial"/>
          <w:szCs w:val="22"/>
          <w:lang w:eastAsia="en-US"/>
        </w:rPr>
        <w:t>ę</w:t>
      </w:r>
      <w:r w:rsidRPr="005A6610">
        <w:rPr>
          <w:rFonts w:cs="Arial"/>
          <w:szCs w:val="22"/>
          <w:lang w:eastAsia="en-US"/>
        </w:rPr>
        <w:t>bie pasa technologicznego napowietrznej linii elektroenergetycznej ŚN 15kV, wyst</w:t>
      </w:r>
      <w:r w:rsidRPr="005A6610">
        <w:rPr>
          <w:rFonts w:eastAsia="TimesNewRoman" w:cs="Arial"/>
          <w:szCs w:val="22"/>
          <w:lang w:eastAsia="en-US"/>
        </w:rPr>
        <w:t>ę</w:t>
      </w:r>
      <w:r w:rsidRPr="005A6610">
        <w:rPr>
          <w:rFonts w:cs="Arial"/>
          <w:szCs w:val="22"/>
          <w:lang w:eastAsia="en-US"/>
        </w:rPr>
        <w:t>puj</w:t>
      </w:r>
      <w:r w:rsidRPr="005A6610">
        <w:rPr>
          <w:rFonts w:eastAsia="TimesNewRoman" w:cs="Arial"/>
          <w:szCs w:val="22"/>
          <w:lang w:eastAsia="en-US"/>
        </w:rPr>
        <w:t xml:space="preserve">ą </w:t>
      </w:r>
      <w:r w:rsidRPr="005A6610">
        <w:rPr>
          <w:rFonts w:cs="Arial"/>
          <w:szCs w:val="22"/>
          <w:lang w:eastAsia="en-US"/>
        </w:rPr>
        <w:t>ograniczenia w zagospodarowaniu zwi</w:t>
      </w:r>
      <w:r w:rsidRPr="005A6610">
        <w:rPr>
          <w:rFonts w:eastAsia="TimesNewRoman" w:cs="Arial"/>
          <w:szCs w:val="22"/>
          <w:lang w:eastAsia="en-US"/>
        </w:rPr>
        <w:t>ą</w:t>
      </w:r>
      <w:r w:rsidRPr="005A6610">
        <w:rPr>
          <w:rFonts w:cs="Arial"/>
          <w:szCs w:val="22"/>
          <w:lang w:eastAsia="en-US"/>
        </w:rPr>
        <w:t>zane z promieniowaniem elektromagnetycznym linii oraz zabezpieczeniem prawidłowego funkcjonowania sieci:</w:t>
      </w:r>
    </w:p>
    <w:p w14:paraId="2FE14828" w14:textId="77777777" w:rsidR="008174CA" w:rsidRPr="0018778A" w:rsidRDefault="008174CA" w:rsidP="008174C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775" w:hanging="357"/>
        <w:contextualSpacing w:val="0"/>
        <w:rPr>
          <w:rFonts w:cs="Arial"/>
          <w:szCs w:val="22"/>
          <w:lang w:eastAsia="en-US"/>
        </w:rPr>
      </w:pPr>
      <w:r w:rsidRPr="0018778A">
        <w:rPr>
          <w:rFonts w:cs="Arial"/>
          <w:szCs w:val="22"/>
          <w:lang w:eastAsia="en-US"/>
        </w:rPr>
        <w:t>obowi</w:t>
      </w:r>
      <w:r w:rsidRPr="0018778A">
        <w:rPr>
          <w:rFonts w:eastAsia="TimesNewRoman" w:cs="Arial"/>
          <w:szCs w:val="22"/>
          <w:lang w:eastAsia="en-US"/>
        </w:rPr>
        <w:t>ą</w:t>
      </w:r>
      <w:r w:rsidRPr="0018778A">
        <w:rPr>
          <w:rFonts w:cs="Arial"/>
          <w:szCs w:val="22"/>
          <w:lang w:eastAsia="en-US"/>
        </w:rPr>
        <w:t xml:space="preserve">zuje zakaz </w:t>
      </w:r>
      <w:proofErr w:type="spellStart"/>
      <w:r w:rsidRPr="0018778A">
        <w:rPr>
          <w:rFonts w:cs="Arial"/>
          <w:szCs w:val="22"/>
          <w:lang w:eastAsia="en-US"/>
        </w:rPr>
        <w:t>nasadze</w:t>
      </w:r>
      <w:r w:rsidRPr="0018778A">
        <w:rPr>
          <w:rFonts w:eastAsia="TimesNewRoman" w:cs="Arial"/>
          <w:szCs w:val="22"/>
          <w:lang w:eastAsia="en-US"/>
        </w:rPr>
        <w:t>ń</w:t>
      </w:r>
      <w:proofErr w:type="spellEnd"/>
      <w:r w:rsidRPr="0018778A">
        <w:rPr>
          <w:rFonts w:eastAsia="TimesNewRoman" w:cs="Arial"/>
          <w:szCs w:val="22"/>
          <w:lang w:eastAsia="en-US"/>
        </w:rPr>
        <w:t xml:space="preserve"> </w:t>
      </w:r>
      <w:r w:rsidRPr="0018778A">
        <w:rPr>
          <w:rFonts w:cs="Arial"/>
          <w:szCs w:val="22"/>
          <w:lang w:eastAsia="en-US"/>
        </w:rPr>
        <w:t>i utrzymywania zieleni wysokiej,</w:t>
      </w:r>
    </w:p>
    <w:p w14:paraId="7099F25B" w14:textId="77777777" w:rsidR="008174CA" w:rsidRPr="0018778A" w:rsidRDefault="008174CA" w:rsidP="008174C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775" w:hanging="357"/>
        <w:contextualSpacing w:val="0"/>
        <w:rPr>
          <w:rFonts w:cs="Arial"/>
          <w:szCs w:val="22"/>
          <w:lang w:eastAsia="en-US"/>
        </w:rPr>
      </w:pPr>
      <w:r w:rsidRPr="0018778A">
        <w:rPr>
          <w:rFonts w:cs="Arial"/>
          <w:szCs w:val="22"/>
          <w:lang w:eastAsia="en-US"/>
        </w:rPr>
        <w:t>dla lokalizacji obiektów nale</w:t>
      </w:r>
      <w:r w:rsidRPr="0018778A">
        <w:rPr>
          <w:rFonts w:eastAsia="TimesNewRoman" w:cs="Arial"/>
          <w:szCs w:val="22"/>
          <w:lang w:eastAsia="en-US"/>
        </w:rPr>
        <w:t>ż</w:t>
      </w:r>
      <w:r w:rsidRPr="0018778A">
        <w:rPr>
          <w:rFonts w:cs="Arial"/>
          <w:szCs w:val="22"/>
          <w:lang w:eastAsia="en-US"/>
        </w:rPr>
        <w:t>y uwzgl</w:t>
      </w:r>
      <w:r w:rsidRPr="0018778A">
        <w:rPr>
          <w:rFonts w:eastAsia="TimesNewRoman" w:cs="Arial"/>
          <w:szCs w:val="22"/>
          <w:lang w:eastAsia="en-US"/>
        </w:rPr>
        <w:t>ę</w:t>
      </w:r>
      <w:r w:rsidRPr="0018778A">
        <w:rPr>
          <w:rFonts w:cs="Arial"/>
          <w:szCs w:val="22"/>
          <w:lang w:eastAsia="en-US"/>
        </w:rPr>
        <w:t>dni</w:t>
      </w:r>
      <w:r w:rsidRPr="0018778A">
        <w:rPr>
          <w:rFonts w:eastAsia="TimesNewRoman" w:cs="Arial"/>
          <w:szCs w:val="22"/>
          <w:lang w:eastAsia="en-US"/>
        </w:rPr>
        <w:t xml:space="preserve">ć </w:t>
      </w:r>
      <w:r w:rsidRPr="0018778A">
        <w:rPr>
          <w:rFonts w:cs="Arial"/>
          <w:szCs w:val="22"/>
          <w:lang w:eastAsia="en-US"/>
        </w:rPr>
        <w:t>ograniczenia wynikaj</w:t>
      </w:r>
      <w:r w:rsidRPr="0018778A">
        <w:rPr>
          <w:rFonts w:eastAsia="TimesNewRoman" w:cs="Arial"/>
          <w:szCs w:val="22"/>
          <w:lang w:eastAsia="en-US"/>
        </w:rPr>
        <w:t>ą</w:t>
      </w:r>
      <w:r w:rsidRPr="0018778A">
        <w:rPr>
          <w:rFonts w:cs="Arial"/>
          <w:szCs w:val="22"/>
          <w:lang w:eastAsia="en-US"/>
        </w:rPr>
        <w:t>ce z</w:t>
      </w:r>
      <w:r>
        <w:rPr>
          <w:rFonts w:cs="Arial"/>
          <w:szCs w:val="22"/>
          <w:lang w:eastAsia="en-US"/>
        </w:rPr>
        <w:t> </w:t>
      </w:r>
      <w:r w:rsidRPr="0018778A">
        <w:rPr>
          <w:rFonts w:cs="Arial"/>
          <w:szCs w:val="22"/>
          <w:lang w:eastAsia="en-US"/>
        </w:rPr>
        <w:t>wysoko</w:t>
      </w:r>
      <w:r w:rsidRPr="0018778A">
        <w:rPr>
          <w:rFonts w:eastAsia="TimesNewRoman" w:cs="Arial"/>
          <w:szCs w:val="22"/>
          <w:lang w:eastAsia="en-US"/>
        </w:rPr>
        <w:t>ś</w:t>
      </w:r>
      <w:r w:rsidRPr="0018778A">
        <w:rPr>
          <w:rFonts w:cs="Arial"/>
          <w:szCs w:val="22"/>
          <w:lang w:eastAsia="en-US"/>
        </w:rPr>
        <w:t>ci zawieszenia sieci,</w:t>
      </w:r>
    </w:p>
    <w:p w14:paraId="5CF3865E" w14:textId="77777777" w:rsidR="008174CA" w:rsidRPr="0018778A" w:rsidRDefault="008174CA" w:rsidP="008174C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775" w:hanging="357"/>
        <w:contextualSpacing w:val="0"/>
        <w:rPr>
          <w:rFonts w:cs="Arial"/>
          <w:szCs w:val="22"/>
          <w:lang w:eastAsia="en-US"/>
        </w:rPr>
      </w:pPr>
      <w:r w:rsidRPr="0018778A">
        <w:rPr>
          <w:rFonts w:cs="Arial"/>
          <w:szCs w:val="22"/>
          <w:lang w:eastAsia="en-US"/>
        </w:rPr>
        <w:t>lokalizacja zabudowy przeznaczonej na pobyt ludzi zgodnie z przepisami odr</w:t>
      </w:r>
      <w:r w:rsidRPr="0018778A">
        <w:rPr>
          <w:rFonts w:eastAsia="TimesNewRoman" w:cs="Arial"/>
          <w:szCs w:val="22"/>
          <w:lang w:eastAsia="en-US"/>
        </w:rPr>
        <w:t>ę</w:t>
      </w:r>
      <w:r>
        <w:rPr>
          <w:rFonts w:cs="Arial"/>
          <w:szCs w:val="22"/>
          <w:lang w:eastAsia="en-US"/>
        </w:rPr>
        <w:t>bnymi;</w:t>
      </w:r>
    </w:p>
    <w:p w14:paraId="0576A0FD" w14:textId="77777777" w:rsidR="008174CA" w:rsidRPr="00904B33" w:rsidRDefault="008174CA" w:rsidP="008174CA">
      <w:pPr>
        <w:pStyle w:val="Akapitzlist"/>
        <w:numPr>
          <w:ilvl w:val="1"/>
          <w:numId w:val="23"/>
        </w:numPr>
        <w:spacing w:before="60" w:after="60" w:line="240" w:lineRule="auto"/>
        <w:rPr>
          <w:rFonts w:cs="Arial"/>
          <w:szCs w:val="22"/>
        </w:rPr>
      </w:pPr>
      <w:r>
        <w:rPr>
          <w:rFonts w:cs="Arial"/>
          <w:szCs w:val="22"/>
        </w:rPr>
        <w:t>c</w:t>
      </w:r>
      <w:r w:rsidRPr="00904B33">
        <w:rPr>
          <w:rFonts w:cs="Arial"/>
          <w:szCs w:val="22"/>
        </w:rPr>
        <w:t xml:space="preserve">ały obszar planu jest położony w otoczeniu Bazy systemu obrony przed rakietami balistycznymi w Redzikowie gdzie obowiązują ograniczenia w użytkowaniu terenów oraz przestrzeni powietrznej wokół Bazy określone w porozumieniu </w:t>
      </w:r>
      <w:r w:rsidRPr="00904B33">
        <w:rPr>
          <w:rFonts w:cs="Arial"/>
          <w:bCs/>
          <w:szCs w:val="22"/>
        </w:rPr>
        <w:t>wykonawczym zawartym pomiędzy Rządem Rzeczpospolitej Polskiej a Rządem Stanów Zjednoczonych Ameryki, tj.:</w:t>
      </w:r>
      <w:r w:rsidRPr="00904B33">
        <w:rPr>
          <w:rFonts w:cs="Arial"/>
          <w:szCs w:val="22"/>
        </w:rPr>
        <w:t xml:space="preserve"> </w:t>
      </w:r>
    </w:p>
    <w:p w14:paraId="330ABF69" w14:textId="77777777" w:rsidR="008174CA" w:rsidRPr="002A742A" w:rsidRDefault="008174CA" w:rsidP="008174CA">
      <w:pPr>
        <w:pStyle w:val="Akapitzlist"/>
        <w:numPr>
          <w:ilvl w:val="2"/>
          <w:numId w:val="23"/>
        </w:numPr>
        <w:suppressAutoHyphens/>
        <w:spacing w:before="60" w:after="60" w:line="240" w:lineRule="auto"/>
        <w:contextualSpacing w:val="0"/>
        <w:rPr>
          <w:rFonts w:cs="Arial"/>
          <w:bCs/>
        </w:rPr>
      </w:pPr>
      <w:r w:rsidRPr="002A742A">
        <w:rPr>
          <w:rFonts w:cs="Arial"/>
          <w:bCs/>
        </w:rPr>
        <w:t xml:space="preserve">w odległości od 4 000 m do 35 000 m od punktu o </w:t>
      </w:r>
      <w:r w:rsidRPr="002A742A">
        <w:rPr>
          <w:rFonts w:cs="Arial"/>
          <w:szCs w:val="22"/>
        </w:rPr>
        <w:t xml:space="preserve">współrzędnych </w:t>
      </w:r>
      <w:r w:rsidR="00573AE4" w:rsidRPr="002245BB">
        <w:rPr>
          <w:rFonts w:cs="Arial"/>
          <w:szCs w:val="22"/>
        </w:rPr>
        <w:t>54</w:t>
      </w:r>
      <w:r w:rsidR="00573AE4" w:rsidRPr="00573AE4">
        <w:rPr>
          <w:rFonts w:cs="Arial"/>
          <w:szCs w:val="22"/>
          <w:vertAlign w:val="superscript"/>
        </w:rPr>
        <w:t>o</w:t>
      </w:r>
      <w:r w:rsidR="00573AE4" w:rsidRPr="002245BB">
        <w:rPr>
          <w:rFonts w:cs="Arial"/>
          <w:szCs w:val="22"/>
        </w:rPr>
        <w:t>28’46,354”N oraz 17</w:t>
      </w:r>
      <w:r w:rsidR="00573AE4" w:rsidRPr="00573AE4">
        <w:rPr>
          <w:rFonts w:cs="Arial"/>
          <w:szCs w:val="22"/>
          <w:vertAlign w:val="superscript"/>
        </w:rPr>
        <w:t>o</w:t>
      </w:r>
      <w:r w:rsidR="00573AE4" w:rsidRPr="002245BB">
        <w:rPr>
          <w:rFonts w:cs="Arial"/>
          <w:szCs w:val="22"/>
        </w:rPr>
        <w:t>06’38,046”E</w:t>
      </w:r>
      <w:r w:rsidRPr="002A742A">
        <w:rPr>
          <w:rFonts w:cs="Arial"/>
          <w:szCs w:val="22"/>
        </w:rPr>
        <w:t xml:space="preserve">, </w:t>
      </w:r>
      <w:r w:rsidR="00573AE4">
        <w:rPr>
          <w:rFonts w:cs="Arial"/>
          <w:szCs w:val="22"/>
        </w:rPr>
        <w:t>w układzie odniesienia WGS-84 i </w:t>
      </w:r>
      <w:r w:rsidRPr="002A742A">
        <w:rPr>
          <w:rFonts w:cs="Arial"/>
          <w:szCs w:val="22"/>
        </w:rPr>
        <w:t>wysokości 64 m n.p.m.</w:t>
      </w:r>
      <w:r w:rsidRPr="002A742A">
        <w:rPr>
          <w:rFonts w:cs="Arial"/>
        </w:rPr>
        <w:t xml:space="preserve"> lokalizacja turbin wiatrowych lub farm wiatrowych wymaga uzgodnienia z Dowódcą Polskim Bazy systemu obrony przed rakietami balistycznymi w Redzikowie;</w:t>
      </w:r>
    </w:p>
    <w:p w14:paraId="3E5DED25" w14:textId="77777777" w:rsidR="008174CA" w:rsidRPr="00904B33" w:rsidRDefault="008174CA" w:rsidP="008174CA">
      <w:pPr>
        <w:pStyle w:val="Akapitzlist"/>
        <w:numPr>
          <w:ilvl w:val="2"/>
          <w:numId w:val="23"/>
        </w:numPr>
        <w:suppressAutoHyphens/>
        <w:spacing w:before="60" w:after="60" w:line="240" w:lineRule="auto"/>
        <w:contextualSpacing w:val="0"/>
        <w:rPr>
          <w:rFonts w:cs="Arial"/>
          <w:bCs/>
          <w:szCs w:val="22"/>
        </w:rPr>
      </w:pPr>
      <w:r w:rsidRPr="002A742A">
        <w:rPr>
          <w:rFonts w:cs="Arial"/>
          <w:szCs w:val="22"/>
        </w:rPr>
        <w:t>nadajniki elektromagnetyczne, położone na zewnątrz granicy Obiektu/Instalacji Bazy nie mogą generować pola elektromagnetycznego przekraczającego natężenie 3 V/m wartości skutecznej dla wszystkich częstotliwości od 9 </w:t>
      </w:r>
      <w:proofErr w:type="spellStart"/>
      <w:r w:rsidRPr="002A742A">
        <w:rPr>
          <w:rFonts w:cs="Arial"/>
          <w:szCs w:val="22"/>
        </w:rPr>
        <w:t>kHZ</w:t>
      </w:r>
      <w:proofErr w:type="spellEnd"/>
      <w:r w:rsidRPr="002A742A">
        <w:rPr>
          <w:rFonts w:cs="Arial"/>
          <w:szCs w:val="22"/>
        </w:rPr>
        <w:t xml:space="preserve"> do 300 GHz, mierzonych 2 m nad poziomem gruntu w Punkcie Cen</w:t>
      </w:r>
      <w:r>
        <w:rPr>
          <w:rFonts w:cs="Arial"/>
        </w:rPr>
        <w:t>tralnym Bazy, czyli w punkcie o </w:t>
      </w:r>
      <w:r w:rsidRPr="002A742A">
        <w:rPr>
          <w:rFonts w:cs="Arial"/>
          <w:szCs w:val="22"/>
        </w:rPr>
        <w:t xml:space="preserve">współrzędnych </w:t>
      </w:r>
      <w:r w:rsidR="00573AE4" w:rsidRPr="002245BB">
        <w:rPr>
          <w:rFonts w:cs="Arial"/>
          <w:szCs w:val="22"/>
        </w:rPr>
        <w:t>54</w:t>
      </w:r>
      <w:r w:rsidR="00573AE4" w:rsidRPr="00573AE4">
        <w:rPr>
          <w:rFonts w:cs="Arial"/>
          <w:szCs w:val="22"/>
          <w:vertAlign w:val="superscript"/>
        </w:rPr>
        <w:t>o</w:t>
      </w:r>
      <w:r w:rsidR="00573AE4" w:rsidRPr="002245BB">
        <w:rPr>
          <w:rFonts w:cs="Arial"/>
          <w:szCs w:val="22"/>
        </w:rPr>
        <w:t>28’46,354”N oraz 17</w:t>
      </w:r>
      <w:r w:rsidR="00573AE4" w:rsidRPr="00573AE4">
        <w:rPr>
          <w:rFonts w:cs="Arial"/>
          <w:szCs w:val="22"/>
          <w:vertAlign w:val="superscript"/>
        </w:rPr>
        <w:t>o</w:t>
      </w:r>
      <w:r w:rsidR="00573AE4" w:rsidRPr="002245BB">
        <w:rPr>
          <w:rFonts w:cs="Arial"/>
          <w:szCs w:val="22"/>
        </w:rPr>
        <w:t>06’38,046”E</w:t>
      </w:r>
      <w:r w:rsidR="00573AE4">
        <w:rPr>
          <w:rFonts w:cs="Arial"/>
          <w:szCs w:val="22"/>
        </w:rPr>
        <w:t>, w </w:t>
      </w:r>
      <w:r w:rsidRPr="002A742A">
        <w:rPr>
          <w:rFonts w:cs="Arial"/>
          <w:szCs w:val="22"/>
        </w:rPr>
        <w:t>układzie odniesienia WGS-84 i wysokości 64 m n.p.m.</w:t>
      </w:r>
    </w:p>
    <w:p w14:paraId="345F81A7" w14:textId="77777777" w:rsidR="00573AE4" w:rsidRDefault="00573AE4">
      <w:pPr>
        <w:spacing w:before="0" w:after="0" w:line="240" w:lineRule="auto"/>
        <w:jc w:val="left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br w:type="page"/>
      </w:r>
    </w:p>
    <w:p w14:paraId="4EFDBC02" w14:textId="77777777" w:rsidR="00910F82" w:rsidRPr="00910F82" w:rsidRDefault="00C40C52" w:rsidP="00910F82">
      <w:pPr>
        <w:spacing w:before="240" w:line="240" w:lineRule="auto"/>
        <w:ind w:left="397"/>
        <w:jc w:val="center"/>
        <w:rPr>
          <w:rFonts w:cs="Arial"/>
          <w:b/>
          <w:bCs/>
          <w:szCs w:val="22"/>
        </w:rPr>
      </w:pPr>
      <w:r w:rsidRPr="00910F82">
        <w:rPr>
          <w:rFonts w:cs="Arial"/>
          <w:b/>
          <w:bCs/>
          <w:szCs w:val="22"/>
        </w:rPr>
        <w:lastRenderedPageBreak/>
        <w:t>§ 1</w:t>
      </w:r>
      <w:r w:rsidR="00910F82">
        <w:rPr>
          <w:rFonts w:cs="Arial"/>
          <w:b/>
          <w:bCs/>
          <w:szCs w:val="22"/>
        </w:rPr>
        <w:t>7</w:t>
      </w:r>
      <w:r w:rsidRPr="00910F82">
        <w:rPr>
          <w:rFonts w:cs="Arial"/>
          <w:b/>
          <w:bCs/>
          <w:szCs w:val="22"/>
        </w:rPr>
        <w:t>.</w:t>
      </w:r>
    </w:p>
    <w:p w14:paraId="7722787B" w14:textId="77777777" w:rsidR="00910F82" w:rsidRPr="00910F82" w:rsidRDefault="00910F82" w:rsidP="00910F82">
      <w:pPr>
        <w:spacing w:before="60" w:after="0" w:line="240" w:lineRule="auto"/>
        <w:ind w:left="397"/>
        <w:jc w:val="center"/>
        <w:rPr>
          <w:rFonts w:cs="Arial"/>
          <w:bCs/>
          <w:szCs w:val="22"/>
          <w:u w:val="single"/>
        </w:rPr>
      </w:pPr>
      <w:r w:rsidRPr="00910F82">
        <w:rPr>
          <w:rFonts w:cs="Arial"/>
          <w:bCs/>
          <w:szCs w:val="22"/>
          <w:u w:val="single"/>
        </w:rPr>
        <w:t>Przeznaczenie terenu oraz zasady i wskaźniki zagospodarowania terenu i zasady kształtowania zabudowy dla teren</w:t>
      </w:r>
      <w:r>
        <w:rPr>
          <w:rFonts w:cs="Arial"/>
          <w:bCs/>
          <w:szCs w:val="22"/>
          <w:u w:val="single"/>
        </w:rPr>
        <w:t>u</w:t>
      </w:r>
      <w:r w:rsidRPr="00910F82">
        <w:rPr>
          <w:rFonts w:cs="Arial"/>
          <w:bCs/>
          <w:szCs w:val="22"/>
          <w:u w:val="single"/>
        </w:rPr>
        <w:t xml:space="preserve"> oznaczon</w:t>
      </w:r>
      <w:r>
        <w:rPr>
          <w:rFonts w:cs="Arial"/>
          <w:bCs/>
          <w:szCs w:val="22"/>
          <w:u w:val="single"/>
        </w:rPr>
        <w:t>ego</w:t>
      </w:r>
      <w:r w:rsidRPr="00910F82">
        <w:rPr>
          <w:rFonts w:cs="Arial"/>
          <w:bCs/>
          <w:szCs w:val="22"/>
          <w:u w:val="single"/>
        </w:rPr>
        <w:t xml:space="preserve"> symbolem </w:t>
      </w:r>
      <w:r w:rsidR="00E309C5">
        <w:rPr>
          <w:rFonts w:cs="Arial"/>
          <w:bCs/>
          <w:szCs w:val="22"/>
          <w:u w:val="single"/>
        </w:rPr>
        <w:t>1</w:t>
      </w:r>
      <w:r w:rsidR="00D37123">
        <w:rPr>
          <w:rFonts w:cs="Arial"/>
          <w:bCs/>
          <w:szCs w:val="22"/>
          <w:u w:val="single"/>
        </w:rPr>
        <w:t>2</w:t>
      </w:r>
      <w:r>
        <w:rPr>
          <w:rFonts w:cs="Arial"/>
          <w:bCs/>
          <w:szCs w:val="22"/>
          <w:u w:val="single"/>
        </w:rPr>
        <w:t>.WS</w:t>
      </w:r>
      <w:r w:rsidR="002C5F53">
        <w:rPr>
          <w:rFonts w:cs="Arial"/>
          <w:bCs/>
          <w:szCs w:val="22"/>
          <w:u w:val="single"/>
        </w:rPr>
        <w:t xml:space="preserve"> </w:t>
      </w:r>
      <w:r w:rsidR="002C5F53" w:rsidRPr="002C5F53">
        <w:rPr>
          <w:rFonts w:cs="Arial"/>
          <w:szCs w:val="22"/>
          <w:u w:val="single"/>
        </w:rPr>
        <w:t>(Arkusz B</w:t>
      </w:r>
      <w:r w:rsidR="002C5F53">
        <w:rPr>
          <w:rFonts w:cs="Arial"/>
          <w:szCs w:val="22"/>
          <w:u w:val="single"/>
        </w:rPr>
        <w:t xml:space="preserve"> rysunku planu</w:t>
      </w:r>
      <w:r w:rsidR="002C5F53" w:rsidRPr="002C5F53">
        <w:rPr>
          <w:rFonts w:cs="Arial"/>
          <w:szCs w:val="22"/>
          <w:u w:val="single"/>
        </w:rPr>
        <w:t>)</w:t>
      </w:r>
    </w:p>
    <w:p w14:paraId="00750C23" w14:textId="77777777" w:rsidR="00910F82" w:rsidRPr="00910F82" w:rsidRDefault="00910F82" w:rsidP="00D447AD">
      <w:pPr>
        <w:numPr>
          <w:ilvl w:val="0"/>
          <w:numId w:val="25"/>
        </w:numPr>
        <w:spacing w:after="0" w:line="240" w:lineRule="auto"/>
        <w:jc w:val="left"/>
        <w:rPr>
          <w:rFonts w:cs="Arial"/>
          <w:bCs/>
          <w:szCs w:val="22"/>
        </w:rPr>
      </w:pPr>
      <w:r w:rsidRPr="00910F82">
        <w:rPr>
          <w:rFonts w:cs="Arial"/>
          <w:bCs/>
          <w:szCs w:val="22"/>
        </w:rPr>
        <w:t>Ustala się następujące przeznaczenie terenu oraz sposoby zagospodarowania:</w:t>
      </w:r>
    </w:p>
    <w:p w14:paraId="255F3B29" w14:textId="77777777" w:rsidR="00C40C52" w:rsidRDefault="0089427B" w:rsidP="00D447AD">
      <w:pPr>
        <w:pStyle w:val="Akapitzlist"/>
        <w:numPr>
          <w:ilvl w:val="1"/>
          <w:numId w:val="25"/>
        </w:numPr>
        <w:spacing w:before="60"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przeznaczenie terenu – teren wód powierzchniowych śródlądowych</w:t>
      </w:r>
    </w:p>
    <w:p w14:paraId="516D6052" w14:textId="77777777" w:rsidR="0089427B" w:rsidRDefault="0089427B" w:rsidP="00D447AD">
      <w:pPr>
        <w:pStyle w:val="Akapitzlist"/>
        <w:numPr>
          <w:ilvl w:val="1"/>
          <w:numId w:val="25"/>
        </w:numPr>
        <w:spacing w:before="60"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sposoby zagospodarowania:</w:t>
      </w:r>
    </w:p>
    <w:p w14:paraId="6C15199E" w14:textId="77777777" w:rsidR="0089427B" w:rsidRDefault="0089427B" w:rsidP="00D447AD">
      <w:pPr>
        <w:pStyle w:val="Akapitzlist"/>
        <w:numPr>
          <w:ilvl w:val="2"/>
          <w:numId w:val="25"/>
        </w:numPr>
        <w:spacing w:before="60"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wymóg zachowania istniejącego sposobu użytkowania i zagospodarowania terenu;</w:t>
      </w:r>
    </w:p>
    <w:p w14:paraId="0084B33F" w14:textId="77777777" w:rsidR="0089427B" w:rsidRDefault="0089427B" w:rsidP="00D447AD">
      <w:pPr>
        <w:pStyle w:val="Akapitzlist"/>
        <w:numPr>
          <w:ilvl w:val="2"/>
          <w:numId w:val="25"/>
        </w:numPr>
        <w:spacing w:before="60"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dopuszcza się lokalizację budowli hydrotechnicznych;</w:t>
      </w:r>
    </w:p>
    <w:p w14:paraId="7DDD1A46" w14:textId="77777777" w:rsidR="006E75E7" w:rsidRDefault="006E75E7" w:rsidP="00D447AD">
      <w:pPr>
        <w:numPr>
          <w:ilvl w:val="0"/>
          <w:numId w:val="25"/>
        </w:numPr>
        <w:spacing w:before="60"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Zasady i wskaźniki zagospodarowania: nie dotyczy.</w:t>
      </w:r>
    </w:p>
    <w:p w14:paraId="2645FDF2" w14:textId="77777777" w:rsidR="006E75E7" w:rsidRDefault="006E75E7" w:rsidP="00D447AD">
      <w:pPr>
        <w:numPr>
          <w:ilvl w:val="0"/>
          <w:numId w:val="25"/>
        </w:numPr>
        <w:spacing w:before="60"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Zasady kształtowania zabudowy: nie dotyczy.</w:t>
      </w:r>
    </w:p>
    <w:p w14:paraId="662BFE5C" w14:textId="77777777" w:rsidR="0089427B" w:rsidRPr="00910F82" w:rsidRDefault="0089427B" w:rsidP="00D447AD">
      <w:pPr>
        <w:numPr>
          <w:ilvl w:val="0"/>
          <w:numId w:val="25"/>
        </w:numPr>
        <w:spacing w:before="60" w:after="0" w:line="240" w:lineRule="auto"/>
        <w:rPr>
          <w:rFonts w:cs="Arial"/>
          <w:szCs w:val="22"/>
        </w:rPr>
      </w:pPr>
      <w:r w:rsidRPr="00910F82">
        <w:rPr>
          <w:rFonts w:cs="Arial"/>
          <w:szCs w:val="22"/>
        </w:rPr>
        <w:t>Szczególne warunki zagospodarowania terenów oraz ograniczenia w ich użytkowaniu, w tym zakaz zabudowy:</w:t>
      </w:r>
    </w:p>
    <w:p w14:paraId="40C9FA45" w14:textId="77777777" w:rsidR="0089427B" w:rsidRPr="00910F82" w:rsidRDefault="0089427B" w:rsidP="00D447AD">
      <w:pPr>
        <w:numPr>
          <w:ilvl w:val="1"/>
          <w:numId w:val="25"/>
        </w:numPr>
        <w:spacing w:before="60" w:after="0" w:line="240" w:lineRule="auto"/>
        <w:rPr>
          <w:rFonts w:cs="Arial"/>
          <w:szCs w:val="22"/>
        </w:rPr>
      </w:pPr>
      <w:r w:rsidRPr="00910F82">
        <w:rPr>
          <w:rFonts w:cs="Arial"/>
          <w:szCs w:val="22"/>
        </w:rPr>
        <w:t>teren położon</w:t>
      </w:r>
      <w:r w:rsidR="00EC1C60">
        <w:rPr>
          <w:rFonts w:cs="Arial"/>
          <w:szCs w:val="22"/>
        </w:rPr>
        <w:t>y</w:t>
      </w:r>
      <w:r w:rsidRPr="00910F82">
        <w:rPr>
          <w:rFonts w:cs="Arial"/>
          <w:szCs w:val="22"/>
        </w:rPr>
        <w:t xml:space="preserve"> w otulinie Parku Krajobrazowego „Dolina Słupi”, obowiązują przepisy Rozporządzenia Wojewody Pomorskiego w sprawie ustanowienia planu ochrony Parku Krajobrazowego „Dolina Słupi”;</w:t>
      </w:r>
    </w:p>
    <w:p w14:paraId="1F9303A8" w14:textId="77777777" w:rsidR="0089427B" w:rsidRDefault="0089427B" w:rsidP="00D447AD">
      <w:pPr>
        <w:numPr>
          <w:ilvl w:val="1"/>
          <w:numId w:val="25"/>
        </w:numPr>
        <w:spacing w:before="60" w:after="0" w:line="240" w:lineRule="auto"/>
        <w:rPr>
          <w:rFonts w:cs="Arial"/>
          <w:szCs w:val="22"/>
        </w:rPr>
      </w:pPr>
      <w:r w:rsidRPr="00910F82">
        <w:rPr>
          <w:rFonts w:cs="Arial"/>
          <w:szCs w:val="22"/>
        </w:rPr>
        <w:t xml:space="preserve">teren znajduje się w granicach Głównego Zbiornika Wód Podziemnych nr 117 Zbiornik </w:t>
      </w:r>
      <w:proofErr w:type="spellStart"/>
      <w:r w:rsidRPr="00910F82">
        <w:rPr>
          <w:rFonts w:cs="Arial"/>
          <w:szCs w:val="22"/>
        </w:rPr>
        <w:t>międzymorenowy</w:t>
      </w:r>
      <w:proofErr w:type="spellEnd"/>
      <w:r w:rsidRPr="00910F82">
        <w:rPr>
          <w:rFonts w:cs="Arial"/>
          <w:szCs w:val="22"/>
        </w:rPr>
        <w:t xml:space="preserve"> Bytów;</w:t>
      </w:r>
    </w:p>
    <w:p w14:paraId="66000EA8" w14:textId="77777777" w:rsidR="00AA0407" w:rsidRPr="00AA0407" w:rsidRDefault="00AA0407" w:rsidP="00AA0407">
      <w:pPr>
        <w:pStyle w:val="Akapitzlist"/>
        <w:numPr>
          <w:ilvl w:val="1"/>
          <w:numId w:val="25"/>
        </w:numPr>
        <w:spacing w:before="60" w:after="60" w:line="240" w:lineRule="auto"/>
        <w:rPr>
          <w:rFonts w:cs="Arial"/>
          <w:szCs w:val="22"/>
        </w:rPr>
      </w:pPr>
      <w:r>
        <w:rPr>
          <w:rFonts w:cs="Arial"/>
          <w:szCs w:val="22"/>
        </w:rPr>
        <w:t>c</w:t>
      </w:r>
      <w:r w:rsidRPr="00AA0407">
        <w:rPr>
          <w:rFonts w:cs="Arial"/>
          <w:szCs w:val="22"/>
        </w:rPr>
        <w:t xml:space="preserve">ały obszar planu jest położony w otoczeniu Bazy systemu obrony przed rakietami balistycznymi w Redzikowie gdzie obowiązują ograniczenia w użytkowaniu terenów oraz przestrzeni powietrznej wokół Bazy określone w porozumieniu </w:t>
      </w:r>
      <w:r w:rsidRPr="00AA0407">
        <w:rPr>
          <w:rFonts w:cs="Arial"/>
          <w:bCs/>
          <w:szCs w:val="22"/>
        </w:rPr>
        <w:t>wykonawczym zawartym pomiędzy Rządem Rzeczpospolitej Polskiej a Rządem Stanów Zjednoczonych Ameryki, tj.:</w:t>
      </w:r>
      <w:r w:rsidRPr="00AA0407">
        <w:rPr>
          <w:rFonts w:cs="Arial"/>
          <w:szCs w:val="22"/>
        </w:rPr>
        <w:t xml:space="preserve"> </w:t>
      </w:r>
    </w:p>
    <w:p w14:paraId="2B3F3FF0" w14:textId="77777777" w:rsidR="00AA0407" w:rsidRPr="002A742A" w:rsidRDefault="00AA0407" w:rsidP="00AA0407">
      <w:pPr>
        <w:pStyle w:val="Akapitzlist"/>
        <w:numPr>
          <w:ilvl w:val="2"/>
          <w:numId w:val="25"/>
        </w:numPr>
        <w:suppressAutoHyphens/>
        <w:spacing w:before="60" w:after="60" w:line="240" w:lineRule="auto"/>
        <w:contextualSpacing w:val="0"/>
        <w:rPr>
          <w:rFonts w:cs="Arial"/>
          <w:bCs/>
        </w:rPr>
      </w:pPr>
      <w:r w:rsidRPr="002A742A">
        <w:rPr>
          <w:rFonts w:cs="Arial"/>
          <w:bCs/>
        </w:rPr>
        <w:t xml:space="preserve">w odległości od 4 000 m do 35 000 m od punktu o </w:t>
      </w:r>
      <w:r w:rsidRPr="002A742A">
        <w:rPr>
          <w:rFonts w:cs="Arial"/>
          <w:szCs w:val="22"/>
        </w:rPr>
        <w:t xml:space="preserve">współrzędnych </w:t>
      </w:r>
      <w:r w:rsidR="00573AE4" w:rsidRPr="002245BB">
        <w:rPr>
          <w:rFonts w:cs="Arial"/>
          <w:szCs w:val="22"/>
        </w:rPr>
        <w:t>54</w:t>
      </w:r>
      <w:r w:rsidR="00573AE4" w:rsidRPr="00573AE4">
        <w:rPr>
          <w:rFonts w:cs="Arial"/>
          <w:szCs w:val="22"/>
          <w:vertAlign w:val="superscript"/>
        </w:rPr>
        <w:t>o</w:t>
      </w:r>
      <w:r w:rsidR="00573AE4" w:rsidRPr="002245BB">
        <w:rPr>
          <w:rFonts w:cs="Arial"/>
          <w:szCs w:val="22"/>
        </w:rPr>
        <w:t>28’46,354”N oraz 17</w:t>
      </w:r>
      <w:r w:rsidR="00573AE4" w:rsidRPr="00573AE4">
        <w:rPr>
          <w:rFonts w:cs="Arial"/>
          <w:szCs w:val="22"/>
          <w:vertAlign w:val="superscript"/>
        </w:rPr>
        <w:t>o</w:t>
      </w:r>
      <w:r w:rsidR="00573AE4" w:rsidRPr="002245BB">
        <w:rPr>
          <w:rFonts w:cs="Arial"/>
          <w:szCs w:val="22"/>
        </w:rPr>
        <w:t>06’38,046”E</w:t>
      </w:r>
      <w:r w:rsidRPr="002A742A">
        <w:rPr>
          <w:rFonts w:cs="Arial"/>
          <w:szCs w:val="22"/>
        </w:rPr>
        <w:t xml:space="preserve">, </w:t>
      </w:r>
      <w:r w:rsidR="00E309CE">
        <w:rPr>
          <w:rFonts w:cs="Arial"/>
          <w:szCs w:val="22"/>
        </w:rPr>
        <w:t>w układzie odniesienia WGS-84 i </w:t>
      </w:r>
      <w:r w:rsidRPr="002A742A">
        <w:rPr>
          <w:rFonts w:cs="Arial"/>
          <w:szCs w:val="22"/>
        </w:rPr>
        <w:t>wysokości 64 m n.p.m.</w:t>
      </w:r>
      <w:r w:rsidRPr="002A742A">
        <w:rPr>
          <w:rFonts w:cs="Arial"/>
        </w:rPr>
        <w:t xml:space="preserve"> lokalizacja turbin wiatrowych lub farm wiatrowych wymaga uzgodnienia z Dowódcą Polskim Bazy systemu obrony przed rakietami balistycznymi w Redzikowie;</w:t>
      </w:r>
    </w:p>
    <w:p w14:paraId="3484AC29" w14:textId="77777777" w:rsidR="00AA0407" w:rsidRPr="00AA0407" w:rsidRDefault="00AA0407" w:rsidP="00AA0407">
      <w:pPr>
        <w:pStyle w:val="Akapitzlist"/>
        <w:numPr>
          <w:ilvl w:val="2"/>
          <w:numId w:val="25"/>
        </w:numPr>
        <w:suppressAutoHyphens/>
        <w:spacing w:before="60" w:after="60" w:line="240" w:lineRule="auto"/>
        <w:contextualSpacing w:val="0"/>
        <w:rPr>
          <w:rFonts w:cs="Arial"/>
          <w:bCs/>
          <w:szCs w:val="22"/>
        </w:rPr>
      </w:pPr>
      <w:r w:rsidRPr="002A742A">
        <w:rPr>
          <w:rFonts w:cs="Arial"/>
          <w:szCs w:val="22"/>
        </w:rPr>
        <w:t>nadajniki elektromagnetyczne, położone na zewnątrz granicy Obiektu/Instalacji Bazy nie mogą generować pola elektromagnetycznego przekraczającego natężenie 3 V/m wartości skutecznej dla wszystkich częstotliwości od 9 </w:t>
      </w:r>
      <w:proofErr w:type="spellStart"/>
      <w:r w:rsidRPr="002A742A">
        <w:rPr>
          <w:rFonts w:cs="Arial"/>
          <w:szCs w:val="22"/>
        </w:rPr>
        <w:t>kHZ</w:t>
      </w:r>
      <w:proofErr w:type="spellEnd"/>
      <w:r w:rsidRPr="002A742A">
        <w:rPr>
          <w:rFonts w:cs="Arial"/>
          <w:szCs w:val="22"/>
        </w:rPr>
        <w:t xml:space="preserve"> do 300 GHz, mierzonych 2 m nad poziomem gruntu w Punkcie Cen</w:t>
      </w:r>
      <w:r>
        <w:rPr>
          <w:rFonts w:cs="Arial"/>
        </w:rPr>
        <w:t>tralnym Bazy, czyli w punkcie o </w:t>
      </w:r>
      <w:r w:rsidRPr="002A742A">
        <w:rPr>
          <w:rFonts w:cs="Arial"/>
          <w:szCs w:val="22"/>
        </w:rPr>
        <w:t xml:space="preserve">współrzędnych </w:t>
      </w:r>
      <w:r w:rsidR="00573AE4" w:rsidRPr="002245BB">
        <w:rPr>
          <w:rFonts w:cs="Arial"/>
          <w:szCs w:val="22"/>
        </w:rPr>
        <w:t>54</w:t>
      </w:r>
      <w:r w:rsidR="00573AE4" w:rsidRPr="00573AE4">
        <w:rPr>
          <w:rFonts w:cs="Arial"/>
          <w:szCs w:val="22"/>
          <w:vertAlign w:val="superscript"/>
        </w:rPr>
        <w:t>o</w:t>
      </w:r>
      <w:r w:rsidR="00573AE4" w:rsidRPr="002245BB">
        <w:rPr>
          <w:rFonts w:cs="Arial"/>
          <w:szCs w:val="22"/>
        </w:rPr>
        <w:t>28’46,354”N oraz 17</w:t>
      </w:r>
      <w:r w:rsidR="00573AE4" w:rsidRPr="00573AE4">
        <w:rPr>
          <w:rFonts w:cs="Arial"/>
          <w:szCs w:val="22"/>
          <w:vertAlign w:val="superscript"/>
        </w:rPr>
        <w:t>o</w:t>
      </w:r>
      <w:r w:rsidR="00573AE4" w:rsidRPr="002245BB">
        <w:rPr>
          <w:rFonts w:cs="Arial"/>
          <w:szCs w:val="22"/>
        </w:rPr>
        <w:t>06’38,046”E</w:t>
      </w:r>
      <w:r w:rsidR="00573AE4">
        <w:rPr>
          <w:rFonts w:cs="Arial"/>
          <w:szCs w:val="22"/>
        </w:rPr>
        <w:t>, w </w:t>
      </w:r>
      <w:r w:rsidRPr="002A742A">
        <w:rPr>
          <w:rFonts w:cs="Arial"/>
          <w:szCs w:val="22"/>
        </w:rPr>
        <w:t>układzie odniesienia WGS-84 i wysokości 64 m n.p.m.</w:t>
      </w:r>
    </w:p>
    <w:p w14:paraId="60CD6FCB" w14:textId="77777777" w:rsidR="00FF6CDE" w:rsidRPr="00910F82" w:rsidRDefault="00C40C52" w:rsidP="00FF6CDE">
      <w:pPr>
        <w:spacing w:before="240" w:line="240" w:lineRule="auto"/>
        <w:ind w:left="397"/>
        <w:jc w:val="center"/>
        <w:rPr>
          <w:rFonts w:cs="Arial"/>
          <w:b/>
          <w:bCs/>
          <w:szCs w:val="22"/>
        </w:rPr>
      </w:pPr>
      <w:r w:rsidRPr="00910F82">
        <w:rPr>
          <w:rFonts w:cs="Arial"/>
          <w:b/>
          <w:bCs/>
          <w:szCs w:val="22"/>
        </w:rPr>
        <w:t>§ 1</w:t>
      </w:r>
      <w:r w:rsidR="00FF6CDE">
        <w:rPr>
          <w:rFonts w:cs="Arial"/>
          <w:b/>
          <w:bCs/>
          <w:szCs w:val="22"/>
        </w:rPr>
        <w:t>8</w:t>
      </w:r>
      <w:r w:rsidRPr="00910F82">
        <w:rPr>
          <w:rFonts w:cs="Arial"/>
          <w:b/>
          <w:bCs/>
          <w:szCs w:val="22"/>
        </w:rPr>
        <w:t>.</w:t>
      </w:r>
    </w:p>
    <w:p w14:paraId="4446A2DA" w14:textId="77777777" w:rsidR="0089427B" w:rsidRDefault="00FF6CDE" w:rsidP="00FF6CDE">
      <w:pPr>
        <w:pStyle w:val="Akapitzlist"/>
        <w:spacing w:before="60" w:after="0" w:line="240" w:lineRule="auto"/>
        <w:ind w:left="363"/>
        <w:jc w:val="center"/>
        <w:rPr>
          <w:rFonts w:cs="Arial"/>
          <w:bCs/>
          <w:szCs w:val="22"/>
          <w:u w:val="single"/>
        </w:rPr>
      </w:pPr>
      <w:r w:rsidRPr="00910F82">
        <w:rPr>
          <w:rFonts w:cs="Arial"/>
          <w:bCs/>
          <w:szCs w:val="22"/>
          <w:u w:val="single"/>
        </w:rPr>
        <w:t>Przeznaczenie terenu oraz zasady i wskaźniki zagospodarowania terenu i zasady kształtowania zabudowy dla teren</w:t>
      </w:r>
      <w:r>
        <w:rPr>
          <w:rFonts w:cs="Arial"/>
          <w:bCs/>
          <w:szCs w:val="22"/>
          <w:u w:val="single"/>
        </w:rPr>
        <w:t>u</w:t>
      </w:r>
      <w:r w:rsidRPr="00910F82">
        <w:rPr>
          <w:rFonts w:cs="Arial"/>
          <w:bCs/>
          <w:szCs w:val="22"/>
          <w:u w:val="single"/>
        </w:rPr>
        <w:t xml:space="preserve"> oznaczon</w:t>
      </w:r>
      <w:r>
        <w:rPr>
          <w:rFonts w:cs="Arial"/>
          <w:bCs/>
          <w:szCs w:val="22"/>
          <w:u w:val="single"/>
        </w:rPr>
        <w:t>ego</w:t>
      </w:r>
      <w:r w:rsidRPr="00910F82">
        <w:rPr>
          <w:rFonts w:cs="Arial"/>
          <w:bCs/>
          <w:szCs w:val="22"/>
          <w:u w:val="single"/>
        </w:rPr>
        <w:t xml:space="preserve"> symbolem</w:t>
      </w:r>
      <w:r>
        <w:rPr>
          <w:rFonts w:cs="Arial"/>
          <w:bCs/>
          <w:szCs w:val="22"/>
          <w:u w:val="single"/>
        </w:rPr>
        <w:t xml:space="preserve"> </w:t>
      </w:r>
      <w:r w:rsidR="00E112EC">
        <w:rPr>
          <w:rFonts w:cs="Arial"/>
          <w:bCs/>
          <w:szCs w:val="22"/>
          <w:u w:val="single"/>
        </w:rPr>
        <w:t>8</w:t>
      </w:r>
      <w:r>
        <w:rPr>
          <w:rFonts w:cs="Arial"/>
          <w:bCs/>
          <w:szCs w:val="22"/>
          <w:u w:val="single"/>
        </w:rPr>
        <w:t>.KD</w:t>
      </w:r>
      <w:r w:rsidR="007A456C">
        <w:rPr>
          <w:rFonts w:cs="Arial"/>
          <w:bCs/>
          <w:szCs w:val="22"/>
          <w:u w:val="single"/>
        </w:rPr>
        <w:t>X/KDP</w:t>
      </w:r>
      <w:r w:rsidR="002C5F53">
        <w:rPr>
          <w:rFonts w:cs="Arial"/>
          <w:bCs/>
          <w:szCs w:val="22"/>
          <w:u w:val="single"/>
        </w:rPr>
        <w:t xml:space="preserve"> </w:t>
      </w:r>
      <w:r w:rsidR="002C5F53" w:rsidRPr="002C5F53">
        <w:rPr>
          <w:rFonts w:cs="Arial"/>
          <w:szCs w:val="22"/>
          <w:u w:val="single"/>
        </w:rPr>
        <w:t>(Arkusz B</w:t>
      </w:r>
      <w:r w:rsidR="002C5F53">
        <w:rPr>
          <w:rFonts w:cs="Arial"/>
          <w:szCs w:val="22"/>
          <w:u w:val="single"/>
        </w:rPr>
        <w:t xml:space="preserve"> rysunku planu</w:t>
      </w:r>
      <w:r w:rsidR="002C5F53" w:rsidRPr="002C5F53">
        <w:rPr>
          <w:rFonts w:cs="Arial"/>
          <w:szCs w:val="22"/>
          <w:u w:val="single"/>
        </w:rPr>
        <w:t>)</w:t>
      </w:r>
    </w:p>
    <w:p w14:paraId="64E25272" w14:textId="77777777" w:rsidR="00FF6CDE" w:rsidRPr="00910F82" w:rsidRDefault="00FF6CDE" w:rsidP="00D447AD">
      <w:pPr>
        <w:numPr>
          <w:ilvl w:val="0"/>
          <w:numId w:val="26"/>
        </w:numPr>
        <w:spacing w:after="0" w:line="240" w:lineRule="auto"/>
        <w:jc w:val="left"/>
        <w:rPr>
          <w:rFonts w:cs="Arial"/>
          <w:bCs/>
          <w:szCs w:val="22"/>
        </w:rPr>
      </w:pPr>
      <w:r w:rsidRPr="00910F82">
        <w:rPr>
          <w:rFonts w:cs="Arial"/>
          <w:bCs/>
          <w:szCs w:val="22"/>
        </w:rPr>
        <w:t>Ustala się następujące przeznaczenie terenu</w:t>
      </w:r>
      <w:r w:rsidR="00EC1C60">
        <w:rPr>
          <w:rFonts w:cs="Arial"/>
          <w:bCs/>
          <w:szCs w:val="22"/>
        </w:rPr>
        <w:t>, klasyfikację funkcjonalno-techniczną</w:t>
      </w:r>
      <w:r w:rsidRPr="00910F82">
        <w:rPr>
          <w:rFonts w:cs="Arial"/>
          <w:bCs/>
          <w:szCs w:val="22"/>
        </w:rPr>
        <w:t>:</w:t>
      </w:r>
    </w:p>
    <w:p w14:paraId="5981C3AB" w14:textId="77777777" w:rsidR="00FF6CDE" w:rsidRDefault="00FF6CDE" w:rsidP="00D447AD">
      <w:pPr>
        <w:pStyle w:val="Akapitzlist"/>
        <w:numPr>
          <w:ilvl w:val="1"/>
          <w:numId w:val="26"/>
        </w:numPr>
        <w:spacing w:before="60"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przeznaczenie terenu: teren </w:t>
      </w:r>
      <w:r w:rsidR="007A456C">
        <w:rPr>
          <w:rFonts w:cs="Arial"/>
          <w:szCs w:val="22"/>
        </w:rPr>
        <w:t xml:space="preserve">ciągu pieszo-jezdnego </w:t>
      </w:r>
      <w:r w:rsidR="00D37F6F">
        <w:rPr>
          <w:rFonts w:cs="Arial"/>
          <w:szCs w:val="22"/>
        </w:rPr>
        <w:t>z</w:t>
      </w:r>
      <w:r w:rsidR="007A456C">
        <w:rPr>
          <w:rFonts w:cs="Arial"/>
          <w:szCs w:val="22"/>
        </w:rPr>
        <w:t xml:space="preserve"> parking</w:t>
      </w:r>
      <w:r w:rsidR="00D37F6F">
        <w:rPr>
          <w:rFonts w:cs="Arial"/>
          <w:szCs w:val="22"/>
        </w:rPr>
        <w:t>iem</w:t>
      </w:r>
      <w:r>
        <w:rPr>
          <w:rFonts w:cs="Arial"/>
          <w:szCs w:val="22"/>
        </w:rPr>
        <w:t>;</w:t>
      </w:r>
    </w:p>
    <w:p w14:paraId="623C524F" w14:textId="77777777" w:rsidR="00FF6CDE" w:rsidRDefault="00FF6CDE" w:rsidP="00D447AD">
      <w:pPr>
        <w:pStyle w:val="Akapitzlist"/>
        <w:numPr>
          <w:ilvl w:val="1"/>
          <w:numId w:val="26"/>
        </w:numPr>
        <w:spacing w:before="60"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klasyfikacja techniczna: droga dojazdowa</w:t>
      </w:r>
      <w:r w:rsidR="007A456C">
        <w:rPr>
          <w:rFonts w:cs="Arial"/>
          <w:szCs w:val="22"/>
        </w:rPr>
        <w:t>.</w:t>
      </w:r>
    </w:p>
    <w:p w14:paraId="3F2E7CB6" w14:textId="77777777" w:rsidR="00FF6CDE" w:rsidRPr="00096099" w:rsidRDefault="00FF6CDE" w:rsidP="00D447AD">
      <w:pPr>
        <w:pStyle w:val="Akapitzlist"/>
        <w:numPr>
          <w:ilvl w:val="0"/>
          <w:numId w:val="26"/>
        </w:numPr>
        <w:spacing w:after="0" w:line="240" w:lineRule="auto"/>
        <w:contextualSpacing w:val="0"/>
      </w:pPr>
      <w:r>
        <w:rPr>
          <w:rFonts w:cs="Arial"/>
          <w:bCs/>
          <w:szCs w:val="22"/>
        </w:rPr>
        <w:t>Parametry, wyposażenie, dostępność:</w:t>
      </w:r>
    </w:p>
    <w:p w14:paraId="75732E0D" w14:textId="77777777" w:rsidR="00FF6CDE" w:rsidRPr="00024BD0" w:rsidRDefault="00FF6CDE" w:rsidP="00D447AD">
      <w:pPr>
        <w:pStyle w:val="Akapitzlist"/>
        <w:numPr>
          <w:ilvl w:val="1"/>
          <w:numId w:val="26"/>
        </w:numPr>
        <w:spacing w:after="0" w:line="240" w:lineRule="auto"/>
        <w:contextualSpacing w:val="0"/>
      </w:pPr>
      <w:r>
        <w:rPr>
          <w:rFonts w:cs="Arial"/>
          <w:bCs/>
          <w:szCs w:val="22"/>
        </w:rPr>
        <w:t>szerokość pasa drogowego</w:t>
      </w:r>
      <w:r w:rsidR="007A456C">
        <w:rPr>
          <w:rFonts w:cs="Arial"/>
          <w:bCs/>
          <w:szCs w:val="22"/>
        </w:rPr>
        <w:t xml:space="preserve"> 6 m ciągu pieszo-jezdnego</w:t>
      </w:r>
      <w:r>
        <w:rPr>
          <w:rFonts w:cs="Arial"/>
          <w:bCs/>
          <w:szCs w:val="22"/>
        </w:rPr>
        <w:t>;</w:t>
      </w:r>
    </w:p>
    <w:p w14:paraId="5EBAA40E" w14:textId="77777777" w:rsidR="007A456C" w:rsidRPr="007A456C" w:rsidRDefault="00FF6CDE" w:rsidP="00D447AD">
      <w:pPr>
        <w:pStyle w:val="Akapitzlist"/>
        <w:numPr>
          <w:ilvl w:val="1"/>
          <w:numId w:val="26"/>
        </w:numPr>
        <w:spacing w:after="0" w:line="240" w:lineRule="auto"/>
        <w:contextualSpacing w:val="0"/>
      </w:pPr>
      <w:r>
        <w:rPr>
          <w:rFonts w:cs="Arial"/>
          <w:bCs/>
          <w:szCs w:val="22"/>
        </w:rPr>
        <w:t xml:space="preserve">dopuszcza się łączenie ruchu kołowego, </w:t>
      </w:r>
      <w:r w:rsidRPr="00024BD0">
        <w:rPr>
          <w:rFonts w:cs="Arial"/>
          <w:bCs/>
          <w:szCs w:val="22"/>
        </w:rPr>
        <w:t>rowerowego i pieszego w jednej przestrzeni, dopuszcza się realizację wspólnej nawierzchni d</w:t>
      </w:r>
      <w:r w:rsidR="007A456C">
        <w:rPr>
          <w:rFonts w:cs="Arial"/>
          <w:bCs/>
          <w:szCs w:val="22"/>
        </w:rPr>
        <w:t>la ruchu kołowego, rowerowego i </w:t>
      </w:r>
      <w:r w:rsidRPr="00024BD0">
        <w:rPr>
          <w:rFonts w:cs="Arial"/>
          <w:bCs/>
          <w:szCs w:val="22"/>
        </w:rPr>
        <w:t>pieszego – tzw. ciąg pieszo jezdny</w:t>
      </w:r>
      <w:r w:rsidR="007A456C">
        <w:rPr>
          <w:rFonts w:cs="Arial"/>
          <w:bCs/>
          <w:szCs w:val="22"/>
        </w:rPr>
        <w:t>;</w:t>
      </w:r>
    </w:p>
    <w:p w14:paraId="39348654" w14:textId="77777777" w:rsidR="00FF6CDE" w:rsidRPr="00EC1C60" w:rsidRDefault="007A456C" w:rsidP="00D447AD">
      <w:pPr>
        <w:pStyle w:val="Akapitzlist"/>
        <w:numPr>
          <w:ilvl w:val="1"/>
          <w:numId w:val="26"/>
        </w:numPr>
        <w:spacing w:after="0" w:line="240" w:lineRule="auto"/>
        <w:contextualSpacing w:val="0"/>
      </w:pPr>
      <w:r>
        <w:rPr>
          <w:rFonts w:cs="Arial"/>
          <w:bCs/>
          <w:szCs w:val="22"/>
        </w:rPr>
        <w:lastRenderedPageBreak/>
        <w:t xml:space="preserve">miejsca postojowe o charakterze ogólnodostępnym, w szczególności służące obsłudze terenu usług sportu i rekreacji </w:t>
      </w:r>
      <w:r w:rsidR="002D183A">
        <w:rPr>
          <w:rFonts w:cs="Arial"/>
          <w:bCs/>
          <w:szCs w:val="22"/>
        </w:rPr>
        <w:t>11</w:t>
      </w:r>
      <w:r>
        <w:rPr>
          <w:rFonts w:cs="Arial"/>
          <w:bCs/>
          <w:szCs w:val="22"/>
        </w:rPr>
        <w:t>.US</w:t>
      </w:r>
      <w:r w:rsidR="00FF6CDE" w:rsidRPr="00024BD0">
        <w:rPr>
          <w:rFonts w:cs="Arial"/>
          <w:bCs/>
          <w:szCs w:val="22"/>
        </w:rPr>
        <w:t>.</w:t>
      </w:r>
    </w:p>
    <w:p w14:paraId="2F1204CE" w14:textId="77777777" w:rsidR="00EC1C60" w:rsidRPr="00910F82" w:rsidRDefault="00EC1C60" w:rsidP="00D447AD">
      <w:pPr>
        <w:numPr>
          <w:ilvl w:val="0"/>
          <w:numId w:val="26"/>
        </w:numPr>
        <w:spacing w:before="60" w:after="0" w:line="240" w:lineRule="auto"/>
        <w:rPr>
          <w:rFonts w:cs="Arial"/>
          <w:szCs w:val="22"/>
        </w:rPr>
      </w:pPr>
      <w:r w:rsidRPr="00910F82">
        <w:rPr>
          <w:rFonts w:cs="Arial"/>
          <w:szCs w:val="22"/>
        </w:rPr>
        <w:t>Szczególne warunki zagospodarowania terenów oraz og</w:t>
      </w:r>
      <w:r>
        <w:rPr>
          <w:rFonts w:cs="Arial"/>
          <w:szCs w:val="22"/>
        </w:rPr>
        <w:t>raniczenia w ich użytkowaniu</w:t>
      </w:r>
      <w:r w:rsidRPr="00910F82">
        <w:rPr>
          <w:rFonts w:cs="Arial"/>
          <w:szCs w:val="22"/>
        </w:rPr>
        <w:t>:</w:t>
      </w:r>
    </w:p>
    <w:p w14:paraId="614F26D4" w14:textId="77777777" w:rsidR="00EC1C60" w:rsidRPr="00910F82" w:rsidRDefault="00EC1C60" w:rsidP="00D447AD">
      <w:pPr>
        <w:numPr>
          <w:ilvl w:val="1"/>
          <w:numId w:val="26"/>
        </w:numPr>
        <w:spacing w:before="60" w:after="0" w:line="240" w:lineRule="auto"/>
        <w:rPr>
          <w:rFonts w:cs="Arial"/>
          <w:szCs w:val="22"/>
        </w:rPr>
      </w:pPr>
      <w:r w:rsidRPr="00910F82">
        <w:rPr>
          <w:rFonts w:cs="Arial"/>
          <w:szCs w:val="22"/>
        </w:rPr>
        <w:t>teren położon</w:t>
      </w:r>
      <w:r>
        <w:rPr>
          <w:rFonts w:cs="Arial"/>
          <w:szCs w:val="22"/>
        </w:rPr>
        <w:t>y</w:t>
      </w:r>
      <w:r w:rsidRPr="00910F82">
        <w:rPr>
          <w:rFonts w:cs="Arial"/>
          <w:szCs w:val="22"/>
        </w:rPr>
        <w:t xml:space="preserve"> w otulinie Parku Krajobrazowego „Dolina Słupi”, obowiązują przepisy Rozporządzenia Wojewody Pomorskiego w sprawie ustanowienia planu ochrony Parku Krajobrazowego „Dolina Słupi”;</w:t>
      </w:r>
    </w:p>
    <w:p w14:paraId="3491849C" w14:textId="77777777" w:rsidR="00AA0407" w:rsidRDefault="00EC1C60" w:rsidP="00AA0407">
      <w:pPr>
        <w:numPr>
          <w:ilvl w:val="1"/>
          <w:numId w:val="26"/>
        </w:numPr>
        <w:spacing w:before="60" w:after="0" w:line="240" w:lineRule="auto"/>
        <w:rPr>
          <w:rFonts w:cs="Arial"/>
          <w:szCs w:val="22"/>
        </w:rPr>
      </w:pPr>
      <w:r w:rsidRPr="00910F82">
        <w:rPr>
          <w:rFonts w:cs="Arial"/>
          <w:szCs w:val="22"/>
        </w:rPr>
        <w:t>teren znajduje się w granicach Głównego Zbiornika Wód Podziemnych nr 11</w:t>
      </w:r>
      <w:r w:rsidR="00AA0407">
        <w:rPr>
          <w:rFonts w:cs="Arial"/>
          <w:szCs w:val="22"/>
        </w:rPr>
        <w:t xml:space="preserve">7 Zbiornik </w:t>
      </w:r>
      <w:proofErr w:type="spellStart"/>
      <w:r w:rsidR="00AA0407">
        <w:rPr>
          <w:rFonts w:cs="Arial"/>
          <w:szCs w:val="22"/>
        </w:rPr>
        <w:t>międzymorenowy</w:t>
      </w:r>
      <w:proofErr w:type="spellEnd"/>
      <w:r w:rsidR="00AA0407">
        <w:rPr>
          <w:rFonts w:cs="Arial"/>
          <w:szCs w:val="22"/>
        </w:rPr>
        <w:t xml:space="preserve"> Bytów;</w:t>
      </w:r>
    </w:p>
    <w:p w14:paraId="4D99163C" w14:textId="77777777" w:rsidR="00AA0407" w:rsidRPr="00AA0407" w:rsidRDefault="00A63616" w:rsidP="00AA0407">
      <w:pPr>
        <w:numPr>
          <w:ilvl w:val="1"/>
          <w:numId w:val="26"/>
        </w:numPr>
        <w:spacing w:before="60"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c</w:t>
      </w:r>
      <w:r w:rsidR="00AA0407" w:rsidRPr="00AA0407">
        <w:rPr>
          <w:rFonts w:cs="Arial"/>
          <w:szCs w:val="22"/>
        </w:rPr>
        <w:t xml:space="preserve">ały obszar planu jest położony w otoczeniu Bazy systemu obrony przed rakietami balistycznymi w Redzikowie gdzie obowiązują ograniczenia w użytkowaniu terenów oraz przestrzeni powietrznej wokół Bazy określone w porozumieniu </w:t>
      </w:r>
      <w:r w:rsidR="00AA0407" w:rsidRPr="00AA0407">
        <w:rPr>
          <w:rFonts w:cs="Arial"/>
          <w:bCs/>
          <w:szCs w:val="22"/>
        </w:rPr>
        <w:t>wykonawczym zawartym pomiędzy Rządem Rzeczpospolitej Polskiej a Rządem Stanów Zjednoczonych Ameryki, tj.:</w:t>
      </w:r>
      <w:r w:rsidR="00AA0407" w:rsidRPr="00AA0407">
        <w:rPr>
          <w:rFonts w:cs="Arial"/>
          <w:szCs w:val="22"/>
        </w:rPr>
        <w:t xml:space="preserve"> </w:t>
      </w:r>
    </w:p>
    <w:p w14:paraId="04F6D32B" w14:textId="77777777" w:rsidR="00AA0407" w:rsidRPr="002A742A" w:rsidRDefault="00AA0407" w:rsidP="00AA0407">
      <w:pPr>
        <w:pStyle w:val="Akapitzlist"/>
        <w:numPr>
          <w:ilvl w:val="2"/>
          <w:numId w:val="26"/>
        </w:numPr>
        <w:suppressAutoHyphens/>
        <w:spacing w:before="60" w:after="60" w:line="240" w:lineRule="auto"/>
        <w:contextualSpacing w:val="0"/>
        <w:rPr>
          <w:rFonts w:cs="Arial"/>
          <w:bCs/>
        </w:rPr>
      </w:pPr>
      <w:r w:rsidRPr="002A742A">
        <w:rPr>
          <w:rFonts w:cs="Arial"/>
          <w:bCs/>
        </w:rPr>
        <w:t xml:space="preserve">w odległości od 4 000 m do 35 000 m od punktu o </w:t>
      </w:r>
      <w:r w:rsidRPr="002A742A">
        <w:rPr>
          <w:rFonts w:cs="Arial"/>
          <w:szCs w:val="22"/>
        </w:rPr>
        <w:t xml:space="preserve">współrzędnych </w:t>
      </w:r>
      <w:r w:rsidR="00573AE4" w:rsidRPr="002245BB">
        <w:rPr>
          <w:rFonts w:cs="Arial"/>
          <w:szCs w:val="22"/>
        </w:rPr>
        <w:t>54</w:t>
      </w:r>
      <w:r w:rsidR="00573AE4" w:rsidRPr="00573AE4">
        <w:rPr>
          <w:rFonts w:cs="Arial"/>
          <w:szCs w:val="22"/>
          <w:vertAlign w:val="superscript"/>
        </w:rPr>
        <w:t>o</w:t>
      </w:r>
      <w:r w:rsidR="00573AE4" w:rsidRPr="002245BB">
        <w:rPr>
          <w:rFonts w:cs="Arial"/>
          <w:szCs w:val="22"/>
        </w:rPr>
        <w:t>28’46,354”N oraz 17</w:t>
      </w:r>
      <w:r w:rsidR="00573AE4" w:rsidRPr="00573AE4">
        <w:rPr>
          <w:rFonts w:cs="Arial"/>
          <w:szCs w:val="22"/>
          <w:vertAlign w:val="superscript"/>
        </w:rPr>
        <w:t>o</w:t>
      </w:r>
      <w:r w:rsidR="00573AE4" w:rsidRPr="002245BB">
        <w:rPr>
          <w:rFonts w:cs="Arial"/>
          <w:szCs w:val="22"/>
        </w:rPr>
        <w:t>06’38,046”E</w:t>
      </w:r>
      <w:r w:rsidRPr="002A742A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w układzie odniesienia WGS-84 i </w:t>
      </w:r>
      <w:r w:rsidRPr="002A742A">
        <w:rPr>
          <w:rFonts w:cs="Arial"/>
          <w:szCs w:val="22"/>
        </w:rPr>
        <w:t>wysokości 64 m n.p.m.</w:t>
      </w:r>
      <w:r w:rsidRPr="002A742A">
        <w:rPr>
          <w:rFonts w:cs="Arial"/>
        </w:rPr>
        <w:t xml:space="preserve"> lokalizacja turbin wiatrowych lub farm wiatrowych wymaga uzgodnienia z Dowódcą Polskim Bazy systemu obrony przed rakietami balistycznymi w Redzikowie;</w:t>
      </w:r>
    </w:p>
    <w:p w14:paraId="0C0FC428" w14:textId="77777777" w:rsidR="00C91AC4" w:rsidRPr="00AA0407" w:rsidRDefault="00AA0407" w:rsidP="00AA0407">
      <w:pPr>
        <w:pStyle w:val="Akapitzlist"/>
        <w:numPr>
          <w:ilvl w:val="2"/>
          <w:numId w:val="26"/>
        </w:numPr>
        <w:suppressAutoHyphens/>
        <w:spacing w:before="60" w:after="60" w:line="240" w:lineRule="auto"/>
        <w:contextualSpacing w:val="0"/>
        <w:rPr>
          <w:rFonts w:cs="Arial"/>
          <w:bCs/>
          <w:szCs w:val="22"/>
        </w:rPr>
      </w:pPr>
      <w:r w:rsidRPr="002A742A">
        <w:rPr>
          <w:rFonts w:cs="Arial"/>
          <w:szCs w:val="22"/>
        </w:rPr>
        <w:t>nadajniki elektromagnetyczne, położone na zewnątrz granicy Obiektu/Instalacji Bazy nie mogą generować pola elektromagnetycznego przekraczającego natężenie 3 V/m wartości skutecznej dla wszystkich częstotliwości od 9 </w:t>
      </w:r>
      <w:proofErr w:type="spellStart"/>
      <w:r w:rsidRPr="002A742A">
        <w:rPr>
          <w:rFonts w:cs="Arial"/>
          <w:szCs w:val="22"/>
        </w:rPr>
        <w:t>kHZ</w:t>
      </w:r>
      <w:proofErr w:type="spellEnd"/>
      <w:r w:rsidRPr="002A742A">
        <w:rPr>
          <w:rFonts w:cs="Arial"/>
          <w:szCs w:val="22"/>
        </w:rPr>
        <w:t xml:space="preserve"> do 300 GHz, mierzonych 2 m nad poziomem gruntu w Punkcie Cen</w:t>
      </w:r>
      <w:r>
        <w:rPr>
          <w:rFonts w:cs="Arial"/>
        </w:rPr>
        <w:t>tralnym Bazy, czyli w punkcie o </w:t>
      </w:r>
      <w:r w:rsidRPr="002A742A">
        <w:rPr>
          <w:rFonts w:cs="Arial"/>
          <w:szCs w:val="22"/>
        </w:rPr>
        <w:t xml:space="preserve">współrzędnych </w:t>
      </w:r>
      <w:r w:rsidR="00573AE4" w:rsidRPr="002245BB">
        <w:rPr>
          <w:rFonts w:cs="Arial"/>
          <w:szCs w:val="22"/>
        </w:rPr>
        <w:t>54</w:t>
      </w:r>
      <w:r w:rsidR="00573AE4" w:rsidRPr="00573AE4">
        <w:rPr>
          <w:rFonts w:cs="Arial"/>
          <w:szCs w:val="22"/>
          <w:vertAlign w:val="superscript"/>
        </w:rPr>
        <w:t>o</w:t>
      </w:r>
      <w:r w:rsidR="00573AE4" w:rsidRPr="002245BB">
        <w:rPr>
          <w:rFonts w:cs="Arial"/>
          <w:szCs w:val="22"/>
        </w:rPr>
        <w:t>28’46,354”N oraz 17</w:t>
      </w:r>
      <w:r w:rsidR="00573AE4" w:rsidRPr="00573AE4">
        <w:rPr>
          <w:rFonts w:cs="Arial"/>
          <w:szCs w:val="22"/>
          <w:vertAlign w:val="superscript"/>
        </w:rPr>
        <w:t>o</w:t>
      </w:r>
      <w:r w:rsidR="00573AE4" w:rsidRPr="002245BB">
        <w:rPr>
          <w:rFonts w:cs="Arial"/>
          <w:szCs w:val="22"/>
        </w:rPr>
        <w:t>06’38,046”E</w:t>
      </w:r>
      <w:r w:rsidRPr="002A742A">
        <w:rPr>
          <w:rFonts w:cs="Arial"/>
          <w:szCs w:val="22"/>
        </w:rPr>
        <w:t>, w</w:t>
      </w:r>
      <w:r w:rsidR="00573AE4">
        <w:rPr>
          <w:rFonts w:cs="Arial"/>
          <w:szCs w:val="22"/>
        </w:rPr>
        <w:t> </w:t>
      </w:r>
      <w:r w:rsidRPr="002A742A">
        <w:rPr>
          <w:rFonts w:cs="Arial"/>
          <w:szCs w:val="22"/>
        </w:rPr>
        <w:t>układzie odniesienia WGS-84 i wysokości 64 m n.p.m.</w:t>
      </w:r>
    </w:p>
    <w:p w14:paraId="53E4FA76" w14:textId="77777777" w:rsidR="00EC1C60" w:rsidRDefault="00EC1C60" w:rsidP="00EC1C60">
      <w:pPr>
        <w:spacing w:before="240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§ 19</w:t>
      </w:r>
      <w:r w:rsidRPr="00EB116D">
        <w:rPr>
          <w:rFonts w:cs="Arial"/>
          <w:b/>
          <w:bCs/>
          <w:szCs w:val="22"/>
        </w:rPr>
        <w:t>.</w:t>
      </w:r>
    </w:p>
    <w:p w14:paraId="12696918" w14:textId="77777777" w:rsidR="00EC1C60" w:rsidRPr="00096099" w:rsidRDefault="00EC1C60" w:rsidP="00EC1C60">
      <w:pPr>
        <w:jc w:val="center"/>
        <w:rPr>
          <w:rFonts w:cs="Arial"/>
          <w:bCs/>
          <w:szCs w:val="22"/>
          <w:u w:val="single"/>
        </w:rPr>
      </w:pPr>
      <w:r>
        <w:rPr>
          <w:rFonts w:cs="Arial"/>
          <w:bCs/>
          <w:szCs w:val="22"/>
          <w:u w:val="single"/>
        </w:rPr>
        <w:t>Przeznaczenie terenu oraz klasyfikacja techniczna dla terenów oznaczonych symbolem 2.KDW</w:t>
      </w:r>
      <w:r w:rsidR="002C5F53">
        <w:rPr>
          <w:rFonts w:cs="Arial"/>
          <w:bCs/>
          <w:szCs w:val="22"/>
          <w:u w:val="single"/>
        </w:rPr>
        <w:t xml:space="preserve"> </w:t>
      </w:r>
      <w:r w:rsidR="002C5F53" w:rsidRPr="002C5F53">
        <w:rPr>
          <w:rFonts w:cs="Arial"/>
          <w:szCs w:val="22"/>
          <w:u w:val="single"/>
        </w:rPr>
        <w:t xml:space="preserve">(Arkusz </w:t>
      </w:r>
      <w:r w:rsidR="002C5F53">
        <w:rPr>
          <w:rFonts w:cs="Arial"/>
          <w:szCs w:val="22"/>
          <w:u w:val="single"/>
        </w:rPr>
        <w:t>A rysunku planu</w:t>
      </w:r>
      <w:r w:rsidR="002C5F53" w:rsidRPr="002C5F53">
        <w:rPr>
          <w:rFonts w:cs="Arial"/>
          <w:szCs w:val="22"/>
          <w:u w:val="single"/>
        </w:rPr>
        <w:t>)</w:t>
      </w:r>
      <w:r>
        <w:rPr>
          <w:rFonts w:cs="Arial"/>
          <w:bCs/>
          <w:szCs w:val="22"/>
          <w:u w:val="single"/>
        </w:rPr>
        <w:t xml:space="preserve"> i 4.KDW</w:t>
      </w:r>
      <w:r w:rsidR="002C5F53">
        <w:rPr>
          <w:rFonts w:cs="Arial"/>
          <w:bCs/>
          <w:szCs w:val="22"/>
          <w:u w:val="single"/>
        </w:rPr>
        <w:t xml:space="preserve"> </w:t>
      </w:r>
      <w:r w:rsidR="002C5F53" w:rsidRPr="002C5F53">
        <w:rPr>
          <w:rFonts w:cs="Arial"/>
          <w:szCs w:val="22"/>
          <w:u w:val="single"/>
        </w:rPr>
        <w:t>(Arkusz B</w:t>
      </w:r>
      <w:r w:rsidR="002C5F53">
        <w:rPr>
          <w:rFonts w:cs="Arial"/>
          <w:szCs w:val="22"/>
          <w:u w:val="single"/>
        </w:rPr>
        <w:t xml:space="preserve"> rysunku planu</w:t>
      </w:r>
      <w:r w:rsidR="002C5F53" w:rsidRPr="002C5F53">
        <w:rPr>
          <w:rFonts w:cs="Arial"/>
          <w:szCs w:val="22"/>
          <w:u w:val="single"/>
        </w:rPr>
        <w:t>)</w:t>
      </w:r>
    </w:p>
    <w:p w14:paraId="70F18A98" w14:textId="77777777" w:rsidR="00EC1C60" w:rsidRPr="00023641" w:rsidRDefault="00EC1C60" w:rsidP="00D447AD">
      <w:pPr>
        <w:pStyle w:val="Akapitzlist"/>
        <w:numPr>
          <w:ilvl w:val="0"/>
          <w:numId w:val="27"/>
        </w:numPr>
        <w:spacing w:after="0" w:line="240" w:lineRule="auto"/>
        <w:contextualSpacing w:val="0"/>
      </w:pPr>
      <w:r>
        <w:rPr>
          <w:rFonts w:cs="Arial"/>
          <w:bCs/>
          <w:szCs w:val="22"/>
        </w:rPr>
        <w:t>Ustala się następujące przeznaczenie terenu</w:t>
      </w:r>
      <w:r w:rsidRPr="00EC1C60">
        <w:rPr>
          <w:rFonts w:cs="Arial"/>
          <w:bCs/>
          <w:szCs w:val="22"/>
        </w:rPr>
        <w:t>, klasyfikację funkcjonalno-techniczną</w:t>
      </w:r>
      <w:r>
        <w:rPr>
          <w:rFonts w:cs="Arial"/>
          <w:bCs/>
          <w:szCs w:val="22"/>
        </w:rPr>
        <w:t>:</w:t>
      </w:r>
    </w:p>
    <w:p w14:paraId="7D5ED0FE" w14:textId="77777777" w:rsidR="00EC1C60" w:rsidRPr="00096099" w:rsidRDefault="00EC1C60" w:rsidP="00D447AD">
      <w:pPr>
        <w:pStyle w:val="Akapitzlist"/>
        <w:numPr>
          <w:ilvl w:val="1"/>
          <w:numId w:val="27"/>
        </w:numPr>
        <w:spacing w:after="0" w:line="240" w:lineRule="auto"/>
        <w:contextualSpacing w:val="0"/>
      </w:pPr>
      <w:r>
        <w:rPr>
          <w:rFonts w:cs="Arial"/>
          <w:bCs/>
          <w:szCs w:val="22"/>
        </w:rPr>
        <w:t>przeznaczenie terenu – teren dr</w:t>
      </w:r>
      <w:r w:rsidR="00016517">
        <w:rPr>
          <w:rFonts w:cs="Arial"/>
          <w:bCs/>
          <w:szCs w:val="22"/>
        </w:rPr>
        <w:t>o</w:t>
      </w:r>
      <w:r>
        <w:rPr>
          <w:rFonts w:cs="Arial"/>
          <w:bCs/>
          <w:szCs w:val="22"/>
        </w:rPr>
        <w:t>g</w:t>
      </w:r>
      <w:r w:rsidR="00016517">
        <w:rPr>
          <w:rFonts w:cs="Arial"/>
          <w:bCs/>
          <w:szCs w:val="22"/>
        </w:rPr>
        <w:t>i</w:t>
      </w:r>
      <w:r>
        <w:rPr>
          <w:rFonts w:cs="Arial"/>
          <w:bCs/>
          <w:szCs w:val="22"/>
        </w:rPr>
        <w:t xml:space="preserve"> wewnętrznej</w:t>
      </w:r>
      <w:r w:rsidR="00016517">
        <w:rPr>
          <w:rFonts w:cs="Arial"/>
          <w:bCs/>
          <w:szCs w:val="22"/>
        </w:rPr>
        <w:t>;</w:t>
      </w:r>
    </w:p>
    <w:p w14:paraId="39849024" w14:textId="77777777" w:rsidR="00EC1C60" w:rsidRPr="00096099" w:rsidRDefault="00EC1C60" w:rsidP="00D447AD">
      <w:pPr>
        <w:pStyle w:val="Akapitzlist"/>
        <w:numPr>
          <w:ilvl w:val="1"/>
          <w:numId w:val="27"/>
        </w:numPr>
        <w:spacing w:after="0" w:line="240" w:lineRule="auto"/>
        <w:contextualSpacing w:val="0"/>
      </w:pPr>
      <w:r>
        <w:rPr>
          <w:rFonts w:cs="Arial"/>
          <w:bCs/>
          <w:szCs w:val="22"/>
        </w:rPr>
        <w:t>klasyfikac</w:t>
      </w:r>
      <w:r w:rsidR="00016517">
        <w:rPr>
          <w:rFonts w:cs="Arial"/>
          <w:bCs/>
          <w:szCs w:val="22"/>
        </w:rPr>
        <w:t>ja techniczna: droga wewnętrzna.</w:t>
      </w:r>
    </w:p>
    <w:p w14:paraId="2D9A9643" w14:textId="77777777" w:rsidR="00EC1C60" w:rsidRPr="00096099" w:rsidRDefault="00EC1C60" w:rsidP="00D447AD">
      <w:pPr>
        <w:pStyle w:val="Akapitzlist"/>
        <w:numPr>
          <w:ilvl w:val="0"/>
          <w:numId w:val="27"/>
        </w:numPr>
        <w:spacing w:after="0" w:line="240" w:lineRule="auto"/>
        <w:contextualSpacing w:val="0"/>
      </w:pPr>
      <w:r>
        <w:rPr>
          <w:rFonts w:cs="Arial"/>
          <w:bCs/>
          <w:szCs w:val="22"/>
        </w:rPr>
        <w:t>Parametry, wyposażenie, dostępność:</w:t>
      </w:r>
    </w:p>
    <w:p w14:paraId="1E83525F" w14:textId="77777777" w:rsidR="00EC1C60" w:rsidRPr="00024BD0" w:rsidRDefault="00EC1C60" w:rsidP="00D447AD">
      <w:pPr>
        <w:pStyle w:val="Akapitzlist"/>
        <w:numPr>
          <w:ilvl w:val="1"/>
          <w:numId w:val="27"/>
        </w:numPr>
        <w:spacing w:after="0" w:line="240" w:lineRule="auto"/>
        <w:contextualSpacing w:val="0"/>
      </w:pPr>
      <w:r>
        <w:rPr>
          <w:rFonts w:cs="Arial"/>
          <w:bCs/>
          <w:szCs w:val="22"/>
        </w:rPr>
        <w:t>szerokość pasa drogowego</w:t>
      </w:r>
      <w:r w:rsidR="006546D0">
        <w:rPr>
          <w:rFonts w:cs="Arial"/>
          <w:bCs/>
          <w:szCs w:val="22"/>
        </w:rPr>
        <w:t xml:space="preserve"> 10 m</w:t>
      </w:r>
      <w:r>
        <w:rPr>
          <w:rFonts w:cs="Arial"/>
          <w:bCs/>
          <w:szCs w:val="22"/>
        </w:rPr>
        <w:t>;</w:t>
      </w:r>
    </w:p>
    <w:p w14:paraId="2EFBCBAC" w14:textId="77777777" w:rsidR="00EC1C60" w:rsidRDefault="00EC1C60" w:rsidP="00D447AD">
      <w:pPr>
        <w:pStyle w:val="Akapitzlist"/>
        <w:numPr>
          <w:ilvl w:val="1"/>
          <w:numId w:val="27"/>
        </w:numPr>
        <w:spacing w:after="0" w:line="240" w:lineRule="auto"/>
        <w:contextualSpacing w:val="0"/>
      </w:pPr>
      <w:r>
        <w:rPr>
          <w:rFonts w:cs="Arial"/>
          <w:bCs/>
          <w:szCs w:val="22"/>
        </w:rPr>
        <w:t xml:space="preserve">dopuszcza się łączenie ruchu kołowego, </w:t>
      </w:r>
      <w:r w:rsidRPr="00024BD0">
        <w:rPr>
          <w:rFonts w:cs="Arial"/>
          <w:bCs/>
          <w:szCs w:val="22"/>
        </w:rPr>
        <w:t>rowerowego i pieszego w jednej przestrzeni, dopuszcza się realizację wspólnej nawierzchni dla ruchu kołoweg</w:t>
      </w:r>
      <w:r w:rsidR="00C70A0D">
        <w:rPr>
          <w:rFonts w:cs="Arial"/>
          <w:bCs/>
          <w:szCs w:val="22"/>
        </w:rPr>
        <w:t>o, rowerowego i </w:t>
      </w:r>
      <w:r w:rsidRPr="00024BD0">
        <w:rPr>
          <w:rFonts w:cs="Arial"/>
          <w:bCs/>
          <w:szCs w:val="22"/>
        </w:rPr>
        <w:t>pieszego – tzw. ciąg pieszo jezdny.</w:t>
      </w:r>
    </w:p>
    <w:p w14:paraId="0CC15211" w14:textId="77777777" w:rsidR="00EC1C60" w:rsidRPr="00910F82" w:rsidRDefault="00EC1C60" w:rsidP="00D447AD">
      <w:pPr>
        <w:numPr>
          <w:ilvl w:val="0"/>
          <w:numId w:val="27"/>
        </w:numPr>
        <w:spacing w:before="60" w:after="0" w:line="240" w:lineRule="auto"/>
        <w:rPr>
          <w:rFonts w:cs="Arial"/>
          <w:szCs w:val="22"/>
        </w:rPr>
      </w:pPr>
      <w:r w:rsidRPr="00910F82">
        <w:rPr>
          <w:rFonts w:cs="Arial"/>
          <w:szCs w:val="22"/>
        </w:rPr>
        <w:t>Szczególne warunki zagospodarowania terenów oraz og</w:t>
      </w:r>
      <w:r>
        <w:rPr>
          <w:rFonts w:cs="Arial"/>
          <w:szCs w:val="22"/>
        </w:rPr>
        <w:t>raniczenia w ich użytkowaniu</w:t>
      </w:r>
      <w:r w:rsidRPr="00910F82">
        <w:rPr>
          <w:rFonts w:cs="Arial"/>
          <w:szCs w:val="22"/>
        </w:rPr>
        <w:t>:</w:t>
      </w:r>
    </w:p>
    <w:p w14:paraId="6F75FBB6" w14:textId="77777777" w:rsidR="00EC1C60" w:rsidRPr="00910F82" w:rsidRDefault="00EC1C60" w:rsidP="00D447AD">
      <w:pPr>
        <w:numPr>
          <w:ilvl w:val="1"/>
          <w:numId w:val="27"/>
        </w:numPr>
        <w:spacing w:before="60" w:after="0" w:line="240" w:lineRule="auto"/>
        <w:rPr>
          <w:rFonts w:cs="Arial"/>
          <w:szCs w:val="22"/>
        </w:rPr>
      </w:pPr>
      <w:r w:rsidRPr="00910F82">
        <w:rPr>
          <w:rFonts w:cs="Arial"/>
          <w:szCs w:val="22"/>
        </w:rPr>
        <w:t>teren</w:t>
      </w:r>
      <w:r>
        <w:rPr>
          <w:rFonts w:cs="Arial"/>
          <w:szCs w:val="22"/>
        </w:rPr>
        <w:t>y</w:t>
      </w:r>
      <w:r w:rsidRPr="00910F82">
        <w:rPr>
          <w:rFonts w:cs="Arial"/>
          <w:szCs w:val="22"/>
        </w:rPr>
        <w:t xml:space="preserve"> położon</w:t>
      </w:r>
      <w:r>
        <w:rPr>
          <w:rFonts w:cs="Arial"/>
          <w:szCs w:val="22"/>
        </w:rPr>
        <w:t>e</w:t>
      </w:r>
      <w:r w:rsidRPr="00910F82">
        <w:rPr>
          <w:rFonts w:cs="Arial"/>
          <w:szCs w:val="22"/>
        </w:rPr>
        <w:t xml:space="preserve"> w otulinie Parku Krajobrazowego „Dolina Słupi”, obowiązują przepisy Rozporządzenia Wojewody Pomorskiego w sprawie ustanowienia planu ochrony Parku Krajobrazowego „Dolina Słupi”;</w:t>
      </w:r>
    </w:p>
    <w:p w14:paraId="1C467566" w14:textId="77777777" w:rsidR="009A40F7" w:rsidRDefault="00EC1C60" w:rsidP="009A40F7">
      <w:pPr>
        <w:numPr>
          <w:ilvl w:val="1"/>
          <w:numId w:val="27"/>
        </w:numPr>
        <w:spacing w:before="60" w:after="0" w:line="240" w:lineRule="auto"/>
        <w:rPr>
          <w:rFonts w:cs="Arial"/>
          <w:szCs w:val="22"/>
        </w:rPr>
      </w:pPr>
      <w:r w:rsidRPr="00910F82">
        <w:rPr>
          <w:rFonts w:cs="Arial"/>
          <w:szCs w:val="22"/>
        </w:rPr>
        <w:t xml:space="preserve">teren </w:t>
      </w:r>
      <w:r>
        <w:rPr>
          <w:rFonts w:cs="Arial"/>
          <w:szCs w:val="22"/>
        </w:rPr>
        <w:t xml:space="preserve">4.KDW </w:t>
      </w:r>
      <w:r w:rsidRPr="00910F82">
        <w:rPr>
          <w:rFonts w:cs="Arial"/>
          <w:szCs w:val="22"/>
        </w:rPr>
        <w:t xml:space="preserve">znajduje się w granicach Głównego Zbiornika Wód Podziemnych nr 117 Zbiornik </w:t>
      </w:r>
      <w:proofErr w:type="spellStart"/>
      <w:r w:rsidRPr="00910F82">
        <w:rPr>
          <w:rFonts w:cs="Arial"/>
          <w:szCs w:val="22"/>
        </w:rPr>
        <w:t>międzymorenowy</w:t>
      </w:r>
      <w:proofErr w:type="spellEnd"/>
      <w:r w:rsidRPr="00910F82">
        <w:rPr>
          <w:rFonts w:cs="Arial"/>
          <w:szCs w:val="22"/>
        </w:rPr>
        <w:t xml:space="preserve"> Bytów;</w:t>
      </w:r>
    </w:p>
    <w:p w14:paraId="56127C55" w14:textId="77777777" w:rsidR="00AA0407" w:rsidRDefault="009A40F7" w:rsidP="00AA0407">
      <w:pPr>
        <w:numPr>
          <w:ilvl w:val="1"/>
          <w:numId w:val="27"/>
        </w:numPr>
        <w:spacing w:before="60" w:after="0" w:line="240" w:lineRule="auto"/>
        <w:rPr>
          <w:rFonts w:cs="Arial"/>
          <w:szCs w:val="22"/>
        </w:rPr>
      </w:pPr>
      <w:r w:rsidRPr="009A40F7">
        <w:rPr>
          <w:rFonts w:cs="Arial"/>
          <w:szCs w:val="22"/>
          <w:lang w:eastAsia="en-US"/>
        </w:rPr>
        <w:t>w obr</w:t>
      </w:r>
      <w:r w:rsidRPr="009A40F7">
        <w:rPr>
          <w:rFonts w:eastAsia="TimesNewRoman" w:cs="Arial"/>
          <w:szCs w:val="22"/>
          <w:lang w:eastAsia="en-US"/>
        </w:rPr>
        <w:t>ę</w:t>
      </w:r>
      <w:r w:rsidRPr="009A40F7">
        <w:rPr>
          <w:rFonts w:cs="Arial"/>
          <w:szCs w:val="22"/>
          <w:lang w:eastAsia="en-US"/>
        </w:rPr>
        <w:t xml:space="preserve">bie pasa technologicznego napowietrznej linii elektroenergetycznej ŚN 15kV, </w:t>
      </w:r>
      <w:r>
        <w:rPr>
          <w:rFonts w:cs="Arial"/>
          <w:szCs w:val="22"/>
          <w:lang w:eastAsia="en-US"/>
        </w:rPr>
        <w:t xml:space="preserve">dla terenu 4.KDW </w:t>
      </w:r>
      <w:r w:rsidRPr="009A40F7">
        <w:rPr>
          <w:rFonts w:cs="Arial"/>
          <w:szCs w:val="22"/>
          <w:lang w:eastAsia="en-US"/>
        </w:rPr>
        <w:t>wyst</w:t>
      </w:r>
      <w:r w:rsidRPr="009A40F7">
        <w:rPr>
          <w:rFonts w:eastAsia="TimesNewRoman" w:cs="Arial"/>
          <w:szCs w:val="22"/>
          <w:lang w:eastAsia="en-US"/>
        </w:rPr>
        <w:t>ę</w:t>
      </w:r>
      <w:r w:rsidRPr="009A40F7">
        <w:rPr>
          <w:rFonts w:cs="Arial"/>
          <w:szCs w:val="22"/>
          <w:lang w:eastAsia="en-US"/>
        </w:rPr>
        <w:t>puj</w:t>
      </w:r>
      <w:r w:rsidRPr="009A40F7">
        <w:rPr>
          <w:rFonts w:eastAsia="TimesNewRoman" w:cs="Arial"/>
          <w:szCs w:val="22"/>
          <w:lang w:eastAsia="en-US"/>
        </w:rPr>
        <w:t xml:space="preserve">ą </w:t>
      </w:r>
      <w:r w:rsidRPr="009A40F7">
        <w:rPr>
          <w:rFonts w:cs="Arial"/>
          <w:szCs w:val="22"/>
          <w:lang w:eastAsia="en-US"/>
        </w:rPr>
        <w:t>ograniczenia w zagospodarowaniu zwi</w:t>
      </w:r>
      <w:r w:rsidRPr="009A40F7">
        <w:rPr>
          <w:rFonts w:eastAsia="TimesNewRoman" w:cs="Arial"/>
          <w:szCs w:val="22"/>
          <w:lang w:eastAsia="en-US"/>
        </w:rPr>
        <w:t>ą</w:t>
      </w:r>
      <w:r w:rsidRPr="009A40F7">
        <w:rPr>
          <w:rFonts w:cs="Arial"/>
          <w:szCs w:val="22"/>
          <w:lang w:eastAsia="en-US"/>
        </w:rPr>
        <w:t>zane z zabezpieczeniem pr</w:t>
      </w:r>
      <w:r>
        <w:rPr>
          <w:rFonts w:cs="Arial"/>
          <w:szCs w:val="22"/>
          <w:lang w:eastAsia="en-US"/>
        </w:rPr>
        <w:t xml:space="preserve">awidłowego funkcjonowania sieci; </w:t>
      </w:r>
      <w:r w:rsidRPr="009A40F7">
        <w:rPr>
          <w:rFonts w:cs="Arial"/>
          <w:szCs w:val="22"/>
          <w:lang w:eastAsia="en-US"/>
        </w:rPr>
        <w:t>obowi</w:t>
      </w:r>
      <w:r w:rsidRPr="009A40F7">
        <w:rPr>
          <w:rFonts w:eastAsia="TimesNewRoman" w:cs="Arial"/>
          <w:szCs w:val="22"/>
          <w:lang w:eastAsia="en-US"/>
        </w:rPr>
        <w:t>ą</w:t>
      </w:r>
      <w:r w:rsidRPr="009A40F7">
        <w:rPr>
          <w:rFonts w:cs="Arial"/>
          <w:szCs w:val="22"/>
          <w:lang w:eastAsia="en-US"/>
        </w:rPr>
        <w:t xml:space="preserve">zuje zakaz </w:t>
      </w:r>
      <w:proofErr w:type="spellStart"/>
      <w:r w:rsidRPr="009A40F7">
        <w:rPr>
          <w:rFonts w:cs="Arial"/>
          <w:szCs w:val="22"/>
          <w:lang w:eastAsia="en-US"/>
        </w:rPr>
        <w:t>nasadze</w:t>
      </w:r>
      <w:r w:rsidRPr="009A40F7">
        <w:rPr>
          <w:rFonts w:eastAsia="TimesNewRoman" w:cs="Arial"/>
          <w:szCs w:val="22"/>
          <w:lang w:eastAsia="en-US"/>
        </w:rPr>
        <w:t>ń</w:t>
      </w:r>
      <w:proofErr w:type="spellEnd"/>
      <w:r w:rsidRPr="009A40F7">
        <w:rPr>
          <w:rFonts w:eastAsia="TimesNewRoman" w:cs="Arial"/>
          <w:szCs w:val="22"/>
          <w:lang w:eastAsia="en-US"/>
        </w:rPr>
        <w:t xml:space="preserve"> </w:t>
      </w:r>
      <w:r>
        <w:rPr>
          <w:rFonts w:cs="Arial"/>
          <w:szCs w:val="22"/>
          <w:lang w:eastAsia="en-US"/>
        </w:rPr>
        <w:t>i utrzymywania zieleni wysokiej;</w:t>
      </w:r>
    </w:p>
    <w:p w14:paraId="1E389E26" w14:textId="77777777" w:rsidR="00AA0407" w:rsidRPr="00AA0407" w:rsidRDefault="00AA0407" w:rsidP="00AA0407">
      <w:pPr>
        <w:numPr>
          <w:ilvl w:val="1"/>
          <w:numId w:val="27"/>
        </w:numPr>
        <w:spacing w:before="60"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c</w:t>
      </w:r>
      <w:r w:rsidRPr="00AA0407">
        <w:rPr>
          <w:rFonts w:cs="Arial"/>
          <w:szCs w:val="22"/>
        </w:rPr>
        <w:t xml:space="preserve">ały obszar planu jest położony w otoczeniu Bazy systemu obrony przed rakietami balistycznymi w Redzikowie gdzie obowiązują ograniczenia w użytkowaniu terenów oraz przestrzeni powietrznej wokół Bazy określone w porozumieniu </w:t>
      </w:r>
      <w:r w:rsidRPr="00AA0407">
        <w:rPr>
          <w:rFonts w:cs="Arial"/>
          <w:bCs/>
          <w:szCs w:val="22"/>
        </w:rPr>
        <w:t xml:space="preserve">wykonawczym </w:t>
      </w:r>
      <w:r w:rsidRPr="00AA0407">
        <w:rPr>
          <w:rFonts w:cs="Arial"/>
          <w:bCs/>
          <w:szCs w:val="22"/>
        </w:rPr>
        <w:lastRenderedPageBreak/>
        <w:t>zawartym pomiędzy Rządem Rzeczpospolitej Polskiej a Rządem Stanów Zjednoczonych Ameryki, tj.:</w:t>
      </w:r>
      <w:r w:rsidRPr="00AA0407">
        <w:rPr>
          <w:rFonts w:cs="Arial"/>
          <w:szCs w:val="22"/>
        </w:rPr>
        <w:t xml:space="preserve"> </w:t>
      </w:r>
    </w:p>
    <w:p w14:paraId="7D17E667" w14:textId="77777777" w:rsidR="00AA0407" w:rsidRPr="002A742A" w:rsidRDefault="00AA0407" w:rsidP="00AA0407">
      <w:pPr>
        <w:pStyle w:val="Akapitzlist"/>
        <w:numPr>
          <w:ilvl w:val="2"/>
          <w:numId w:val="27"/>
        </w:numPr>
        <w:suppressAutoHyphens/>
        <w:spacing w:before="60" w:after="60" w:line="240" w:lineRule="auto"/>
        <w:contextualSpacing w:val="0"/>
        <w:rPr>
          <w:rFonts w:cs="Arial"/>
          <w:bCs/>
        </w:rPr>
      </w:pPr>
      <w:r w:rsidRPr="002A742A">
        <w:rPr>
          <w:rFonts w:cs="Arial"/>
          <w:bCs/>
        </w:rPr>
        <w:t xml:space="preserve">w odległości od 4 000 m do 35 000 m od punktu o </w:t>
      </w:r>
      <w:r w:rsidRPr="002A742A">
        <w:rPr>
          <w:rFonts w:cs="Arial"/>
          <w:szCs w:val="22"/>
        </w:rPr>
        <w:t xml:space="preserve">współrzędnych </w:t>
      </w:r>
      <w:r w:rsidR="00573AE4" w:rsidRPr="002245BB">
        <w:rPr>
          <w:rFonts w:cs="Arial"/>
          <w:szCs w:val="22"/>
        </w:rPr>
        <w:t>54</w:t>
      </w:r>
      <w:r w:rsidR="00573AE4" w:rsidRPr="00573AE4">
        <w:rPr>
          <w:rFonts w:cs="Arial"/>
          <w:szCs w:val="22"/>
          <w:vertAlign w:val="superscript"/>
        </w:rPr>
        <w:t>o</w:t>
      </w:r>
      <w:r w:rsidR="00573AE4" w:rsidRPr="002245BB">
        <w:rPr>
          <w:rFonts w:cs="Arial"/>
          <w:szCs w:val="22"/>
        </w:rPr>
        <w:t>28’46,354”N oraz 17</w:t>
      </w:r>
      <w:r w:rsidR="00573AE4" w:rsidRPr="00573AE4">
        <w:rPr>
          <w:rFonts w:cs="Arial"/>
          <w:szCs w:val="22"/>
          <w:vertAlign w:val="superscript"/>
        </w:rPr>
        <w:t>o</w:t>
      </w:r>
      <w:r w:rsidR="00573AE4" w:rsidRPr="002245BB">
        <w:rPr>
          <w:rFonts w:cs="Arial"/>
          <w:szCs w:val="22"/>
        </w:rPr>
        <w:t>06’38,046”E</w:t>
      </w:r>
      <w:r w:rsidRPr="002A742A">
        <w:rPr>
          <w:rFonts w:cs="Arial"/>
          <w:szCs w:val="22"/>
        </w:rPr>
        <w:t xml:space="preserve">, </w:t>
      </w:r>
      <w:r w:rsidR="0076761C">
        <w:rPr>
          <w:rFonts w:cs="Arial"/>
          <w:szCs w:val="22"/>
        </w:rPr>
        <w:t>w układzie odniesienia WGS-84 i </w:t>
      </w:r>
      <w:r w:rsidRPr="002A742A">
        <w:rPr>
          <w:rFonts w:cs="Arial"/>
          <w:szCs w:val="22"/>
        </w:rPr>
        <w:t>wysokości 64 m n.p.m.</w:t>
      </w:r>
      <w:r w:rsidRPr="002A742A">
        <w:rPr>
          <w:rFonts w:cs="Arial"/>
        </w:rPr>
        <w:t xml:space="preserve"> lokalizacja turbin wiatrowych lub farm wiatrowych wymaga uzgodnienia z Dowódcą Polskim Bazy systemu obrony przed rakietami balistycznymi w Redzikowie;</w:t>
      </w:r>
    </w:p>
    <w:p w14:paraId="18EEEC04" w14:textId="77777777" w:rsidR="007A456C" w:rsidRPr="00AA0407" w:rsidRDefault="00AA0407" w:rsidP="00AA0407">
      <w:pPr>
        <w:pStyle w:val="Akapitzlist"/>
        <w:numPr>
          <w:ilvl w:val="2"/>
          <w:numId w:val="27"/>
        </w:numPr>
        <w:suppressAutoHyphens/>
        <w:spacing w:before="60" w:after="60" w:line="240" w:lineRule="auto"/>
        <w:contextualSpacing w:val="0"/>
        <w:rPr>
          <w:rFonts w:cs="Arial"/>
          <w:bCs/>
          <w:szCs w:val="22"/>
        </w:rPr>
      </w:pPr>
      <w:r w:rsidRPr="002A742A">
        <w:rPr>
          <w:rFonts w:cs="Arial"/>
          <w:szCs w:val="22"/>
        </w:rPr>
        <w:t>nadajniki elektromagnetyczne, położone na zewnątrz granicy Obiektu/Instalacji Bazy nie mogą generować pola elektromagnetycznego przekraczającego natężenie 3 V/m wartości skutecznej dla wszystkich częstotliwości od 9 </w:t>
      </w:r>
      <w:proofErr w:type="spellStart"/>
      <w:r w:rsidRPr="002A742A">
        <w:rPr>
          <w:rFonts w:cs="Arial"/>
          <w:szCs w:val="22"/>
        </w:rPr>
        <w:t>kHZ</w:t>
      </w:r>
      <w:proofErr w:type="spellEnd"/>
      <w:r w:rsidRPr="002A742A">
        <w:rPr>
          <w:rFonts w:cs="Arial"/>
          <w:szCs w:val="22"/>
        </w:rPr>
        <w:t xml:space="preserve"> do 300 GHz, mierzonych 2 m nad poziomem gruntu w Punkcie Cen</w:t>
      </w:r>
      <w:r>
        <w:rPr>
          <w:rFonts w:cs="Arial"/>
        </w:rPr>
        <w:t>tralnym Bazy, czyli w punkcie o </w:t>
      </w:r>
      <w:r w:rsidRPr="002A742A">
        <w:rPr>
          <w:rFonts w:cs="Arial"/>
          <w:szCs w:val="22"/>
        </w:rPr>
        <w:t xml:space="preserve">współrzędnych </w:t>
      </w:r>
      <w:r w:rsidR="00573AE4" w:rsidRPr="002245BB">
        <w:rPr>
          <w:rFonts w:cs="Arial"/>
          <w:szCs w:val="22"/>
        </w:rPr>
        <w:t>54</w:t>
      </w:r>
      <w:r w:rsidR="00573AE4" w:rsidRPr="00573AE4">
        <w:rPr>
          <w:rFonts w:cs="Arial"/>
          <w:szCs w:val="22"/>
          <w:vertAlign w:val="superscript"/>
        </w:rPr>
        <w:t>o</w:t>
      </w:r>
      <w:r w:rsidR="00573AE4" w:rsidRPr="002245BB">
        <w:rPr>
          <w:rFonts w:cs="Arial"/>
          <w:szCs w:val="22"/>
        </w:rPr>
        <w:t>28’46,354”N oraz 17</w:t>
      </w:r>
      <w:r w:rsidR="00573AE4" w:rsidRPr="00573AE4">
        <w:rPr>
          <w:rFonts w:cs="Arial"/>
          <w:szCs w:val="22"/>
          <w:vertAlign w:val="superscript"/>
        </w:rPr>
        <w:t>o</w:t>
      </w:r>
      <w:r w:rsidR="00573AE4" w:rsidRPr="002245BB">
        <w:rPr>
          <w:rFonts w:cs="Arial"/>
          <w:szCs w:val="22"/>
        </w:rPr>
        <w:t>06’38,046”E</w:t>
      </w:r>
      <w:r w:rsidR="00573AE4">
        <w:rPr>
          <w:rFonts w:cs="Arial"/>
          <w:szCs w:val="22"/>
        </w:rPr>
        <w:t>, w </w:t>
      </w:r>
      <w:r w:rsidRPr="002A742A">
        <w:rPr>
          <w:rFonts w:cs="Arial"/>
          <w:szCs w:val="22"/>
        </w:rPr>
        <w:t>układzie odniesienia WGS-84 i wysokości 64 m n.p.m.</w:t>
      </w:r>
    </w:p>
    <w:p w14:paraId="20E10CD4" w14:textId="77777777" w:rsidR="00880927" w:rsidRPr="00880927" w:rsidRDefault="00880927" w:rsidP="00880927">
      <w:pPr>
        <w:spacing w:before="240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§ </w:t>
      </w:r>
      <w:r w:rsidRPr="00880927">
        <w:rPr>
          <w:rFonts w:cs="Arial"/>
          <w:b/>
          <w:bCs/>
          <w:szCs w:val="22"/>
        </w:rPr>
        <w:t>2</w:t>
      </w:r>
      <w:r>
        <w:rPr>
          <w:rFonts w:cs="Arial"/>
          <w:b/>
          <w:bCs/>
          <w:szCs w:val="22"/>
        </w:rPr>
        <w:t>0</w:t>
      </w:r>
      <w:r w:rsidRPr="00880927">
        <w:rPr>
          <w:rFonts w:cs="Arial"/>
          <w:b/>
          <w:bCs/>
          <w:szCs w:val="22"/>
        </w:rPr>
        <w:t>.</w:t>
      </w:r>
    </w:p>
    <w:p w14:paraId="74B5DD68" w14:textId="77777777" w:rsidR="00880927" w:rsidRDefault="00880927" w:rsidP="00880927">
      <w:pPr>
        <w:tabs>
          <w:tab w:val="left" w:pos="0"/>
        </w:tabs>
        <w:spacing w:after="0" w:line="240" w:lineRule="auto"/>
      </w:pPr>
      <w:r w:rsidRPr="00880927">
        <w:t>Wykonanie niniejszej uchwały powierza się Wójtowi Gminy Czarna Dąbrówka.</w:t>
      </w:r>
    </w:p>
    <w:p w14:paraId="7FFBC80D" w14:textId="77777777" w:rsidR="009A40F7" w:rsidRPr="00E57B84" w:rsidRDefault="009A40F7" w:rsidP="009A40F7">
      <w:pPr>
        <w:tabs>
          <w:tab w:val="left" w:pos="0"/>
        </w:tabs>
        <w:spacing w:before="240" w:after="0" w:line="240" w:lineRule="auto"/>
        <w:jc w:val="center"/>
        <w:rPr>
          <w:b/>
          <w:bCs/>
        </w:rPr>
      </w:pPr>
      <w:r>
        <w:rPr>
          <w:b/>
          <w:bCs/>
        </w:rPr>
        <w:t>§ 2</w:t>
      </w:r>
      <w:r w:rsidRPr="00E57B84">
        <w:rPr>
          <w:b/>
          <w:bCs/>
        </w:rPr>
        <w:t>1.</w:t>
      </w:r>
    </w:p>
    <w:p w14:paraId="7936A2DD" w14:textId="77777777" w:rsidR="009A40F7" w:rsidRDefault="009A40F7" w:rsidP="009A40F7">
      <w:pPr>
        <w:tabs>
          <w:tab w:val="left" w:pos="0"/>
        </w:tabs>
        <w:spacing w:after="0" w:line="240" w:lineRule="auto"/>
      </w:pPr>
      <w:r w:rsidRPr="00E57B84">
        <w:t>W granicach objętych ustaleniami niniejszego planu</w:t>
      </w:r>
      <w:r w:rsidRPr="00E57B84">
        <w:rPr>
          <w:bCs/>
        </w:rPr>
        <w:t xml:space="preserve"> traci moc miejscowy plan zagospodarowania przestrzennego obrębu</w:t>
      </w:r>
      <w:r>
        <w:rPr>
          <w:bCs/>
        </w:rPr>
        <w:t xml:space="preserve"> Nożyno uchwalony uchwałą nr XXXIII/280/06 Rady Gminy Czarna Dąbrówka z dnia 27 kwietnia 2006 r.</w:t>
      </w:r>
    </w:p>
    <w:p w14:paraId="4012FA23" w14:textId="77777777" w:rsidR="00880927" w:rsidRPr="00880927" w:rsidRDefault="009A40F7" w:rsidP="00880927">
      <w:pPr>
        <w:spacing w:before="240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§ 22</w:t>
      </w:r>
      <w:r w:rsidR="00880927" w:rsidRPr="00880927">
        <w:rPr>
          <w:rFonts w:cs="Arial"/>
          <w:b/>
          <w:bCs/>
          <w:szCs w:val="22"/>
        </w:rPr>
        <w:t>.</w:t>
      </w:r>
    </w:p>
    <w:p w14:paraId="3312E250" w14:textId="77777777" w:rsidR="00880927" w:rsidRPr="00880927" w:rsidRDefault="00880927" w:rsidP="00D447AD">
      <w:pPr>
        <w:numPr>
          <w:ilvl w:val="3"/>
          <w:numId w:val="28"/>
        </w:numPr>
        <w:spacing w:before="60" w:after="0" w:line="240" w:lineRule="auto"/>
        <w:ind w:left="540" w:hanging="540"/>
        <w:rPr>
          <w:rFonts w:cs="Arial"/>
          <w:szCs w:val="22"/>
        </w:rPr>
      </w:pPr>
      <w:r w:rsidRPr="00880927">
        <w:rPr>
          <w:rFonts w:cs="Arial"/>
          <w:szCs w:val="22"/>
        </w:rPr>
        <w:t>Uchwała wchodzi w życie z upływem 14 dni od ogłoszenia jej w Dzienniku Urzędowym Województwa Pomorskiego.</w:t>
      </w:r>
    </w:p>
    <w:p w14:paraId="7680E97B" w14:textId="77777777" w:rsidR="00880927" w:rsidRPr="00880927" w:rsidRDefault="00880927" w:rsidP="00D447AD">
      <w:pPr>
        <w:numPr>
          <w:ilvl w:val="3"/>
          <w:numId w:val="28"/>
        </w:numPr>
        <w:spacing w:before="60" w:after="0" w:line="240" w:lineRule="auto"/>
        <w:ind w:left="540" w:hanging="540"/>
        <w:rPr>
          <w:rFonts w:cs="Arial"/>
          <w:bCs/>
          <w:szCs w:val="22"/>
        </w:rPr>
      </w:pPr>
      <w:r w:rsidRPr="00880927">
        <w:rPr>
          <w:rFonts w:cs="Arial"/>
          <w:bCs/>
          <w:szCs w:val="22"/>
        </w:rPr>
        <w:t xml:space="preserve">Uchwała podlega również publikacji na stronach internetowych Gminy. </w:t>
      </w:r>
    </w:p>
    <w:p w14:paraId="4A8A0C65" w14:textId="77777777" w:rsidR="00880927" w:rsidRDefault="00880927" w:rsidP="00880927">
      <w:pPr>
        <w:spacing w:before="60"/>
        <w:ind w:left="2880"/>
        <w:jc w:val="right"/>
        <w:rPr>
          <w:rFonts w:cs="Arial"/>
          <w:szCs w:val="22"/>
        </w:rPr>
      </w:pPr>
    </w:p>
    <w:p w14:paraId="2D0A4A25" w14:textId="77777777" w:rsidR="00C70A0D" w:rsidRPr="00880927" w:rsidRDefault="00C70A0D" w:rsidP="00880927">
      <w:pPr>
        <w:spacing w:before="60"/>
        <w:ind w:left="2880"/>
        <w:jc w:val="right"/>
        <w:rPr>
          <w:rFonts w:cs="Arial"/>
          <w:szCs w:val="22"/>
        </w:rPr>
      </w:pPr>
    </w:p>
    <w:p w14:paraId="7ECB43E8" w14:textId="77777777" w:rsidR="00880927" w:rsidRPr="00880927" w:rsidRDefault="00880927" w:rsidP="00880927">
      <w:pPr>
        <w:spacing w:before="60"/>
        <w:ind w:left="2880"/>
        <w:jc w:val="right"/>
        <w:rPr>
          <w:rFonts w:cs="Arial"/>
          <w:szCs w:val="22"/>
        </w:rPr>
      </w:pPr>
      <w:r w:rsidRPr="00880927">
        <w:rPr>
          <w:rFonts w:cs="Arial"/>
          <w:szCs w:val="22"/>
        </w:rPr>
        <w:t>…….................................……………………..</w:t>
      </w:r>
    </w:p>
    <w:p w14:paraId="56F90CA6" w14:textId="77777777" w:rsidR="00880927" w:rsidRPr="00880927" w:rsidRDefault="00880927" w:rsidP="00880927">
      <w:pPr>
        <w:spacing w:before="60" w:after="0" w:line="240" w:lineRule="auto"/>
        <w:jc w:val="right"/>
        <w:rPr>
          <w:rFonts w:cs="Arial"/>
          <w:szCs w:val="22"/>
        </w:rPr>
      </w:pPr>
      <w:r w:rsidRPr="00880927">
        <w:rPr>
          <w:rFonts w:cs="Arial"/>
          <w:szCs w:val="22"/>
        </w:rPr>
        <w:t xml:space="preserve">Przewodniczący Rady Gminy </w:t>
      </w:r>
    </w:p>
    <w:p w14:paraId="2B670F67" w14:textId="77777777" w:rsidR="00FF6CDE" w:rsidRDefault="00CB7B2E" w:rsidP="00EC1C60">
      <w:pPr>
        <w:spacing w:before="60" w:after="0" w:line="240" w:lineRule="auto"/>
        <w:rPr>
          <w:rFonts w:cs="Arial"/>
          <w:b/>
          <w:szCs w:val="22"/>
        </w:rPr>
      </w:pPr>
      <w:r>
        <w:rPr>
          <w:rFonts w:cs="Arial"/>
          <w:szCs w:val="22"/>
        </w:rPr>
        <w:br w:type="column"/>
      </w:r>
      <w:r w:rsidRPr="00EB116D">
        <w:rPr>
          <w:rFonts w:cs="Arial"/>
          <w:b/>
          <w:szCs w:val="22"/>
        </w:rPr>
        <w:lastRenderedPageBreak/>
        <w:t xml:space="preserve">Uzasadnienie do </w:t>
      </w:r>
      <w:r w:rsidR="001C6CF6">
        <w:rPr>
          <w:rFonts w:cs="Arial"/>
          <w:b/>
          <w:szCs w:val="22"/>
        </w:rPr>
        <w:t xml:space="preserve">zmiany </w:t>
      </w:r>
      <w:r w:rsidRPr="00EB116D">
        <w:rPr>
          <w:rFonts w:cs="Arial"/>
          <w:b/>
          <w:szCs w:val="22"/>
        </w:rPr>
        <w:t>miejscowego planu zagospodarowania przestrzennego</w:t>
      </w:r>
      <w:r>
        <w:rPr>
          <w:rFonts w:cs="Arial"/>
          <w:b/>
          <w:szCs w:val="22"/>
        </w:rPr>
        <w:t xml:space="preserve"> </w:t>
      </w:r>
      <w:r w:rsidR="00F34F85" w:rsidRPr="00EB116D">
        <w:rPr>
          <w:b/>
          <w:bCs/>
        </w:rPr>
        <w:t>dla obszaru obejmującego teren</w:t>
      </w:r>
      <w:r>
        <w:rPr>
          <w:rFonts w:cs="Arial"/>
          <w:b/>
          <w:szCs w:val="22"/>
        </w:rPr>
        <w:t xml:space="preserve"> </w:t>
      </w:r>
      <w:r w:rsidRPr="00CB7B2E">
        <w:rPr>
          <w:rFonts w:cs="Arial"/>
          <w:b/>
          <w:szCs w:val="22"/>
        </w:rPr>
        <w:t>działek nr 5, 6, 7, 8, 13, 16, 17/1, 67 oraz część działki nr 12 położonych w obrębie Nożyno, gmina Czarna Dąbrówka</w:t>
      </w:r>
    </w:p>
    <w:p w14:paraId="2BC6A6C1" w14:textId="77777777" w:rsidR="00CB7B2E" w:rsidRPr="00CB7B2E" w:rsidRDefault="00CB7B2E" w:rsidP="00D447AD">
      <w:pPr>
        <w:numPr>
          <w:ilvl w:val="0"/>
          <w:numId w:val="29"/>
        </w:numPr>
        <w:spacing w:before="240" w:after="0" w:line="240" w:lineRule="auto"/>
        <w:ind w:left="425" w:hanging="357"/>
        <w:jc w:val="left"/>
        <w:rPr>
          <w:rFonts w:cs="Arial"/>
          <w:b/>
          <w:szCs w:val="22"/>
          <w:lang w:eastAsia="en-US"/>
        </w:rPr>
      </w:pPr>
      <w:r w:rsidRPr="00CB7B2E">
        <w:rPr>
          <w:rFonts w:cs="Arial"/>
          <w:b/>
          <w:szCs w:val="22"/>
          <w:lang w:eastAsia="en-US"/>
        </w:rPr>
        <w:t>Wstęp</w:t>
      </w:r>
    </w:p>
    <w:p w14:paraId="7EF806C3" w14:textId="77777777" w:rsidR="00CB7B2E" w:rsidRDefault="00CB7B2E" w:rsidP="00CB7B2E">
      <w:pPr>
        <w:spacing w:before="60" w:after="0" w:line="240" w:lineRule="auto"/>
        <w:rPr>
          <w:rFonts w:cs="Arial"/>
          <w:szCs w:val="22"/>
        </w:rPr>
      </w:pPr>
      <w:r w:rsidRPr="00CB7B2E">
        <w:rPr>
          <w:rFonts w:cs="Arial"/>
          <w:szCs w:val="22"/>
        </w:rPr>
        <w:t>Opracowaniem planu miejscowego, objęty jest obszar</w:t>
      </w:r>
      <w:r>
        <w:rPr>
          <w:rFonts w:cs="Arial"/>
          <w:szCs w:val="22"/>
        </w:rPr>
        <w:t xml:space="preserve"> podzielony na 2 fragmenty: obszar pokazany na arkuszu </w:t>
      </w:r>
      <w:r w:rsidR="002124E3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o powierzchni ok. 6,37 ha oraz obszar pokazany na arkuszu </w:t>
      </w:r>
      <w:r w:rsidR="002124E3">
        <w:rPr>
          <w:rFonts w:cs="Arial"/>
          <w:szCs w:val="22"/>
        </w:rPr>
        <w:t>B o </w:t>
      </w:r>
      <w:r>
        <w:rPr>
          <w:rFonts w:cs="Arial"/>
          <w:szCs w:val="22"/>
        </w:rPr>
        <w:t xml:space="preserve">powierzchni ok. 4,02 ha, położony w obrębie ewidencyjnym Nożyno, obejmujący działki ewidencyjne </w:t>
      </w:r>
      <w:r w:rsidRPr="00CB7B2E">
        <w:rPr>
          <w:rFonts w:cs="Arial"/>
          <w:szCs w:val="22"/>
        </w:rPr>
        <w:t>nr 5, 6, 7, 8, 13, 16, 17/1, 67 oraz część działki nr 12</w:t>
      </w:r>
      <w:r>
        <w:rPr>
          <w:rFonts w:cs="Arial"/>
          <w:szCs w:val="22"/>
        </w:rPr>
        <w:t>, w gminie Czarna Dąbrówka, powiat bytowski, województwo pomorskie.</w:t>
      </w:r>
    </w:p>
    <w:p w14:paraId="0C286014" w14:textId="77777777" w:rsidR="00CB7B2E" w:rsidRDefault="00CB7B2E" w:rsidP="00CB7B2E">
      <w:pPr>
        <w:spacing w:before="60"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Przedmiotem miejscowego planu jest zmiana przeznaczenia terenów oraz ustalenie zasad zabudowy i zagospodarowania dla obszaru objętego planem.</w:t>
      </w:r>
    </w:p>
    <w:p w14:paraId="03FA8ED9" w14:textId="77777777" w:rsidR="00CB7B2E" w:rsidRDefault="00CB7B2E" w:rsidP="00CB7B2E">
      <w:pPr>
        <w:spacing w:before="60" w:after="0" w:line="240" w:lineRule="auto"/>
        <w:rPr>
          <w:rFonts w:cs="Arial"/>
          <w:szCs w:val="22"/>
        </w:rPr>
      </w:pPr>
      <w:r w:rsidRPr="00CB7B2E">
        <w:rPr>
          <w:rFonts w:cs="Arial"/>
          <w:szCs w:val="22"/>
        </w:rPr>
        <w:t>Rada Gminy Czarna Dąbrówka przystąpiła do opracowania planu miejscowego dla przedmiotowego obszaru, zgodnie z Ustawą z dnia</w:t>
      </w:r>
      <w:r w:rsidR="00254FFB">
        <w:rPr>
          <w:rFonts w:cs="Arial"/>
          <w:szCs w:val="22"/>
        </w:rPr>
        <w:t xml:space="preserve"> 27 marca 2003r. o planowaniu i </w:t>
      </w:r>
      <w:r w:rsidRPr="00CB7B2E">
        <w:rPr>
          <w:rFonts w:cs="Arial"/>
          <w:szCs w:val="22"/>
        </w:rPr>
        <w:t>zagospodarowaniu przestrzennym (Dz. U. 201</w:t>
      </w:r>
      <w:r w:rsidR="001B78FC">
        <w:rPr>
          <w:rFonts w:cs="Arial"/>
          <w:szCs w:val="22"/>
        </w:rPr>
        <w:t>8</w:t>
      </w:r>
      <w:r w:rsidRPr="00CB7B2E">
        <w:rPr>
          <w:rFonts w:cs="Arial"/>
          <w:szCs w:val="22"/>
        </w:rPr>
        <w:t xml:space="preserve"> poz.1</w:t>
      </w:r>
      <w:r w:rsidR="001B78FC">
        <w:rPr>
          <w:rFonts w:cs="Arial"/>
          <w:szCs w:val="22"/>
        </w:rPr>
        <w:t>945</w:t>
      </w:r>
      <w:r w:rsidRPr="00CB7B2E">
        <w:rPr>
          <w:rFonts w:cs="Arial"/>
          <w:szCs w:val="22"/>
        </w:rPr>
        <w:t>); podjęła Uchwałę Nr</w:t>
      </w:r>
      <w:r>
        <w:rPr>
          <w:rFonts w:cs="Arial"/>
          <w:szCs w:val="22"/>
        </w:rPr>
        <w:t xml:space="preserve"> XXXI/296/2017 z dnia 21 września 2017r. w sprawie przystąpienia sporządzenia zmiany miejscowego planu zagospodarowania przestrzennego </w:t>
      </w:r>
      <w:r w:rsidRPr="00CB7B2E">
        <w:rPr>
          <w:rFonts w:cs="Arial"/>
          <w:szCs w:val="22"/>
        </w:rPr>
        <w:t>działek nr 5, 6, 7, 8, 13, 16, 17/1, 67 oraz część działki nr 12 położonych w obrębie Nożyno, gmina Czarna Dąbrówka</w:t>
      </w:r>
      <w:r w:rsidR="00971139">
        <w:rPr>
          <w:rFonts w:cs="Arial"/>
          <w:szCs w:val="22"/>
        </w:rPr>
        <w:t>.</w:t>
      </w:r>
    </w:p>
    <w:p w14:paraId="3E46DB6C" w14:textId="77777777" w:rsidR="00971139" w:rsidRPr="00EB116D" w:rsidRDefault="00971139" w:rsidP="00971139">
      <w:pPr>
        <w:tabs>
          <w:tab w:val="left" w:pos="0"/>
        </w:tabs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Ustalenia planu</w:t>
      </w:r>
      <w:r w:rsidRPr="00EB116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nie </w:t>
      </w:r>
      <w:r w:rsidRPr="00EB116D">
        <w:rPr>
          <w:rFonts w:cs="Arial"/>
          <w:szCs w:val="22"/>
        </w:rPr>
        <w:t>są sprzeczne z ustaleniami studium uwarunkowań i kierunków zagospodarowania przestrzennego gminy Czarna Dąbrówka, uchwalonego uchwałą nr IV/26/2002 Rady Gminy Czarna Dąbrówka z dnia 30 grudnia 2002r., zmienionego uchwałą nr XXIV/195/05 z dnia 30 marca 2005r, uchwałą nr IV/28</w:t>
      </w:r>
      <w:r w:rsidR="00254FFB">
        <w:rPr>
          <w:rFonts w:cs="Arial"/>
          <w:szCs w:val="22"/>
        </w:rPr>
        <w:t>/2015 z dnia 19 lutego 2015r. i </w:t>
      </w:r>
      <w:r w:rsidRPr="00EB116D">
        <w:rPr>
          <w:rFonts w:cs="Arial"/>
          <w:szCs w:val="22"/>
        </w:rPr>
        <w:t>uchwałą nr VI/56/2015 z dnia 27 kwietnia 2015r.</w:t>
      </w:r>
    </w:p>
    <w:p w14:paraId="3F5C87BD" w14:textId="77777777" w:rsidR="00971139" w:rsidRPr="00030886" w:rsidRDefault="00971139" w:rsidP="00D447AD">
      <w:pPr>
        <w:numPr>
          <w:ilvl w:val="0"/>
          <w:numId w:val="29"/>
        </w:numPr>
        <w:spacing w:after="0" w:line="240" w:lineRule="auto"/>
        <w:rPr>
          <w:rFonts w:cs="Arial"/>
          <w:b/>
          <w:szCs w:val="22"/>
          <w:lang w:eastAsia="en-US"/>
        </w:rPr>
      </w:pPr>
      <w:r w:rsidRPr="00030886">
        <w:rPr>
          <w:rFonts w:cs="Arial"/>
          <w:b/>
          <w:szCs w:val="22"/>
          <w:lang w:eastAsia="en-US"/>
        </w:rPr>
        <w:t>Sposób realizacji wymogów wynikających z art. 1 ust. 2–4 ustawy o planowaniu i zagospodarowaniu przestrzennym</w:t>
      </w:r>
    </w:p>
    <w:p w14:paraId="5BD03EC4" w14:textId="77777777" w:rsidR="00971139" w:rsidRPr="00030886" w:rsidRDefault="00971139" w:rsidP="00D447AD">
      <w:pPr>
        <w:numPr>
          <w:ilvl w:val="1"/>
          <w:numId w:val="30"/>
        </w:numPr>
        <w:suppressAutoHyphens/>
        <w:spacing w:after="0" w:line="240" w:lineRule="auto"/>
        <w:jc w:val="left"/>
        <w:rPr>
          <w:rFonts w:eastAsia="Calibri" w:cs="Arial"/>
          <w:b/>
          <w:szCs w:val="22"/>
          <w:lang w:eastAsia="en-US"/>
        </w:rPr>
      </w:pPr>
      <w:r w:rsidRPr="00030886">
        <w:rPr>
          <w:rFonts w:eastAsia="Calibri" w:cs="Arial"/>
          <w:b/>
          <w:szCs w:val="22"/>
          <w:lang w:eastAsia="en-US"/>
        </w:rPr>
        <w:t>Wymagania ładu przestrzennego, w tym urbanistyki i architektury</w:t>
      </w:r>
    </w:p>
    <w:p w14:paraId="5F04CEA0" w14:textId="77777777" w:rsidR="00971139" w:rsidRPr="00030886" w:rsidRDefault="00971139" w:rsidP="00971139">
      <w:pPr>
        <w:rPr>
          <w:rFonts w:cs="Arial"/>
          <w:szCs w:val="22"/>
        </w:rPr>
      </w:pPr>
      <w:r w:rsidRPr="00030886">
        <w:rPr>
          <w:rFonts w:cs="Arial"/>
          <w:szCs w:val="22"/>
        </w:rPr>
        <w:t xml:space="preserve">Plan miejscowy, w § 5 zawiera ustalenia dotyczące zasad ochrony i kształtowania ładu przestrzennego, a dla terenów wydzielonych liniami rozgraniczającymi podstawowe zasady kształtowania ładu przestrzennego zostały określone poprzez zasady kształtowania zabudowy i określenie wskaźników zagospodarowania terenu ustalone w § </w:t>
      </w:r>
      <w:r>
        <w:rPr>
          <w:rFonts w:cs="Arial"/>
          <w:szCs w:val="22"/>
        </w:rPr>
        <w:t>13-1</w:t>
      </w:r>
      <w:r w:rsidR="002124E3">
        <w:rPr>
          <w:rFonts w:cs="Arial"/>
          <w:szCs w:val="22"/>
        </w:rPr>
        <w:t>9</w:t>
      </w:r>
      <w:r w:rsidRPr="00030886">
        <w:rPr>
          <w:rFonts w:cs="Arial"/>
          <w:szCs w:val="22"/>
        </w:rPr>
        <w:t xml:space="preserve"> uchwały. </w:t>
      </w:r>
    </w:p>
    <w:p w14:paraId="5677BFC4" w14:textId="77777777" w:rsidR="00971139" w:rsidRPr="00030886" w:rsidRDefault="00971139" w:rsidP="00971139">
      <w:pPr>
        <w:rPr>
          <w:rFonts w:cs="Arial"/>
          <w:szCs w:val="22"/>
        </w:rPr>
      </w:pPr>
      <w:r w:rsidRPr="00030886">
        <w:rPr>
          <w:rFonts w:cs="Arial"/>
          <w:szCs w:val="22"/>
        </w:rPr>
        <w:t>Ustalenia te zapewniają spełnienie wymagań ładu przestrzennego, urbanistyki i architektury.</w:t>
      </w:r>
    </w:p>
    <w:p w14:paraId="4B04B4C5" w14:textId="77777777" w:rsidR="00971139" w:rsidRPr="00362F2E" w:rsidRDefault="00971139" w:rsidP="00D447AD">
      <w:pPr>
        <w:numPr>
          <w:ilvl w:val="1"/>
          <w:numId w:val="30"/>
        </w:numPr>
        <w:suppressAutoHyphens/>
        <w:spacing w:after="0" w:line="240" w:lineRule="auto"/>
        <w:jc w:val="left"/>
        <w:rPr>
          <w:rFonts w:eastAsia="Calibri" w:cs="Arial"/>
          <w:b/>
          <w:szCs w:val="22"/>
          <w:lang w:eastAsia="en-US"/>
        </w:rPr>
      </w:pPr>
      <w:r w:rsidRPr="00362F2E">
        <w:rPr>
          <w:rFonts w:eastAsia="Calibri" w:cs="Arial"/>
          <w:b/>
          <w:szCs w:val="22"/>
          <w:lang w:eastAsia="en-US"/>
        </w:rPr>
        <w:t>Walory architektoniczne i krajobrazowe</w:t>
      </w:r>
    </w:p>
    <w:p w14:paraId="0E97B8FE" w14:textId="77777777" w:rsidR="00971139" w:rsidRDefault="00971139" w:rsidP="00971139">
      <w:pPr>
        <w:spacing w:after="0" w:line="240" w:lineRule="auto"/>
        <w:rPr>
          <w:rFonts w:cs="Arial"/>
          <w:szCs w:val="22"/>
        </w:rPr>
      </w:pPr>
      <w:r w:rsidRPr="00362F2E">
        <w:rPr>
          <w:rFonts w:cs="Arial"/>
          <w:szCs w:val="22"/>
        </w:rPr>
        <w:t>Plan miejscowy, w § 5 zawiera ustalenia dotyczące zasad ochrony i kształtowania ładu przestrzennego, w § 6 zawiera ustalenia dotyczące zasad ochrony środowiska i przyrody</w:t>
      </w:r>
      <w:r w:rsidR="00254FFB">
        <w:rPr>
          <w:rFonts w:cs="Arial"/>
          <w:szCs w:val="22"/>
        </w:rPr>
        <w:t>, w </w:t>
      </w:r>
      <w:r>
        <w:rPr>
          <w:rFonts w:cs="Arial"/>
          <w:szCs w:val="22"/>
        </w:rPr>
        <w:t>§ 7 ustalenia dotyczące z</w:t>
      </w:r>
      <w:r w:rsidRPr="00971139">
        <w:rPr>
          <w:rFonts w:cs="Arial"/>
          <w:szCs w:val="22"/>
        </w:rPr>
        <w:t>asady ochrony dziedzictwa kulturowego i zabytków</w:t>
      </w:r>
      <w:r w:rsidRPr="00362F2E">
        <w:rPr>
          <w:rFonts w:cs="Arial"/>
          <w:szCs w:val="22"/>
        </w:rPr>
        <w:t>.</w:t>
      </w:r>
    </w:p>
    <w:p w14:paraId="6DA0B06D" w14:textId="77777777" w:rsidR="00971139" w:rsidRPr="00362F2E" w:rsidRDefault="00971139" w:rsidP="00971139">
      <w:pPr>
        <w:spacing w:before="60"/>
        <w:rPr>
          <w:rFonts w:cs="Arial"/>
          <w:szCs w:val="22"/>
        </w:rPr>
      </w:pPr>
      <w:r w:rsidRPr="00362F2E">
        <w:rPr>
          <w:rFonts w:cs="Arial"/>
          <w:szCs w:val="22"/>
        </w:rPr>
        <w:t>Nie uwzględniono szczególnych regulacji ochrony krajobrazu wynikających z audytów krajobrazowych, gdyż tego typu audyty dla województwa pomorskiego nie zostały dotychczas sporządzone.</w:t>
      </w:r>
    </w:p>
    <w:p w14:paraId="489D42BA" w14:textId="77777777" w:rsidR="00971139" w:rsidRDefault="00971139" w:rsidP="00971139">
      <w:pPr>
        <w:pStyle w:val="Akapitzlist"/>
        <w:spacing w:after="0" w:line="240" w:lineRule="auto"/>
        <w:ind w:left="0"/>
        <w:contextualSpacing w:val="0"/>
      </w:pPr>
      <w:r w:rsidRPr="00030886">
        <w:t>Plan zawiera szereg ustaleń służących ochronie walorów krajobrazowych i ich kształtowaniu, choć ostateczny efekt i ewentualne zmiany krajobrazowe</w:t>
      </w:r>
      <w:r w:rsidR="00254FFB">
        <w:t xml:space="preserve"> związane są przede wszystkim z </w:t>
      </w:r>
      <w:r w:rsidRPr="00030886">
        <w:t>realizacją nowych obiektów budowlanych i zależne będą od standardów i form architektonicznych zabudowy, jakości jej wykonania oraz charakteru urządzonej zieleni towarzyszącej. Plan stwarza warunki prawne dla porządkowania i estetyzacji przestrzeni.</w:t>
      </w:r>
    </w:p>
    <w:p w14:paraId="5415C099" w14:textId="77777777" w:rsidR="00971139" w:rsidRDefault="00971139" w:rsidP="00D447AD">
      <w:pPr>
        <w:pStyle w:val="Akapitzlist1"/>
        <w:numPr>
          <w:ilvl w:val="1"/>
          <w:numId w:val="30"/>
        </w:numPr>
        <w:spacing w:before="6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ochrony środowiska, w tym gospodarowania wodami i ochrony gruntów rolnych i leśnych</w:t>
      </w:r>
    </w:p>
    <w:p w14:paraId="618A7E0E" w14:textId="77777777" w:rsidR="00971139" w:rsidRDefault="00971139" w:rsidP="00971139">
      <w:pPr>
        <w:spacing w:before="60"/>
        <w:rPr>
          <w:rFonts w:cs="Arial"/>
          <w:szCs w:val="22"/>
        </w:rPr>
      </w:pPr>
      <w:r>
        <w:rPr>
          <w:rFonts w:cs="Arial"/>
          <w:szCs w:val="22"/>
        </w:rPr>
        <w:t>Plan miejscowy, w § 6 zawiera ustalenia dotyczące zasad ochrony środowiska i przyrody.</w:t>
      </w:r>
    </w:p>
    <w:p w14:paraId="1912BC13" w14:textId="77777777" w:rsidR="00971139" w:rsidRDefault="00971139" w:rsidP="00971139">
      <w:pPr>
        <w:spacing w:after="0" w:line="240" w:lineRule="auto"/>
      </w:pPr>
      <w:r w:rsidRPr="0009309E">
        <w:t>Analizowany obszar nie został włączony do obszarów szczególnego zagrożenia powodzią oraz do obszarów narażonych na niebezpieczeństwo powodzi.</w:t>
      </w:r>
    </w:p>
    <w:p w14:paraId="7EC5E856" w14:textId="77777777" w:rsidR="00971139" w:rsidRDefault="00971139" w:rsidP="00971139">
      <w:pPr>
        <w:spacing w:after="0" w:line="240" w:lineRule="auto"/>
      </w:pPr>
      <w:r w:rsidRPr="00D47789">
        <w:lastRenderedPageBreak/>
        <w:t>Zasady gospodarowania wodami uwzględnia §</w:t>
      </w:r>
      <w:r>
        <w:t>9</w:t>
      </w:r>
      <w:r w:rsidRPr="00D47789">
        <w:t>, ustala się zaopatrzenie w wodę całego obszaru planu z sieci wodociągowej</w:t>
      </w:r>
    </w:p>
    <w:p w14:paraId="096F175E" w14:textId="77777777" w:rsidR="00971139" w:rsidRDefault="00971139" w:rsidP="00971139">
      <w:pPr>
        <w:spacing w:after="0" w:line="240" w:lineRule="auto"/>
      </w:pPr>
      <w:r>
        <w:t>Teren objęty planem stanowią grunty częściowo zabudowane, realizacja ustaleń planu nie wpłynie niekorzystnie na obiekty chronione, gatunki i siedliska przyrodnicze, obszary Natura 2000 ani inne tereny objęte ochron</w:t>
      </w:r>
      <w:r w:rsidR="00C70A0D">
        <w:t>ą</w:t>
      </w:r>
      <w:r>
        <w:t xml:space="preserve"> prawną.</w:t>
      </w:r>
    </w:p>
    <w:p w14:paraId="05E028D3" w14:textId="77777777" w:rsidR="00971139" w:rsidRDefault="00971139" w:rsidP="00D447AD">
      <w:pPr>
        <w:pStyle w:val="Akapitzlist1"/>
        <w:numPr>
          <w:ilvl w:val="1"/>
          <w:numId w:val="30"/>
        </w:numPr>
        <w:spacing w:before="60" w:after="0" w:line="240" w:lineRule="auto"/>
        <w:jc w:val="both"/>
        <w:rPr>
          <w:rFonts w:ascii="Arial" w:hAnsi="Arial" w:cs="Arial"/>
          <w:b/>
        </w:rPr>
      </w:pPr>
      <w:r w:rsidRPr="002A67CD">
        <w:rPr>
          <w:rFonts w:ascii="Arial" w:hAnsi="Arial" w:cs="Arial"/>
          <w:b/>
        </w:rPr>
        <w:t>Wymagania ochrony dziedzictwa kulturowego i zabytków oraz dóbr kultury współczesnej</w:t>
      </w:r>
    </w:p>
    <w:p w14:paraId="038AD88F" w14:textId="77777777" w:rsidR="00971139" w:rsidRPr="00EB116D" w:rsidRDefault="00971139" w:rsidP="0097113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2"/>
        </w:rPr>
      </w:pPr>
      <w:r w:rsidRPr="00EB116D">
        <w:rPr>
          <w:rFonts w:cs="Arial"/>
          <w:color w:val="000000"/>
          <w:szCs w:val="22"/>
        </w:rPr>
        <w:t xml:space="preserve">Na terenie objętym planem </w:t>
      </w:r>
      <w:r>
        <w:rPr>
          <w:rFonts w:cs="Arial"/>
          <w:color w:val="000000"/>
          <w:szCs w:val="22"/>
        </w:rPr>
        <w:t xml:space="preserve">zlokalizowane jest stanowisko archeologiczne ujęte w wojewódzkiej ewidencji zabytków, objęte w planie </w:t>
      </w:r>
      <w:r w:rsidR="00C70A0D">
        <w:rPr>
          <w:rFonts w:cs="Arial"/>
          <w:color w:val="000000"/>
          <w:szCs w:val="22"/>
        </w:rPr>
        <w:t xml:space="preserve">granicami </w:t>
      </w:r>
      <w:r>
        <w:rPr>
          <w:rFonts w:cs="Arial"/>
          <w:color w:val="000000"/>
          <w:szCs w:val="22"/>
        </w:rPr>
        <w:t>stref</w:t>
      </w:r>
      <w:r w:rsidR="00C70A0D">
        <w:rPr>
          <w:rFonts w:cs="Arial"/>
          <w:color w:val="000000"/>
          <w:szCs w:val="22"/>
        </w:rPr>
        <w:t>y ochron konserwatorskiej</w:t>
      </w:r>
      <w:r>
        <w:rPr>
          <w:rFonts w:cs="Arial"/>
          <w:color w:val="000000"/>
          <w:szCs w:val="22"/>
        </w:rPr>
        <w:t xml:space="preserve"> W.III – ograniczonej ochrony archeologicznej</w:t>
      </w:r>
      <w:r w:rsidRPr="00EB116D">
        <w:rPr>
          <w:rFonts w:cs="Arial"/>
          <w:color w:val="000000"/>
          <w:szCs w:val="22"/>
        </w:rPr>
        <w:t>.</w:t>
      </w:r>
      <w:r>
        <w:rPr>
          <w:rFonts w:cs="Arial"/>
          <w:color w:val="000000"/>
          <w:szCs w:val="22"/>
        </w:rPr>
        <w:t xml:space="preserve"> Zasady ochrony zapisano w </w:t>
      </w:r>
      <w:r w:rsidRPr="00971139">
        <w:rPr>
          <w:rFonts w:cs="Arial"/>
          <w:color w:val="000000"/>
          <w:szCs w:val="22"/>
        </w:rPr>
        <w:t>§ 7</w:t>
      </w:r>
      <w:r>
        <w:rPr>
          <w:rFonts w:cs="Arial"/>
          <w:color w:val="000000"/>
          <w:szCs w:val="22"/>
        </w:rPr>
        <w:t>.</w:t>
      </w:r>
      <w:r w:rsidRPr="00EB116D">
        <w:rPr>
          <w:rFonts w:cs="Arial"/>
          <w:color w:val="000000"/>
          <w:szCs w:val="22"/>
        </w:rPr>
        <w:t xml:space="preserve"> </w:t>
      </w:r>
    </w:p>
    <w:p w14:paraId="00A29861" w14:textId="77777777" w:rsidR="00971139" w:rsidRPr="00EB116D" w:rsidRDefault="00971139" w:rsidP="00971139">
      <w:pPr>
        <w:spacing w:after="0" w:line="240" w:lineRule="auto"/>
        <w:rPr>
          <w:rFonts w:cs="Arial"/>
          <w:spacing w:val="-3"/>
          <w:szCs w:val="22"/>
        </w:rPr>
      </w:pPr>
      <w:r w:rsidRPr="008374FB">
        <w:rPr>
          <w:rFonts w:cs="Arial"/>
          <w:spacing w:val="-3"/>
          <w:szCs w:val="22"/>
        </w:rPr>
        <w:t>Projekt planu miejscowego uzyskał wymagane przepisami prawa uzgodnienie wojewódzkiego konserwatora zabytków.</w:t>
      </w:r>
      <w:r w:rsidRPr="00EB116D">
        <w:rPr>
          <w:rFonts w:cs="Arial"/>
          <w:spacing w:val="-3"/>
          <w:szCs w:val="22"/>
        </w:rPr>
        <w:t xml:space="preserve"> </w:t>
      </w:r>
    </w:p>
    <w:p w14:paraId="78BC7E14" w14:textId="77777777" w:rsidR="00971139" w:rsidRPr="002A67CD" w:rsidRDefault="00971139" w:rsidP="00C70A0D">
      <w:pPr>
        <w:pStyle w:val="Akapitzlist1"/>
        <w:numPr>
          <w:ilvl w:val="1"/>
          <w:numId w:val="30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</w:rPr>
      </w:pPr>
      <w:r w:rsidRPr="002A67CD">
        <w:rPr>
          <w:rFonts w:ascii="Arial" w:hAnsi="Arial" w:cs="Arial"/>
          <w:b/>
        </w:rPr>
        <w:t>Wymagania ochrony zdrowia oraz bezpieczeństwa ludzi i mienia, a także potrzeby osób niepełnosprawnych</w:t>
      </w:r>
    </w:p>
    <w:p w14:paraId="723DB1FC" w14:textId="77777777" w:rsidR="00971139" w:rsidRPr="00EB116D" w:rsidRDefault="00971139" w:rsidP="00C70A0D">
      <w:pPr>
        <w:widowControl w:val="0"/>
        <w:suppressAutoHyphens/>
        <w:spacing w:after="0" w:line="240" w:lineRule="auto"/>
        <w:rPr>
          <w:rFonts w:cs="Arial"/>
          <w:szCs w:val="22"/>
        </w:rPr>
      </w:pPr>
      <w:r w:rsidRPr="00EB116D">
        <w:rPr>
          <w:rFonts w:cs="Arial"/>
          <w:szCs w:val="22"/>
        </w:rPr>
        <w:t xml:space="preserve">Obszar objęty planem nie jest położony w obszarze osuwania się mas ziemnych ani w obszarach szczególnego zagrożenia powodzią </w:t>
      </w:r>
      <w:r w:rsidRPr="00EB116D">
        <w:rPr>
          <w:rFonts w:cs="Arial"/>
          <w:bCs/>
          <w:szCs w:val="22"/>
        </w:rPr>
        <w:t>oraz narażonych na niebezpiecze</w:t>
      </w:r>
      <w:r w:rsidRPr="00EB116D">
        <w:rPr>
          <w:rFonts w:cs="Arial"/>
          <w:szCs w:val="22"/>
        </w:rPr>
        <w:t>ń</w:t>
      </w:r>
      <w:r w:rsidRPr="00EB116D">
        <w:rPr>
          <w:rFonts w:cs="Arial"/>
          <w:bCs/>
          <w:szCs w:val="22"/>
        </w:rPr>
        <w:t>stwo powodzi</w:t>
      </w:r>
      <w:r w:rsidRPr="00EB116D">
        <w:rPr>
          <w:rFonts w:cs="Arial"/>
          <w:szCs w:val="22"/>
        </w:rPr>
        <w:t xml:space="preserve">, nie występują w jego granicach ani w bezpośrednim sąsiedztwie obiekty stwarzające zagrożenie wystąpienia poważnych awarii. </w:t>
      </w:r>
    </w:p>
    <w:p w14:paraId="43E20B81" w14:textId="77777777" w:rsidR="00971139" w:rsidRPr="00EB116D" w:rsidRDefault="00971139" w:rsidP="00C70A0D">
      <w:pPr>
        <w:spacing w:after="0" w:line="240" w:lineRule="auto"/>
        <w:rPr>
          <w:rFonts w:cs="Arial"/>
          <w:szCs w:val="22"/>
          <w:lang w:eastAsia="en-US"/>
        </w:rPr>
      </w:pPr>
      <w:r w:rsidRPr="00EB116D">
        <w:rPr>
          <w:rFonts w:cs="Arial"/>
          <w:szCs w:val="22"/>
          <w:lang w:eastAsia="en-US"/>
        </w:rPr>
        <w:t>Realizacja ustaleń planu odbywać się będzie zgodnie z przepisami prawnymi powszechnie obowiązującymi odnoszącymi się do kompleksowej ochrony środowiska i zdrowia ludzi.</w:t>
      </w:r>
    </w:p>
    <w:p w14:paraId="51E0308C" w14:textId="77777777" w:rsidR="00971139" w:rsidRPr="00971139" w:rsidRDefault="00971139" w:rsidP="00C70A0D">
      <w:pPr>
        <w:numPr>
          <w:ilvl w:val="1"/>
          <w:numId w:val="30"/>
        </w:numPr>
        <w:spacing w:after="0" w:line="240" w:lineRule="auto"/>
        <w:jc w:val="left"/>
        <w:rPr>
          <w:rFonts w:cs="Arial"/>
          <w:b/>
          <w:szCs w:val="22"/>
          <w:lang w:eastAsia="en-US"/>
        </w:rPr>
      </w:pPr>
      <w:r w:rsidRPr="00971139">
        <w:rPr>
          <w:rFonts w:cs="Arial"/>
          <w:b/>
          <w:szCs w:val="22"/>
          <w:lang w:eastAsia="en-US"/>
        </w:rPr>
        <w:t>Walory ekonomiczne przestrzeni</w:t>
      </w:r>
    </w:p>
    <w:p w14:paraId="20B35F26" w14:textId="77777777" w:rsidR="00971139" w:rsidRPr="00D47789" w:rsidRDefault="00971139" w:rsidP="00C70A0D">
      <w:pPr>
        <w:tabs>
          <w:tab w:val="left" w:pos="1154"/>
        </w:tabs>
        <w:suppressAutoHyphens/>
        <w:spacing w:after="0" w:line="240" w:lineRule="auto"/>
        <w:rPr>
          <w:rFonts w:eastAsia="Calibri" w:cs="Arial"/>
          <w:szCs w:val="22"/>
          <w:lang w:eastAsia="ar-SA"/>
        </w:rPr>
      </w:pPr>
      <w:r w:rsidRPr="00971139">
        <w:rPr>
          <w:rFonts w:cs="Arial"/>
          <w:szCs w:val="22"/>
        </w:rPr>
        <w:t>Wykorzystanie obszaru planu do rea</w:t>
      </w:r>
      <w:r>
        <w:rPr>
          <w:rFonts w:cs="Arial"/>
          <w:szCs w:val="22"/>
        </w:rPr>
        <w:t>lizacji planowanych inwestycji</w:t>
      </w:r>
      <w:r w:rsidRPr="00971139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w tym</w:t>
      </w:r>
      <w:r w:rsidRPr="00971139">
        <w:rPr>
          <w:rFonts w:cs="Arial"/>
          <w:szCs w:val="22"/>
        </w:rPr>
        <w:t xml:space="preserve"> przyczyni się do lepszego wykorzystania terenu i stworzenia miejsca rekreacji i wypoczynku mieszkańców gminy oraz turystów przebywających okresowo na terenie gminy. </w:t>
      </w:r>
      <w:r w:rsidRPr="00D47789">
        <w:rPr>
          <w:rFonts w:eastAsia="Calibri" w:cs="Arial"/>
          <w:szCs w:val="22"/>
          <w:lang w:eastAsia="ar-SA"/>
        </w:rPr>
        <w:t>Potencjalne prognozowane korzyści oraz skutki finansowe wynikające z opra</w:t>
      </w:r>
      <w:r w:rsidR="00C70A0D">
        <w:rPr>
          <w:rFonts w:eastAsia="Calibri" w:cs="Arial"/>
          <w:szCs w:val="22"/>
          <w:lang w:eastAsia="ar-SA"/>
        </w:rPr>
        <w:t>cowania planu przeanalizowano i </w:t>
      </w:r>
      <w:r w:rsidRPr="00D47789">
        <w:rPr>
          <w:rFonts w:eastAsia="Calibri" w:cs="Arial"/>
          <w:szCs w:val="22"/>
          <w:lang w:eastAsia="ar-SA"/>
        </w:rPr>
        <w:t>przedstawiono w prognozie skutków finansowych uchwalenia planu.</w:t>
      </w:r>
    </w:p>
    <w:p w14:paraId="1C560B0D" w14:textId="77777777" w:rsidR="00971139" w:rsidRDefault="00971139" w:rsidP="00C70A0D">
      <w:pPr>
        <w:pStyle w:val="Akapitzlist1"/>
        <w:numPr>
          <w:ilvl w:val="1"/>
          <w:numId w:val="30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Prawo własności</w:t>
      </w:r>
    </w:p>
    <w:p w14:paraId="2BF2A7D3" w14:textId="77777777" w:rsidR="00971139" w:rsidRDefault="00971139" w:rsidP="00971139">
      <w:pPr>
        <w:pStyle w:val="Akapitzlist"/>
        <w:spacing w:after="0" w:line="240" w:lineRule="auto"/>
        <w:ind w:left="0"/>
        <w:contextualSpacing w:val="0"/>
        <w:rPr>
          <w:rFonts w:cs="Arial"/>
        </w:rPr>
      </w:pPr>
      <w:r>
        <w:rPr>
          <w:rFonts w:cs="Arial"/>
        </w:rPr>
        <w:t>Ustalenia planu oraz sposób wyznaczenia terenów wydzielonych liniami rozgraniczającymi określono mając na uwadze poszanowanie prawa własności terenów.</w:t>
      </w:r>
    </w:p>
    <w:p w14:paraId="171D02AD" w14:textId="77777777" w:rsidR="00971139" w:rsidRDefault="00971139" w:rsidP="00D447AD">
      <w:pPr>
        <w:pStyle w:val="Akapitzlist1"/>
        <w:numPr>
          <w:ilvl w:val="1"/>
          <w:numId w:val="30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Potrzeby obronności i bezpieczeństwa państwa</w:t>
      </w:r>
    </w:p>
    <w:p w14:paraId="4EFC6317" w14:textId="77777777" w:rsidR="00971139" w:rsidRDefault="00971139" w:rsidP="00971139">
      <w:pPr>
        <w:rPr>
          <w:rFonts w:cs="Arial"/>
          <w:szCs w:val="22"/>
        </w:rPr>
      </w:pPr>
      <w:r>
        <w:rPr>
          <w:rFonts w:cs="Arial"/>
          <w:szCs w:val="22"/>
        </w:rPr>
        <w:t xml:space="preserve">Zmiana planu dotyczy zagadnień o zasięgu lokalnym. </w:t>
      </w:r>
    </w:p>
    <w:p w14:paraId="437244B1" w14:textId="77777777" w:rsidR="00971139" w:rsidRDefault="00971139" w:rsidP="00971139">
      <w:pPr>
        <w:rPr>
          <w:rFonts w:cs="Arial"/>
          <w:szCs w:val="22"/>
        </w:rPr>
      </w:pPr>
      <w:r>
        <w:rPr>
          <w:rFonts w:cs="Arial"/>
          <w:szCs w:val="22"/>
        </w:rPr>
        <w:t>Ustalenia planu nie stoją w sprzeczności z potrzebami  obro</w:t>
      </w:r>
      <w:r w:rsidR="00C70A0D">
        <w:rPr>
          <w:rFonts w:cs="Arial"/>
          <w:szCs w:val="22"/>
        </w:rPr>
        <w:t xml:space="preserve">nności i bezpieczeństwa państwa, uwzględniają położenie </w:t>
      </w:r>
      <w:r w:rsidR="00C70A0D" w:rsidRPr="007675A3">
        <w:rPr>
          <w:rFonts w:cs="Arial"/>
          <w:szCs w:val="22"/>
        </w:rPr>
        <w:t>w otoczeniu Bazy systemu o</w:t>
      </w:r>
      <w:r w:rsidR="000E5750">
        <w:rPr>
          <w:rFonts w:cs="Arial"/>
          <w:szCs w:val="22"/>
        </w:rPr>
        <w:t>bro</w:t>
      </w:r>
      <w:r w:rsidR="00C70A0D" w:rsidRPr="007675A3">
        <w:rPr>
          <w:rFonts w:cs="Arial"/>
          <w:szCs w:val="22"/>
        </w:rPr>
        <w:t>ny przed rakietami balistycznymi w Redzikowie</w:t>
      </w:r>
      <w:r w:rsidR="00C70A0D">
        <w:rPr>
          <w:rFonts w:cs="Arial"/>
          <w:szCs w:val="22"/>
        </w:rPr>
        <w:t>.</w:t>
      </w:r>
    </w:p>
    <w:p w14:paraId="11C22441" w14:textId="77777777" w:rsidR="00971139" w:rsidRDefault="00971139" w:rsidP="00971139">
      <w:pPr>
        <w:rPr>
          <w:rFonts w:cs="Arial"/>
          <w:b/>
        </w:rPr>
      </w:pPr>
      <w:r>
        <w:rPr>
          <w:rFonts w:cs="Arial"/>
          <w:szCs w:val="22"/>
        </w:rPr>
        <w:t>Zgodnie z ustawą o planowaniu i zagospodarowaniu przestrzennym, projekt planu miejscowego podlegał uzgadnianiu z organami wojskowymi oraz odpowiedzialnymi za ochronę granic i bezpieczeństwo Państwa. Organy te uzgodniły rozwiązania projektowe.</w:t>
      </w:r>
    </w:p>
    <w:p w14:paraId="5FF57EF1" w14:textId="77777777" w:rsidR="00971139" w:rsidRDefault="00971139" w:rsidP="00D447AD">
      <w:pPr>
        <w:pStyle w:val="Akapitzlist1"/>
        <w:numPr>
          <w:ilvl w:val="1"/>
          <w:numId w:val="30"/>
        </w:numPr>
        <w:spacing w:before="6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Potrzeby interesu publicznego</w:t>
      </w:r>
    </w:p>
    <w:p w14:paraId="6813DFA1" w14:textId="77777777" w:rsidR="00971139" w:rsidRPr="00971139" w:rsidRDefault="00971139" w:rsidP="00971139">
      <w:pPr>
        <w:spacing w:before="60" w:after="0" w:line="240" w:lineRule="auto"/>
        <w:rPr>
          <w:rFonts w:cs="Arial"/>
          <w:szCs w:val="22"/>
        </w:rPr>
      </w:pPr>
      <w:r w:rsidRPr="00971139">
        <w:rPr>
          <w:rFonts w:cs="Arial"/>
          <w:szCs w:val="22"/>
        </w:rPr>
        <w:t xml:space="preserve">Teren sportu i rekreacji stanowi teren </w:t>
      </w:r>
      <w:r w:rsidRPr="00971139">
        <w:rPr>
          <w:rFonts w:cs="Arial"/>
          <w:bCs/>
          <w:szCs w:val="22"/>
        </w:rPr>
        <w:t xml:space="preserve">dostępu </w:t>
      </w:r>
      <w:r w:rsidRPr="00971139">
        <w:rPr>
          <w:rFonts w:cs="Arial"/>
          <w:szCs w:val="22"/>
        </w:rPr>
        <w:t>do wód publicznych, pełniący funkcję plaży, kąpieliska i przystani; jest to teren dla zaspokajania zbiorowych potrzeb wspólnoty samorządowej należących do zadań własnych gminy z zakresu kultury fizycznej i turystyki, w tym terenów rekreacyjnych i urządzeń sportowych.</w:t>
      </w:r>
    </w:p>
    <w:p w14:paraId="5D771BE6" w14:textId="77777777" w:rsidR="00971139" w:rsidRPr="00971139" w:rsidRDefault="00971139" w:rsidP="00971139">
      <w:pPr>
        <w:pStyle w:val="Akapitzlist"/>
        <w:spacing w:after="0" w:line="240" w:lineRule="auto"/>
        <w:ind w:left="0"/>
        <w:contextualSpacing w:val="0"/>
        <w:rPr>
          <w:szCs w:val="22"/>
        </w:rPr>
      </w:pPr>
      <w:r w:rsidRPr="00971139">
        <w:rPr>
          <w:rFonts w:cs="Arial"/>
          <w:szCs w:val="22"/>
        </w:rPr>
        <w:t>Dopuszcza się lokalizację inwestycji celu publicznego zgodnie z określonymi sposobami zagospodarowania</w:t>
      </w:r>
      <w:r w:rsidR="006B3F8A">
        <w:rPr>
          <w:rFonts w:cs="Arial"/>
          <w:szCs w:val="22"/>
        </w:rPr>
        <w:t>, w tym obiektów infrastruktury technicznej</w:t>
      </w:r>
      <w:r>
        <w:rPr>
          <w:rFonts w:cs="Arial"/>
          <w:szCs w:val="22"/>
        </w:rPr>
        <w:t>.</w:t>
      </w:r>
    </w:p>
    <w:p w14:paraId="3D761C6C" w14:textId="77777777" w:rsidR="00254FFB" w:rsidRDefault="00971139" w:rsidP="000541D6">
      <w:pPr>
        <w:spacing w:after="0" w:line="240" w:lineRule="auto"/>
        <w:ind w:left="357"/>
        <w:contextualSpacing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772D3B37" w14:textId="77777777" w:rsidR="00254FFB" w:rsidRDefault="00254FFB">
      <w:pPr>
        <w:spacing w:before="0" w:after="0" w:line="240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1D45A0F9" w14:textId="77777777" w:rsidR="00414005" w:rsidRPr="00D47789" w:rsidRDefault="00414005" w:rsidP="006B3F8A">
      <w:pPr>
        <w:numPr>
          <w:ilvl w:val="1"/>
          <w:numId w:val="31"/>
        </w:numPr>
        <w:spacing w:after="0" w:line="240" w:lineRule="auto"/>
        <w:ind w:left="777"/>
        <w:contextualSpacing/>
        <w:rPr>
          <w:rFonts w:cs="Arial"/>
          <w:b/>
          <w:szCs w:val="22"/>
          <w:lang w:eastAsia="en-US"/>
        </w:rPr>
      </w:pPr>
      <w:r w:rsidRPr="00D47789">
        <w:rPr>
          <w:rFonts w:cs="Arial"/>
          <w:b/>
          <w:szCs w:val="22"/>
          <w:lang w:eastAsia="en-US"/>
        </w:rPr>
        <w:lastRenderedPageBreak/>
        <w:t>Potrzeby w zakresie rozwoju infrastruktury technicznej, w szczególności  sieci szerokopasmowych</w:t>
      </w:r>
    </w:p>
    <w:p w14:paraId="133D2AD4" w14:textId="77777777" w:rsidR="00414005" w:rsidRPr="00D47789" w:rsidRDefault="00414005" w:rsidP="00414005">
      <w:pPr>
        <w:spacing w:before="60"/>
        <w:rPr>
          <w:rFonts w:cs="Arial"/>
          <w:szCs w:val="22"/>
        </w:rPr>
      </w:pPr>
      <w:r w:rsidRPr="00D47789">
        <w:rPr>
          <w:rFonts w:cs="Arial"/>
          <w:szCs w:val="22"/>
        </w:rPr>
        <w:t>Plan miejscowy, w § </w:t>
      </w:r>
      <w:r>
        <w:rPr>
          <w:rFonts w:cs="Arial"/>
          <w:szCs w:val="22"/>
        </w:rPr>
        <w:t>9</w:t>
      </w:r>
      <w:r w:rsidRPr="00D47789">
        <w:rPr>
          <w:rFonts w:cs="Arial"/>
          <w:szCs w:val="22"/>
        </w:rPr>
        <w:t xml:space="preserve"> zawiera ustalenia dotyczące zasad modernizacji, rozbudowy i budowy systemów infrastruktury technicznej. Uwzględnia możliwości realizacji sieci wodociągowej i kanalizacji sanitarnej zgodne z dotychczasowymi zamierzeniami inwestycyjnymi gminy.</w:t>
      </w:r>
    </w:p>
    <w:p w14:paraId="2CA0CD99" w14:textId="77777777" w:rsidR="00414005" w:rsidRPr="00D47789" w:rsidRDefault="00414005" w:rsidP="00414005">
      <w:pPr>
        <w:spacing w:before="60"/>
        <w:rPr>
          <w:rFonts w:cs="Arial"/>
          <w:szCs w:val="22"/>
        </w:rPr>
      </w:pPr>
      <w:r w:rsidRPr="00D47789">
        <w:rPr>
          <w:rFonts w:cs="Arial"/>
          <w:szCs w:val="22"/>
        </w:rPr>
        <w:t xml:space="preserve">Plan nie ogranicza możliwości realizacji infrastruktury sieci szerokopasmowej. </w:t>
      </w:r>
    </w:p>
    <w:p w14:paraId="2FFC4478" w14:textId="77777777" w:rsidR="00414005" w:rsidRPr="00D47789" w:rsidRDefault="00414005" w:rsidP="00D447AD">
      <w:pPr>
        <w:numPr>
          <w:ilvl w:val="1"/>
          <w:numId w:val="31"/>
        </w:numPr>
        <w:tabs>
          <w:tab w:val="left" w:pos="993"/>
        </w:tabs>
        <w:suppressAutoHyphens/>
        <w:spacing w:before="0" w:after="0" w:line="240" w:lineRule="auto"/>
        <w:rPr>
          <w:rFonts w:eastAsia="Calibri" w:cs="Arial"/>
          <w:b/>
          <w:szCs w:val="22"/>
          <w:lang w:eastAsia="en-US"/>
        </w:rPr>
      </w:pPr>
      <w:r w:rsidRPr="00D47789">
        <w:rPr>
          <w:rFonts w:eastAsia="Calibri" w:cs="Arial"/>
          <w:b/>
          <w:szCs w:val="22"/>
          <w:lang w:eastAsia="en-US"/>
        </w:rPr>
        <w:t>Udział społeczeństwa w pracach nad miejscowym planem zagospodarowania przestrzennego, w tym przy użyciu środków komunikacji elektronicznej. Zachowanie jawności i przejrzystości procedur planistycznych</w:t>
      </w:r>
    </w:p>
    <w:p w14:paraId="7BDB79EB" w14:textId="77777777" w:rsidR="00414005" w:rsidRPr="00D47789" w:rsidRDefault="00414005" w:rsidP="00414005">
      <w:pPr>
        <w:widowControl w:val="0"/>
        <w:suppressAutoHyphens/>
        <w:spacing w:before="60"/>
        <w:rPr>
          <w:rFonts w:cs="Arial"/>
          <w:szCs w:val="22"/>
        </w:rPr>
      </w:pPr>
      <w:r w:rsidRPr="00D47789">
        <w:rPr>
          <w:rFonts w:cs="Arial"/>
        </w:rPr>
        <w:t xml:space="preserve">Wójt Gminy Czarna Dąbrówka na każdym etapie procedury planistycznej dotyczącej sporządzania planu miejscowego, zapewnił jawność i przejrzystość ww. procedury. </w:t>
      </w:r>
      <w:r w:rsidRPr="00D47789">
        <w:rPr>
          <w:rFonts w:cs="Arial"/>
          <w:szCs w:val="22"/>
        </w:rPr>
        <w:t xml:space="preserve">W szczególności dotyczy to etapów związanych z udziałem społeczeństwa, tj.: </w:t>
      </w:r>
    </w:p>
    <w:p w14:paraId="2DE133C5" w14:textId="77777777" w:rsidR="00414005" w:rsidRPr="00D47789" w:rsidRDefault="00414005" w:rsidP="00D447AD">
      <w:pPr>
        <w:widowControl w:val="0"/>
        <w:numPr>
          <w:ilvl w:val="0"/>
          <w:numId w:val="32"/>
        </w:numPr>
        <w:suppressAutoHyphens/>
        <w:spacing w:before="60" w:after="0" w:line="240" w:lineRule="auto"/>
        <w:rPr>
          <w:rFonts w:cs="Arial"/>
          <w:szCs w:val="22"/>
        </w:rPr>
      </w:pPr>
      <w:r w:rsidRPr="00D47789">
        <w:rPr>
          <w:rFonts w:cs="Arial"/>
          <w:szCs w:val="22"/>
        </w:rPr>
        <w:t xml:space="preserve">dnia </w:t>
      </w:r>
      <w:r w:rsidR="001E41E6">
        <w:t>06.12.2017</w:t>
      </w:r>
      <w:r w:rsidR="001E41E6" w:rsidRPr="00964500">
        <w:t> r.</w:t>
      </w:r>
      <w:r w:rsidRPr="00D47789">
        <w:rPr>
          <w:rFonts w:cs="Arial"/>
          <w:szCs w:val="22"/>
        </w:rPr>
        <w:t xml:space="preserve"> Wójt Gminy Czarna Dąbrówka ogłosił o przystąpieniu do sporządzenia planu miejscowego w Biuletynie Informacji Publicznej Urzędu Gminy, w lokalnej prasie, na tablicy ogłoszeń Urzędu Gminy wyznaczając termin składania wniosków do projektu planu na 21 dni od ukazania się ogłoszenia; w wyznaczonym terminie nie wpłynął żaden wniosek od podmiotów prywatnych ani osób prawnych; </w:t>
      </w:r>
    </w:p>
    <w:p w14:paraId="338BC8BC" w14:textId="77777777" w:rsidR="00414005" w:rsidRPr="00D47789" w:rsidRDefault="00414005" w:rsidP="00D447AD">
      <w:pPr>
        <w:widowControl w:val="0"/>
        <w:numPr>
          <w:ilvl w:val="0"/>
          <w:numId w:val="32"/>
        </w:numPr>
        <w:suppressAutoHyphens/>
        <w:spacing w:before="60" w:after="0" w:line="240" w:lineRule="auto"/>
        <w:rPr>
          <w:rFonts w:cs="Arial"/>
          <w:szCs w:val="22"/>
        </w:rPr>
      </w:pPr>
      <w:r w:rsidRPr="00D47789">
        <w:rPr>
          <w:rFonts w:cs="Arial"/>
          <w:szCs w:val="22"/>
        </w:rPr>
        <w:t xml:space="preserve">projekt planu miejscowego został wyłożony do publicznego wglądu w dniach </w:t>
      </w:r>
      <w:r w:rsidRPr="00D47789">
        <w:rPr>
          <w:rFonts w:cs="Arial"/>
          <w:bCs/>
          <w:szCs w:val="22"/>
        </w:rPr>
        <w:t xml:space="preserve">od </w:t>
      </w:r>
      <w:proofErr w:type="spellStart"/>
      <w:r w:rsidR="00DD05D5" w:rsidRPr="006909CA">
        <w:rPr>
          <w:rFonts w:cs="Arial"/>
          <w:szCs w:val="22"/>
        </w:rPr>
        <w:t>od</w:t>
      </w:r>
      <w:proofErr w:type="spellEnd"/>
      <w:r w:rsidR="00DD05D5" w:rsidRPr="006909CA">
        <w:rPr>
          <w:rFonts w:cs="Arial"/>
          <w:szCs w:val="22"/>
        </w:rPr>
        <w:t xml:space="preserve"> </w:t>
      </w:r>
      <w:r w:rsidR="00DD05D5" w:rsidRPr="006909CA">
        <w:rPr>
          <w:bCs/>
          <w:szCs w:val="22"/>
        </w:rPr>
        <w:t>23.11.2018r. do 21.12.2018r.</w:t>
      </w:r>
      <w:r w:rsidR="00DD05D5" w:rsidRPr="006909CA">
        <w:rPr>
          <w:rFonts w:cs="Arial"/>
          <w:szCs w:val="22"/>
        </w:rPr>
        <w:t xml:space="preserve"> </w:t>
      </w:r>
      <w:r w:rsidRPr="00D47789">
        <w:rPr>
          <w:rFonts w:cs="Arial"/>
          <w:bCs/>
          <w:szCs w:val="22"/>
        </w:rPr>
        <w:t xml:space="preserve">w siedzibie Gminy Czarna Dąbrówka, </w:t>
      </w:r>
      <w:r w:rsidRPr="00D47789">
        <w:rPr>
          <w:rFonts w:cs="Arial"/>
          <w:szCs w:val="22"/>
        </w:rPr>
        <w:t xml:space="preserve">po uprzednim ogłoszeniu o ww. wyłożeniu. Ogłoszenie zamieszczono w lokalnej prasie, na tablicy ogłoszeń Urzędu Gminy a także na stronie internetowej w Biuletynie Informacji Publicznej Urzędu Gminy. </w:t>
      </w:r>
    </w:p>
    <w:p w14:paraId="14A0A8AB" w14:textId="77777777" w:rsidR="00414005" w:rsidRPr="001E41E6" w:rsidRDefault="00414005" w:rsidP="00D447AD">
      <w:pPr>
        <w:widowControl w:val="0"/>
        <w:numPr>
          <w:ilvl w:val="0"/>
          <w:numId w:val="32"/>
        </w:numPr>
        <w:suppressAutoHyphens/>
        <w:spacing w:before="60" w:after="0" w:line="240" w:lineRule="auto"/>
        <w:rPr>
          <w:rFonts w:cs="Arial"/>
          <w:szCs w:val="22"/>
        </w:rPr>
      </w:pPr>
      <w:r w:rsidRPr="001E41E6">
        <w:rPr>
          <w:rFonts w:cs="Arial"/>
          <w:szCs w:val="22"/>
        </w:rPr>
        <w:t xml:space="preserve">w ogłoszeniu o wyłożeniu do publicznego wglądu został wyznaczony termin  dyskusji publicznej </w:t>
      </w:r>
      <w:r w:rsidR="00DD05D5" w:rsidRPr="001E41E6">
        <w:rPr>
          <w:szCs w:val="22"/>
        </w:rPr>
        <w:t>27.11.2018r. o godz. 13</w:t>
      </w:r>
      <w:r w:rsidR="00DD05D5" w:rsidRPr="001E41E6">
        <w:rPr>
          <w:szCs w:val="22"/>
          <w:vertAlign w:val="superscript"/>
        </w:rPr>
        <w:t>00</w:t>
      </w:r>
      <w:r w:rsidR="00DD05D5" w:rsidRPr="001E41E6">
        <w:rPr>
          <w:szCs w:val="22"/>
        </w:rPr>
        <w:t xml:space="preserve">, w sali narad </w:t>
      </w:r>
      <w:r w:rsidR="00DD05D5" w:rsidRPr="001E41E6">
        <w:rPr>
          <w:rFonts w:cs="Arial"/>
          <w:szCs w:val="22"/>
        </w:rPr>
        <w:t>Urzędu Gminy</w:t>
      </w:r>
      <w:r w:rsidRPr="001E41E6">
        <w:rPr>
          <w:rFonts w:cs="Arial"/>
          <w:szCs w:val="22"/>
        </w:rPr>
        <w:t xml:space="preserve">, w dyskusji publicznej </w:t>
      </w:r>
      <w:r w:rsidR="00DD05D5" w:rsidRPr="001E41E6">
        <w:rPr>
          <w:szCs w:val="22"/>
        </w:rPr>
        <w:t>nie uczestniczyły zainteresowane osoby, nie zabrano głosów w dyskusji</w:t>
      </w:r>
      <w:r w:rsidRPr="001E41E6">
        <w:rPr>
          <w:rFonts w:cs="Arial"/>
          <w:szCs w:val="22"/>
        </w:rPr>
        <w:t>.</w:t>
      </w:r>
    </w:p>
    <w:p w14:paraId="72736FD3" w14:textId="77777777" w:rsidR="00414005" w:rsidRPr="00D47789" w:rsidRDefault="00414005" w:rsidP="00D447AD">
      <w:pPr>
        <w:widowControl w:val="0"/>
        <w:numPr>
          <w:ilvl w:val="0"/>
          <w:numId w:val="32"/>
        </w:numPr>
        <w:suppressAutoHyphens/>
        <w:spacing w:before="60" w:after="0" w:line="240" w:lineRule="auto"/>
        <w:rPr>
          <w:rFonts w:cs="Arial"/>
          <w:szCs w:val="22"/>
        </w:rPr>
      </w:pPr>
      <w:r w:rsidRPr="00D47789">
        <w:rPr>
          <w:rFonts w:cs="Arial"/>
          <w:szCs w:val="22"/>
        </w:rPr>
        <w:t xml:space="preserve">w ogłoszeniu o wyłożeniu do publicznego wglądu ustalono termin składania uwag – do dnia </w:t>
      </w:r>
      <w:r w:rsidR="00DD05D5">
        <w:rPr>
          <w:rFonts w:cs="Arial"/>
          <w:szCs w:val="22"/>
        </w:rPr>
        <w:t>08.01.2019 r.</w:t>
      </w:r>
      <w:r w:rsidRPr="00D47789">
        <w:rPr>
          <w:rFonts w:cs="Arial"/>
          <w:szCs w:val="22"/>
        </w:rPr>
        <w:t>; w terminie wyznaczonym przez Wójta Gminy Czarna Dąbrówka każdy, kto kwestionuje ustalenia przyjęte w projekcie planu miejscowego, może wnieść uwagi; uwagi mogą być składane na piśmie, ustnie do protokołu, za pomocą środków komunikacji elektronicznej bez konieczności opatrywania ich bezpiecznym podpisem elektronicznym, o którym mowa w ustawie z dnia 18 września 2001 r. o podpisie elektronicznym; w ww. terminie nie złożono żadnych uwag</w:t>
      </w:r>
      <w:r w:rsidR="00DD05D5">
        <w:rPr>
          <w:rFonts w:cs="Arial"/>
          <w:szCs w:val="22"/>
        </w:rPr>
        <w:t xml:space="preserve">; dokonano jedynie autokorekty ustaleń planu w zakresie linii zabudowy od strony drogi wojewódzkiej, zgodnie z rysunkiem planu (usunięto niezgodność części </w:t>
      </w:r>
      <w:r w:rsidR="001837F6">
        <w:rPr>
          <w:rFonts w:cs="Arial"/>
          <w:szCs w:val="22"/>
        </w:rPr>
        <w:t>tekstowej i </w:t>
      </w:r>
      <w:r w:rsidR="00DD05D5">
        <w:rPr>
          <w:rFonts w:cs="Arial"/>
          <w:szCs w:val="22"/>
        </w:rPr>
        <w:t>graficznej ustaleń planu).</w:t>
      </w:r>
    </w:p>
    <w:p w14:paraId="5195EB56" w14:textId="77777777" w:rsidR="00414005" w:rsidRPr="00D47789" w:rsidRDefault="00414005" w:rsidP="00D447AD">
      <w:pPr>
        <w:numPr>
          <w:ilvl w:val="1"/>
          <w:numId w:val="31"/>
        </w:numPr>
        <w:spacing w:after="0" w:line="240" w:lineRule="auto"/>
        <w:rPr>
          <w:rFonts w:cs="Arial"/>
          <w:b/>
          <w:szCs w:val="22"/>
          <w:lang w:eastAsia="en-US"/>
        </w:rPr>
      </w:pPr>
      <w:r w:rsidRPr="00D47789">
        <w:rPr>
          <w:rFonts w:cs="Arial"/>
          <w:b/>
          <w:szCs w:val="22"/>
          <w:lang w:eastAsia="en-US"/>
        </w:rPr>
        <w:t>Zapewnienie odpowiedniej ilości i jakości wody, do celów zaopatrzenia ludności</w:t>
      </w:r>
    </w:p>
    <w:p w14:paraId="7F721B7A" w14:textId="77777777" w:rsidR="00414005" w:rsidRPr="00D47789" w:rsidRDefault="00414005" w:rsidP="00414005">
      <w:pPr>
        <w:widowControl w:val="0"/>
        <w:suppressAutoHyphens/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Plan miejscowy, w § 9</w:t>
      </w:r>
      <w:r w:rsidRPr="00D47789">
        <w:rPr>
          <w:rFonts w:cs="Arial"/>
          <w:szCs w:val="22"/>
        </w:rPr>
        <w:t xml:space="preserve"> zawiera ustalenia dotyczące zasad modernizacji, rozbudowy i budowy systemów infrastruktury technicznej, w tym systemów zaopatrzenia w wodę. Ustalenia planu przełożą się na zapewnienie odpowiedniej ilości i jakości wody.</w:t>
      </w:r>
    </w:p>
    <w:p w14:paraId="57952456" w14:textId="77777777" w:rsidR="00414005" w:rsidRPr="00D47789" w:rsidRDefault="00414005" w:rsidP="00D447AD">
      <w:pPr>
        <w:numPr>
          <w:ilvl w:val="1"/>
          <w:numId w:val="31"/>
        </w:numPr>
        <w:suppressAutoHyphens/>
        <w:spacing w:after="0" w:line="240" w:lineRule="auto"/>
        <w:jc w:val="left"/>
        <w:rPr>
          <w:rFonts w:eastAsia="Calibri" w:cs="Arial"/>
          <w:b/>
          <w:szCs w:val="22"/>
          <w:lang w:eastAsia="en-US"/>
        </w:rPr>
      </w:pPr>
      <w:r w:rsidRPr="00D47789">
        <w:rPr>
          <w:rFonts w:eastAsia="Calibri" w:cs="Arial"/>
          <w:b/>
          <w:szCs w:val="22"/>
          <w:lang w:eastAsia="en-US"/>
        </w:rPr>
        <w:t>Przeznaczenia terenów w odniesieniu do interesu publicznego i interesów prywatnych</w:t>
      </w:r>
    </w:p>
    <w:p w14:paraId="0F9FCB64" w14:textId="77777777" w:rsidR="00414005" w:rsidRPr="00D47789" w:rsidRDefault="00414005" w:rsidP="00414005">
      <w:pPr>
        <w:spacing w:after="200" w:line="240" w:lineRule="auto"/>
        <w:rPr>
          <w:rFonts w:cs="Arial"/>
          <w:szCs w:val="22"/>
          <w:lang w:eastAsia="en-US"/>
        </w:rPr>
      </w:pPr>
      <w:r w:rsidRPr="00D47789">
        <w:rPr>
          <w:rFonts w:cs="Arial"/>
          <w:szCs w:val="22"/>
          <w:lang w:eastAsia="en-US"/>
        </w:rPr>
        <w:t xml:space="preserve">Ustalenia przyjęte w planie równoważą interes publiczny z interesem właścicieli prywatnych. </w:t>
      </w:r>
    </w:p>
    <w:p w14:paraId="004A6E22" w14:textId="77777777" w:rsidR="00414005" w:rsidRPr="00507EF1" w:rsidRDefault="00414005" w:rsidP="00D447AD">
      <w:pPr>
        <w:pStyle w:val="Akapitzlist"/>
        <w:numPr>
          <w:ilvl w:val="1"/>
          <w:numId w:val="31"/>
        </w:numPr>
        <w:suppressAutoHyphens/>
        <w:spacing w:before="60" w:after="0" w:line="240" w:lineRule="auto"/>
        <w:jc w:val="left"/>
        <w:rPr>
          <w:rFonts w:cs="Arial"/>
          <w:b/>
          <w:lang w:eastAsia="en-US"/>
        </w:rPr>
      </w:pPr>
      <w:r w:rsidRPr="00507EF1">
        <w:rPr>
          <w:rFonts w:cs="Arial"/>
          <w:b/>
          <w:lang w:eastAsia="en-US"/>
        </w:rPr>
        <w:t>Wymagania ładu przestrzennego, efektywnego gospodarowania przestrzenią oraz walorów ekonomicznych przestrzeni, w przypadku sytuowania nowej zabudowy</w:t>
      </w:r>
    </w:p>
    <w:p w14:paraId="426FC7AC" w14:textId="77777777" w:rsidR="00414005" w:rsidRDefault="00414005" w:rsidP="00414005">
      <w:pPr>
        <w:pStyle w:val="Akapitzlist1"/>
        <w:spacing w:before="60" w:after="0" w:line="240" w:lineRule="auto"/>
        <w:ind w:left="0"/>
        <w:jc w:val="both"/>
        <w:rPr>
          <w:rFonts w:ascii="Arial" w:hAnsi="Arial" w:cs="Arial"/>
          <w:lang w:eastAsia="pl-PL"/>
        </w:rPr>
      </w:pPr>
      <w:r w:rsidRPr="00507EF1">
        <w:rPr>
          <w:rFonts w:ascii="Arial" w:hAnsi="Arial" w:cs="Arial"/>
          <w:lang w:eastAsia="pl-PL"/>
        </w:rPr>
        <w:t>Plan miejscowy, w § 5 zawiera ustalenia dotyczące zasad ochrony i kształtowania ładu przestrzennego, a także poprzez zasady kształtowania zabudowy i określenie wskaźników zagospo</w:t>
      </w:r>
      <w:r>
        <w:rPr>
          <w:rFonts w:ascii="Arial" w:hAnsi="Arial" w:cs="Arial"/>
          <w:lang w:eastAsia="pl-PL"/>
        </w:rPr>
        <w:t>darowania terenu ustalone w § 13-1</w:t>
      </w:r>
      <w:r w:rsidR="00493979">
        <w:rPr>
          <w:rFonts w:ascii="Arial" w:hAnsi="Arial" w:cs="Arial"/>
          <w:lang w:eastAsia="pl-PL"/>
        </w:rPr>
        <w:t>9</w:t>
      </w:r>
      <w:r w:rsidRPr="00507EF1">
        <w:rPr>
          <w:rFonts w:ascii="Arial" w:hAnsi="Arial" w:cs="Arial"/>
          <w:lang w:eastAsia="pl-PL"/>
        </w:rPr>
        <w:t xml:space="preserve"> uchwały</w:t>
      </w:r>
      <w:r>
        <w:rPr>
          <w:rFonts w:ascii="Arial" w:hAnsi="Arial" w:cs="Arial"/>
          <w:lang w:eastAsia="pl-PL"/>
        </w:rPr>
        <w:t>.</w:t>
      </w:r>
    </w:p>
    <w:p w14:paraId="554BE99A" w14:textId="77777777" w:rsidR="00414005" w:rsidRDefault="00414005" w:rsidP="00414005">
      <w:pPr>
        <w:pStyle w:val="Akapitzlist"/>
        <w:spacing w:after="0" w:line="240" w:lineRule="auto"/>
        <w:ind w:left="0"/>
        <w:contextualSpacing w:val="0"/>
      </w:pPr>
      <w:r w:rsidRPr="00414005">
        <w:lastRenderedPageBreak/>
        <w:t>Tereny przeznaczone dla sytuowania nowej zabudowy</w:t>
      </w:r>
      <w:r w:rsidR="00254FFB">
        <w:t xml:space="preserve"> zostały wyznaczone w oparciu o </w:t>
      </w:r>
      <w:r w:rsidRPr="00414005">
        <w:t>walory ekonomiczne i położenie w obszarze istniejącej, ukształtowanej zwartej struktury funkcjonalno-przestrzennej, z dostępem do dróg. Nowe tereny inwestycyjne usytuowane są w sąsiedztwie istniejących już terenów mieszkan</w:t>
      </w:r>
      <w:r>
        <w:t>iowych, mieszkaniowo-usługowych.</w:t>
      </w:r>
    </w:p>
    <w:p w14:paraId="5C4D922F" w14:textId="77777777" w:rsidR="00414005" w:rsidRDefault="00414005" w:rsidP="00414005">
      <w:pPr>
        <w:pStyle w:val="Akapitzlist"/>
        <w:spacing w:after="0" w:line="240" w:lineRule="auto"/>
        <w:ind w:left="0"/>
        <w:contextualSpacing w:val="0"/>
      </w:pPr>
      <w:r>
        <w:t>Uwarunkowania i skutki ekonomiczne zostały przeanalizowane w prognozie skutków finansowych.</w:t>
      </w:r>
    </w:p>
    <w:p w14:paraId="26EDFBBA" w14:textId="77777777" w:rsidR="00414005" w:rsidRPr="00706AD4" w:rsidRDefault="00414005" w:rsidP="00D447AD">
      <w:pPr>
        <w:numPr>
          <w:ilvl w:val="0"/>
          <w:numId w:val="29"/>
        </w:numPr>
        <w:spacing w:after="0" w:line="240" w:lineRule="auto"/>
        <w:ind w:left="357" w:hanging="357"/>
        <w:rPr>
          <w:rFonts w:cs="Arial"/>
          <w:b/>
          <w:szCs w:val="22"/>
          <w:lang w:eastAsia="en-US"/>
        </w:rPr>
      </w:pPr>
      <w:r w:rsidRPr="00706AD4">
        <w:rPr>
          <w:rFonts w:cs="Arial"/>
          <w:b/>
          <w:szCs w:val="22"/>
          <w:lang w:eastAsia="en-US"/>
        </w:rPr>
        <w:t>Zgodność z wynikami analizy, o której mowa w art. 32 ust. 1, wraz datą uchwały rady gminy, o której mowa w art. 32 ust. 2</w:t>
      </w:r>
    </w:p>
    <w:p w14:paraId="12DEE291" w14:textId="77777777" w:rsidR="00414005" w:rsidRPr="00706AD4" w:rsidRDefault="00414005" w:rsidP="00414005">
      <w:pPr>
        <w:spacing w:after="0" w:line="240" w:lineRule="auto"/>
        <w:rPr>
          <w:rFonts w:cs="Arial"/>
          <w:szCs w:val="22"/>
          <w:lang w:eastAsia="en-US"/>
        </w:rPr>
      </w:pPr>
      <w:r w:rsidRPr="00706AD4">
        <w:rPr>
          <w:rFonts w:cs="Arial"/>
          <w:szCs w:val="22"/>
          <w:lang w:eastAsia="en-US"/>
        </w:rPr>
        <w:t>Plan miejscowy nie jest sprzeczny z polityk</w:t>
      </w:r>
      <w:r w:rsidR="00FF3978">
        <w:rPr>
          <w:rFonts w:cs="Arial"/>
          <w:szCs w:val="22"/>
          <w:lang w:eastAsia="en-US"/>
        </w:rPr>
        <w:t>ą</w:t>
      </w:r>
      <w:r w:rsidRPr="00706AD4">
        <w:rPr>
          <w:rFonts w:cs="Arial"/>
          <w:szCs w:val="22"/>
          <w:lang w:eastAsia="en-US"/>
        </w:rPr>
        <w:t xml:space="preserve"> przestrzenn</w:t>
      </w:r>
      <w:r w:rsidR="00FF3978">
        <w:rPr>
          <w:rFonts w:cs="Arial"/>
          <w:szCs w:val="22"/>
          <w:lang w:eastAsia="en-US"/>
        </w:rPr>
        <w:t>ą</w:t>
      </w:r>
      <w:r w:rsidRPr="00706AD4">
        <w:rPr>
          <w:rFonts w:cs="Arial"/>
          <w:szCs w:val="22"/>
          <w:lang w:eastAsia="en-US"/>
        </w:rPr>
        <w:t xml:space="preserve"> gminy sformułowaną w studium uwarunkowań i kierunków zagospodarowania przestrzennego Gminy Czarna Dąbrówka uchwała nr IV/26/2002 Rady Gminy Czarna Dąbrówka z dnia 30 grudnia 2002r., zmienionego uchwałą nr XXIV/195/05 z dnia 30 marca 2005r, uchwałą nr IV/28/2015 z dnia 19 lutego 2015r. i uchwałą nr VI/56/2015 z dnia 27 kwietnia 2015r.</w:t>
      </w:r>
    </w:p>
    <w:p w14:paraId="0BA69FE8" w14:textId="77777777" w:rsidR="00414005" w:rsidRPr="00706AD4" w:rsidRDefault="00414005" w:rsidP="00414005">
      <w:pPr>
        <w:spacing w:after="0" w:line="240" w:lineRule="auto"/>
        <w:rPr>
          <w:rFonts w:cs="Arial"/>
          <w:szCs w:val="22"/>
          <w:lang w:eastAsia="en-US"/>
        </w:rPr>
      </w:pPr>
      <w:r w:rsidRPr="00706AD4">
        <w:rPr>
          <w:rFonts w:cs="Arial"/>
          <w:szCs w:val="22"/>
          <w:lang w:eastAsia="en-US"/>
        </w:rPr>
        <w:t>W bieżącej kadencji, Wójt gminy Czarna Dąbró</w:t>
      </w:r>
      <w:r w:rsidR="000541D6">
        <w:rPr>
          <w:rFonts w:cs="Arial"/>
          <w:szCs w:val="22"/>
          <w:lang w:eastAsia="en-US"/>
        </w:rPr>
        <w:t>wka nie dokonał analizy zmian w </w:t>
      </w:r>
      <w:r w:rsidRPr="00706AD4">
        <w:rPr>
          <w:rFonts w:cs="Arial"/>
          <w:szCs w:val="22"/>
          <w:lang w:eastAsia="en-US"/>
        </w:rPr>
        <w:t>zagospodarowaniu przestrzennym gminy o którym mowa w art. 32 ust.1. Rada gminy Czarna Dąbrówka nie podejmowała dotychczas uchwały w sprawie oceny aktualności studium uwarunkowań i kierunków zagospodarowania przestrzennego gminy Czarna Dąbrówka ani planów miejscowych obowiązujących na terenie gminy Czarna Dąbrówka.</w:t>
      </w:r>
    </w:p>
    <w:p w14:paraId="125148D9" w14:textId="77777777" w:rsidR="00414005" w:rsidRPr="00706AD4" w:rsidRDefault="00414005" w:rsidP="00D447AD">
      <w:pPr>
        <w:numPr>
          <w:ilvl w:val="0"/>
          <w:numId w:val="29"/>
        </w:numPr>
        <w:spacing w:after="0" w:line="240" w:lineRule="auto"/>
        <w:ind w:left="357" w:hanging="357"/>
        <w:rPr>
          <w:rFonts w:cs="Arial"/>
          <w:b/>
          <w:szCs w:val="22"/>
          <w:lang w:eastAsia="en-US"/>
        </w:rPr>
      </w:pPr>
      <w:r w:rsidRPr="00706AD4">
        <w:rPr>
          <w:rFonts w:cs="Arial"/>
          <w:b/>
          <w:szCs w:val="22"/>
          <w:lang w:eastAsia="en-US"/>
        </w:rPr>
        <w:t>Wpływ na finanse publiczne, w tym budżet gminy</w:t>
      </w:r>
    </w:p>
    <w:p w14:paraId="53645DD6" w14:textId="77777777" w:rsidR="005F4964" w:rsidRPr="005F4964" w:rsidRDefault="00414005" w:rsidP="005F4964">
      <w:pPr>
        <w:autoSpaceDE w:val="0"/>
        <w:autoSpaceDN w:val="0"/>
        <w:adjustRightInd w:val="0"/>
        <w:spacing w:before="0" w:after="0" w:line="240" w:lineRule="auto"/>
        <w:rPr>
          <w:rFonts w:cs="Arial"/>
          <w:szCs w:val="22"/>
          <w:lang w:eastAsia="en-US"/>
        </w:rPr>
      </w:pPr>
      <w:r w:rsidRPr="005F4964">
        <w:rPr>
          <w:rFonts w:cs="Arial"/>
          <w:szCs w:val="22"/>
          <w:lang w:eastAsia="en-US"/>
        </w:rPr>
        <w:t xml:space="preserve">Prognoza skutków finansowych uchwalenia miejscowego planu zagospodarowania przestrzennego wykazała, że </w:t>
      </w:r>
      <w:r w:rsidR="005F4964" w:rsidRPr="005F4964">
        <w:rPr>
          <w:rFonts w:cs="Arial"/>
          <w:szCs w:val="22"/>
          <w:lang w:eastAsia="en-US"/>
        </w:rPr>
        <w:t>uchwalenie planu mo</w:t>
      </w:r>
      <w:r w:rsidR="005F4964" w:rsidRPr="005F4964">
        <w:rPr>
          <w:rFonts w:eastAsia="TimesNewRoman" w:cs="Arial"/>
          <w:szCs w:val="22"/>
          <w:lang w:eastAsia="en-US"/>
        </w:rPr>
        <w:t>ż</w:t>
      </w:r>
      <w:r w:rsidR="005F4964" w:rsidRPr="005F4964">
        <w:rPr>
          <w:rFonts w:cs="Arial"/>
          <w:szCs w:val="22"/>
          <w:lang w:eastAsia="en-US"/>
        </w:rPr>
        <w:t>e wi</w:t>
      </w:r>
      <w:r w:rsidR="005F4964" w:rsidRPr="005F4964">
        <w:rPr>
          <w:rFonts w:eastAsia="TimesNewRoman" w:cs="Arial"/>
          <w:szCs w:val="22"/>
          <w:lang w:eastAsia="en-US"/>
        </w:rPr>
        <w:t>ą</w:t>
      </w:r>
      <w:r w:rsidR="005F4964" w:rsidRPr="005F4964">
        <w:rPr>
          <w:rFonts w:cs="Arial"/>
          <w:szCs w:val="22"/>
          <w:lang w:eastAsia="en-US"/>
        </w:rPr>
        <w:t>za</w:t>
      </w:r>
      <w:r w:rsidR="005F4964" w:rsidRPr="005F4964">
        <w:rPr>
          <w:rFonts w:eastAsia="TimesNewRoman" w:cs="Arial"/>
          <w:szCs w:val="22"/>
          <w:lang w:eastAsia="en-US"/>
        </w:rPr>
        <w:t xml:space="preserve">ć </w:t>
      </w:r>
      <w:r w:rsidR="005F4964" w:rsidRPr="005F4964">
        <w:rPr>
          <w:rFonts w:cs="Arial"/>
          <w:szCs w:val="22"/>
          <w:lang w:eastAsia="en-US"/>
        </w:rPr>
        <w:t>si</w:t>
      </w:r>
      <w:r w:rsidR="005F4964" w:rsidRPr="005F4964">
        <w:rPr>
          <w:rFonts w:eastAsia="TimesNewRoman" w:cs="Arial"/>
          <w:szCs w:val="22"/>
          <w:lang w:eastAsia="en-US"/>
        </w:rPr>
        <w:t xml:space="preserve">ę </w:t>
      </w:r>
      <w:r w:rsidR="005F4964" w:rsidRPr="005F4964">
        <w:rPr>
          <w:rFonts w:cs="Arial"/>
          <w:szCs w:val="22"/>
          <w:lang w:eastAsia="en-US"/>
        </w:rPr>
        <w:t xml:space="preserve">zarówno z dochodami gminy, </w:t>
      </w:r>
      <w:proofErr w:type="spellStart"/>
      <w:r w:rsidR="005F4964" w:rsidRPr="005F4964">
        <w:rPr>
          <w:rFonts w:cs="Arial"/>
          <w:szCs w:val="22"/>
          <w:lang w:eastAsia="en-US"/>
        </w:rPr>
        <w:t>tj</w:t>
      </w:r>
      <w:proofErr w:type="spellEnd"/>
      <w:r w:rsidR="005F4964" w:rsidRPr="005F4964">
        <w:rPr>
          <w:rFonts w:cs="Arial"/>
          <w:szCs w:val="22"/>
          <w:lang w:eastAsia="en-US"/>
        </w:rPr>
        <w:t xml:space="preserve"> w postaci wzrostu podatków od nieruchomo</w:t>
      </w:r>
      <w:r w:rsidR="005F4964" w:rsidRPr="005F4964">
        <w:rPr>
          <w:rFonts w:eastAsia="TimesNewRoman" w:cs="Arial"/>
          <w:szCs w:val="22"/>
          <w:lang w:eastAsia="en-US"/>
        </w:rPr>
        <w:t>ś</w:t>
      </w:r>
      <w:r w:rsidR="005F4964" w:rsidRPr="005F4964">
        <w:rPr>
          <w:rFonts w:cs="Arial"/>
          <w:szCs w:val="22"/>
          <w:lang w:eastAsia="en-US"/>
        </w:rPr>
        <w:t>ci i od czynno</w:t>
      </w:r>
      <w:r w:rsidR="005F4964" w:rsidRPr="005F4964">
        <w:rPr>
          <w:rFonts w:eastAsia="TimesNewRoman" w:cs="Arial"/>
          <w:szCs w:val="22"/>
          <w:lang w:eastAsia="en-US"/>
        </w:rPr>
        <w:t>ś</w:t>
      </w:r>
      <w:r w:rsidR="005F4964" w:rsidRPr="005F4964">
        <w:rPr>
          <w:rFonts w:cs="Arial"/>
          <w:szCs w:val="22"/>
          <w:lang w:eastAsia="en-US"/>
        </w:rPr>
        <w:t xml:space="preserve">ci cywilnoprawnych, opłat planistyczne oraz opłat </w:t>
      </w:r>
      <w:proofErr w:type="spellStart"/>
      <w:r w:rsidR="005F4964" w:rsidRPr="005F4964">
        <w:rPr>
          <w:rFonts w:cs="Arial"/>
          <w:szCs w:val="22"/>
          <w:lang w:eastAsia="en-US"/>
        </w:rPr>
        <w:t>adiacenckie</w:t>
      </w:r>
      <w:proofErr w:type="spellEnd"/>
      <w:r w:rsidR="005F4964" w:rsidRPr="005F4964">
        <w:rPr>
          <w:rFonts w:cs="Arial"/>
          <w:szCs w:val="22"/>
          <w:lang w:eastAsia="en-US"/>
        </w:rPr>
        <w:t xml:space="preserve"> z tytułu podziału, jak i z kosztami, które Gmina b</w:t>
      </w:r>
      <w:r w:rsidR="005F4964" w:rsidRPr="005F4964">
        <w:rPr>
          <w:rFonts w:eastAsia="TimesNewRoman" w:cs="Arial"/>
          <w:szCs w:val="22"/>
          <w:lang w:eastAsia="en-US"/>
        </w:rPr>
        <w:t>ę</w:t>
      </w:r>
      <w:r w:rsidR="005F4964" w:rsidRPr="005F4964">
        <w:rPr>
          <w:rFonts w:cs="Arial"/>
          <w:szCs w:val="22"/>
          <w:lang w:eastAsia="en-US"/>
        </w:rPr>
        <w:t>dzie musiała ponie</w:t>
      </w:r>
      <w:r w:rsidR="005F4964" w:rsidRPr="005F4964">
        <w:rPr>
          <w:rFonts w:eastAsia="TimesNewRoman" w:cs="Arial"/>
          <w:szCs w:val="22"/>
          <w:lang w:eastAsia="en-US"/>
        </w:rPr>
        <w:t xml:space="preserve">ść, tj. </w:t>
      </w:r>
      <w:r w:rsidR="005F4964" w:rsidRPr="005F4964">
        <w:rPr>
          <w:rFonts w:cs="Arial"/>
          <w:szCs w:val="22"/>
          <w:lang w:eastAsia="en-US"/>
        </w:rPr>
        <w:t>koszty wykupu gruntów, koszty urz</w:t>
      </w:r>
      <w:r w:rsidR="005F4964" w:rsidRPr="005F4964">
        <w:rPr>
          <w:rFonts w:eastAsia="TimesNewRoman" w:cs="Arial"/>
          <w:szCs w:val="22"/>
          <w:lang w:eastAsia="en-US"/>
        </w:rPr>
        <w:t>ą</w:t>
      </w:r>
      <w:r w:rsidR="005F4964">
        <w:rPr>
          <w:rFonts w:cs="Arial"/>
          <w:szCs w:val="22"/>
          <w:lang w:eastAsia="en-US"/>
        </w:rPr>
        <w:t>dzenia terenu sportu i </w:t>
      </w:r>
      <w:r w:rsidR="005F4964" w:rsidRPr="005F4964">
        <w:rPr>
          <w:rFonts w:cs="Arial"/>
          <w:szCs w:val="22"/>
          <w:lang w:eastAsia="en-US"/>
        </w:rPr>
        <w:t>rekreacji oraz koszty podziałów i wycen nieruchomo</w:t>
      </w:r>
      <w:r w:rsidR="005F4964" w:rsidRPr="005F4964">
        <w:rPr>
          <w:rFonts w:eastAsia="TimesNewRoman" w:cs="Arial"/>
          <w:szCs w:val="22"/>
          <w:lang w:eastAsia="en-US"/>
        </w:rPr>
        <w:t>ś</w:t>
      </w:r>
      <w:r w:rsidR="005F4964" w:rsidRPr="005F4964">
        <w:rPr>
          <w:rFonts w:cs="Arial"/>
          <w:szCs w:val="22"/>
          <w:lang w:eastAsia="en-US"/>
        </w:rPr>
        <w:t>ci.</w:t>
      </w:r>
    </w:p>
    <w:p w14:paraId="4C70ACA3" w14:textId="77777777" w:rsidR="00414005" w:rsidRPr="005F4964" w:rsidRDefault="005F4964" w:rsidP="005F4964">
      <w:pPr>
        <w:spacing w:after="0" w:line="240" w:lineRule="auto"/>
        <w:rPr>
          <w:rFonts w:cs="Arial"/>
          <w:szCs w:val="22"/>
          <w:lang w:eastAsia="en-US"/>
        </w:rPr>
      </w:pPr>
      <w:r w:rsidRPr="005F4964">
        <w:rPr>
          <w:rFonts w:cs="Arial"/>
          <w:szCs w:val="22"/>
          <w:lang w:eastAsia="en-US"/>
        </w:rPr>
        <w:t xml:space="preserve">Prognozowane dochody ogółem w ciągu najbliższych 5 - </w:t>
      </w:r>
      <w:proofErr w:type="spellStart"/>
      <w:r w:rsidRPr="005F4964">
        <w:rPr>
          <w:rFonts w:cs="Arial"/>
          <w:szCs w:val="22"/>
          <w:lang w:eastAsia="en-US"/>
        </w:rPr>
        <w:t>ciu</w:t>
      </w:r>
      <w:proofErr w:type="spellEnd"/>
      <w:r w:rsidRPr="005F4964">
        <w:rPr>
          <w:rFonts w:cs="Arial"/>
          <w:szCs w:val="22"/>
          <w:lang w:eastAsia="en-US"/>
        </w:rPr>
        <w:t xml:space="preserve"> lat od uchwalenia są nieznacznie niższe od prognozowanych wydatków.</w:t>
      </w:r>
    </w:p>
    <w:p w14:paraId="199BD783" w14:textId="77777777" w:rsidR="00414005" w:rsidRPr="00706AD4" w:rsidRDefault="00414005" w:rsidP="00D447AD">
      <w:pPr>
        <w:numPr>
          <w:ilvl w:val="0"/>
          <w:numId w:val="29"/>
        </w:numPr>
        <w:spacing w:after="0" w:line="240" w:lineRule="auto"/>
        <w:ind w:left="357" w:hanging="357"/>
        <w:jc w:val="left"/>
        <w:rPr>
          <w:rFonts w:cs="Arial"/>
          <w:b/>
          <w:szCs w:val="22"/>
        </w:rPr>
      </w:pPr>
      <w:r w:rsidRPr="00706AD4">
        <w:rPr>
          <w:rFonts w:cs="Arial"/>
          <w:b/>
          <w:szCs w:val="22"/>
        </w:rPr>
        <w:t xml:space="preserve">Przebieg dotychczasowej procedury planistycznej </w:t>
      </w:r>
    </w:p>
    <w:p w14:paraId="0AA77E75" w14:textId="77777777" w:rsidR="00414005" w:rsidRPr="00706AD4" w:rsidRDefault="00414005" w:rsidP="00414005">
      <w:pPr>
        <w:spacing w:after="0" w:line="240" w:lineRule="auto"/>
        <w:rPr>
          <w:rFonts w:cs="Arial"/>
          <w:szCs w:val="22"/>
          <w:lang w:eastAsia="en-US"/>
        </w:rPr>
      </w:pPr>
      <w:r w:rsidRPr="00706AD4">
        <w:rPr>
          <w:rFonts w:cs="Arial"/>
          <w:szCs w:val="22"/>
          <w:lang w:eastAsia="en-US"/>
        </w:rPr>
        <w:t>Projekt planu miejscowego został poddany procedurze planistycznej zgodnie z przepisami ustawy z dnia 27 marca 2003 r. o planowaniu i zagospodarowaniu przestrzennym (t. j. Dz. U. z 201</w:t>
      </w:r>
      <w:r w:rsidR="006F2116">
        <w:rPr>
          <w:rFonts w:cs="Arial"/>
          <w:szCs w:val="22"/>
          <w:lang w:eastAsia="en-US"/>
        </w:rPr>
        <w:t>8</w:t>
      </w:r>
      <w:r w:rsidRPr="00706AD4">
        <w:rPr>
          <w:rFonts w:cs="Arial"/>
          <w:szCs w:val="22"/>
          <w:lang w:eastAsia="en-US"/>
        </w:rPr>
        <w:t xml:space="preserve"> r. poz. 1</w:t>
      </w:r>
      <w:r w:rsidR="006F2116">
        <w:rPr>
          <w:rFonts w:cs="Arial"/>
          <w:szCs w:val="22"/>
          <w:lang w:eastAsia="en-US"/>
        </w:rPr>
        <w:t>945</w:t>
      </w:r>
      <w:r w:rsidRPr="00706AD4">
        <w:rPr>
          <w:rFonts w:cs="Arial"/>
          <w:szCs w:val="22"/>
          <w:lang w:eastAsia="en-US"/>
        </w:rPr>
        <w:t>). Wójt Gminy Czarna Dąbrówka w ramach obowiązującej procedury planistycznej dokonał  następujących czynności:</w:t>
      </w:r>
    </w:p>
    <w:p w14:paraId="56AAF504" w14:textId="77777777" w:rsidR="00414005" w:rsidRPr="00706AD4" w:rsidRDefault="00414005" w:rsidP="00D447AD">
      <w:pPr>
        <w:numPr>
          <w:ilvl w:val="0"/>
          <w:numId w:val="33"/>
        </w:numPr>
        <w:spacing w:before="60" w:after="0" w:line="240" w:lineRule="auto"/>
        <w:rPr>
          <w:rFonts w:cs="Arial"/>
          <w:szCs w:val="22"/>
        </w:rPr>
      </w:pPr>
      <w:r w:rsidRPr="00706AD4">
        <w:rPr>
          <w:rFonts w:cs="Arial"/>
          <w:szCs w:val="22"/>
        </w:rPr>
        <w:t>ogłosił w prasie miejscowej, oraz poprzez obwieszczenie na tablicach ogłoszeń Urzędu Gminy i na stronach BIP o podjęciu uchwały o przystąpieniu do sporządzania miejscowego planu zagospodarowania przestrzennego, określając formę, miejsce i termin składania wniosków,</w:t>
      </w:r>
    </w:p>
    <w:p w14:paraId="7786823A" w14:textId="77777777" w:rsidR="00414005" w:rsidRPr="00706AD4" w:rsidRDefault="00414005" w:rsidP="00D447AD">
      <w:pPr>
        <w:numPr>
          <w:ilvl w:val="0"/>
          <w:numId w:val="33"/>
        </w:numPr>
        <w:spacing w:before="60" w:after="0" w:line="240" w:lineRule="auto"/>
        <w:rPr>
          <w:rFonts w:cs="Arial"/>
          <w:szCs w:val="22"/>
        </w:rPr>
      </w:pPr>
      <w:r w:rsidRPr="00706AD4">
        <w:rPr>
          <w:rFonts w:cs="Arial"/>
          <w:szCs w:val="22"/>
        </w:rPr>
        <w:t>powiadomił na piśmie instytucje i organy właściwe do uzgadniania i opiniowania,</w:t>
      </w:r>
    </w:p>
    <w:p w14:paraId="7E3EDADC" w14:textId="77777777" w:rsidR="00414005" w:rsidRPr="00706AD4" w:rsidRDefault="00414005" w:rsidP="00D447AD">
      <w:pPr>
        <w:numPr>
          <w:ilvl w:val="0"/>
          <w:numId w:val="33"/>
        </w:numPr>
        <w:spacing w:before="60" w:after="0" w:line="240" w:lineRule="auto"/>
        <w:rPr>
          <w:rFonts w:cs="Arial"/>
          <w:szCs w:val="22"/>
        </w:rPr>
      </w:pPr>
      <w:r w:rsidRPr="00706AD4">
        <w:rPr>
          <w:rFonts w:cs="Arial"/>
          <w:szCs w:val="22"/>
        </w:rPr>
        <w:t>rozpatrzył wnioski do miejscowego planu złożone przez organy i instytucje właściwe do uzgadniania i opiniowania (nie wpłynęły wnioski od osób fizycznych i prawnych),</w:t>
      </w:r>
    </w:p>
    <w:p w14:paraId="4C5F2A6C" w14:textId="77777777" w:rsidR="00414005" w:rsidRPr="00706AD4" w:rsidRDefault="00414005" w:rsidP="00D447AD">
      <w:pPr>
        <w:numPr>
          <w:ilvl w:val="0"/>
          <w:numId w:val="33"/>
        </w:numPr>
        <w:spacing w:before="60" w:after="0" w:line="240" w:lineRule="auto"/>
        <w:rPr>
          <w:rFonts w:cs="Arial"/>
          <w:szCs w:val="22"/>
        </w:rPr>
      </w:pPr>
      <w:r w:rsidRPr="00706AD4">
        <w:rPr>
          <w:rFonts w:cs="Arial"/>
          <w:szCs w:val="22"/>
        </w:rPr>
        <w:t xml:space="preserve">sporządził prognozę skutków finansowych uchwalenia miejscowego planu, </w:t>
      </w:r>
    </w:p>
    <w:p w14:paraId="79EB5EDA" w14:textId="77777777" w:rsidR="00414005" w:rsidRPr="00706AD4" w:rsidRDefault="00414005" w:rsidP="00D447AD">
      <w:pPr>
        <w:numPr>
          <w:ilvl w:val="0"/>
          <w:numId w:val="33"/>
        </w:numPr>
        <w:spacing w:before="60" w:after="0" w:line="240" w:lineRule="auto"/>
        <w:rPr>
          <w:rFonts w:cs="Arial"/>
          <w:szCs w:val="22"/>
        </w:rPr>
      </w:pPr>
      <w:r w:rsidRPr="00706AD4">
        <w:rPr>
          <w:rFonts w:cs="Arial"/>
          <w:szCs w:val="22"/>
        </w:rPr>
        <w:t>uzyskał zgodę na odstąpienie od przeprowadzenia strategicznej oceny oddziaływania na środowisko,</w:t>
      </w:r>
    </w:p>
    <w:p w14:paraId="55A2C76E" w14:textId="77777777" w:rsidR="00414005" w:rsidRPr="00706AD4" w:rsidRDefault="00414005" w:rsidP="00D447AD">
      <w:pPr>
        <w:numPr>
          <w:ilvl w:val="0"/>
          <w:numId w:val="33"/>
        </w:numPr>
        <w:spacing w:before="60" w:after="0" w:line="240" w:lineRule="auto"/>
        <w:rPr>
          <w:rFonts w:cs="Arial"/>
          <w:szCs w:val="22"/>
        </w:rPr>
      </w:pPr>
      <w:r w:rsidRPr="00706AD4">
        <w:rPr>
          <w:rFonts w:cs="Arial"/>
          <w:szCs w:val="22"/>
        </w:rPr>
        <w:t>uzyskał opinie o projekcie miejscowego planu i dokonał jego uzgodnień,</w:t>
      </w:r>
    </w:p>
    <w:p w14:paraId="60C9B913" w14:textId="77777777" w:rsidR="00414005" w:rsidRPr="00706AD4" w:rsidRDefault="00414005" w:rsidP="00D447AD">
      <w:pPr>
        <w:numPr>
          <w:ilvl w:val="0"/>
          <w:numId w:val="33"/>
        </w:numPr>
        <w:spacing w:before="60" w:after="0" w:line="240" w:lineRule="auto"/>
        <w:rPr>
          <w:rFonts w:cs="Arial"/>
          <w:szCs w:val="22"/>
        </w:rPr>
      </w:pPr>
      <w:r w:rsidRPr="00706AD4">
        <w:rPr>
          <w:rFonts w:cs="Arial"/>
          <w:szCs w:val="22"/>
        </w:rPr>
        <w:t>ogłosił w prasie, na stronach BIP, a także poprzez obwieszczenie o terminie wyłożenia projektu miejscowego planu, informując osoby fizyczne i prawne oraz jednostki organizacyjne nie posiadające osobowości prawnej o możliwości składania uwag dotyczących projektu planu miejscowego,</w:t>
      </w:r>
    </w:p>
    <w:p w14:paraId="35CE003E" w14:textId="77777777" w:rsidR="00414005" w:rsidRPr="00706AD4" w:rsidRDefault="00414005" w:rsidP="00D447AD">
      <w:pPr>
        <w:numPr>
          <w:ilvl w:val="0"/>
          <w:numId w:val="33"/>
        </w:numPr>
        <w:spacing w:before="60" w:after="0" w:line="240" w:lineRule="auto"/>
        <w:rPr>
          <w:rFonts w:cs="Arial"/>
          <w:szCs w:val="22"/>
        </w:rPr>
      </w:pPr>
      <w:r w:rsidRPr="00706AD4">
        <w:rPr>
          <w:rFonts w:cs="Arial"/>
          <w:szCs w:val="22"/>
        </w:rPr>
        <w:lastRenderedPageBreak/>
        <w:t xml:space="preserve">wyłożył projekt miejscowego planu do publicznego wglądu i przeprowadził w trakcie jego trwania dyskusję publiczną nad przyjętymi w projekcie miejscowego planu rozwiązaniami, </w:t>
      </w:r>
    </w:p>
    <w:p w14:paraId="3AEC2B68" w14:textId="77777777" w:rsidR="00414005" w:rsidRPr="00706AD4" w:rsidRDefault="00414005" w:rsidP="00D447AD">
      <w:pPr>
        <w:numPr>
          <w:ilvl w:val="0"/>
          <w:numId w:val="33"/>
        </w:numPr>
        <w:spacing w:before="60" w:after="0" w:line="240" w:lineRule="auto"/>
        <w:rPr>
          <w:rFonts w:cs="Arial"/>
          <w:szCs w:val="22"/>
        </w:rPr>
      </w:pPr>
      <w:r w:rsidRPr="00706AD4">
        <w:rPr>
          <w:rFonts w:cs="Arial"/>
          <w:szCs w:val="22"/>
        </w:rPr>
        <w:t>przyjmował uwagi, po czym je rozstrzygnął,</w:t>
      </w:r>
    </w:p>
    <w:p w14:paraId="114A094E" w14:textId="77777777" w:rsidR="00414005" w:rsidRPr="00706AD4" w:rsidRDefault="00414005" w:rsidP="00414005">
      <w:pPr>
        <w:spacing w:after="0" w:line="240" w:lineRule="auto"/>
        <w:rPr>
          <w:rFonts w:cs="Arial"/>
          <w:szCs w:val="22"/>
          <w:lang w:eastAsia="en-US"/>
        </w:rPr>
      </w:pPr>
      <w:r w:rsidRPr="00706AD4">
        <w:rPr>
          <w:rFonts w:cs="Arial"/>
          <w:szCs w:val="22"/>
          <w:lang w:eastAsia="en-US"/>
        </w:rPr>
        <w:t>Wobec wyczerpania procedury sporządzenia projektu planu miejscowego określonej w art. 17 pkt 1-14 przedkłada się Radzie Gminy Czarna Dąbrówka projekt miejscowego planu zagospodarowania przestrzennego, wraz z ustawowo określonymi załącznikami – do uchwalenia.</w:t>
      </w:r>
    </w:p>
    <w:p w14:paraId="6053A49D" w14:textId="77777777" w:rsidR="00960912" w:rsidRDefault="00960912" w:rsidP="00960912">
      <w:pPr>
        <w:spacing w:before="0" w:after="0" w:line="240" w:lineRule="auto"/>
        <w:jc w:val="left"/>
      </w:pPr>
      <w:r>
        <w:br w:type="page"/>
      </w:r>
    </w:p>
    <w:p w14:paraId="03DF0C7B" w14:textId="77777777" w:rsidR="00960912" w:rsidRPr="00F32B2E" w:rsidRDefault="00960912" w:rsidP="00960912">
      <w:pPr>
        <w:pStyle w:val="Tekstpodstawowy"/>
        <w:spacing w:before="60"/>
        <w:rPr>
          <w:rFonts w:ascii="Arial" w:hAnsi="Arial" w:cs="Arial"/>
          <w:b/>
          <w:bCs/>
          <w:sz w:val="22"/>
          <w:szCs w:val="22"/>
          <w:u w:val="single"/>
        </w:rPr>
      </w:pPr>
      <w:r w:rsidRPr="00F32B2E">
        <w:rPr>
          <w:rFonts w:ascii="Arial" w:hAnsi="Arial" w:cs="Arial"/>
          <w:b/>
          <w:bCs/>
          <w:sz w:val="22"/>
          <w:szCs w:val="22"/>
          <w:u w:val="single"/>
        </w:rPr>
        <w:lastRenderedPageBreak/>
        <w:t>ZAŁĄCZNIKI</w:t>
      </w:r>
    </w:p>
    <w:p w14:paraId="1EEE7E50" w14:textId="77777777" w:rsidR="00960912" w:rsidRPr="00F32B2E" w:rsidRDefault="00960912" w:rsidP="00960912">
      <w:pPr>
        <w:spacing w:before="60"/>
        <w:rPr>
          <w:rFonts w:cs="Arial"/>
          <w:b/>
          <w:bCs/>
          <w:szCs w:val="22"/>
        </w:rPr>
      </w:pPr>
    </w:p>
    <w:p w14:paraId="3E707C4F" w14:textId="77777777" w:rsidR="00960912" w:rsidRPr="00F32B2E" w:rsidRDefault="00960912" w:rsidP="00960912">
      <w:pPr>
        <w:spacing w:before="60"/>
        <w:rPr>
          <w:rFonts w:cs="Arial"/>
          <w:b/>
          <w:bCs/>
          <w:szCs w:val="22"/>
        </w:rPr>
      </w:pPr>
      <w:r w:rsidRPr="00F32B2E">
        <w:rPr>
          <w:rFonts w:cs="Arial"/>
          <w:b/>
          <w:bCs/>
          <w:szCs w:val="22"/>
        </w:rPr>
        <w:t>ZAŁĄCZNIK Nr 1</w:t>
      </w:r>
    </w:p>
    <w:p w14:paraId="7C5DB3D8" w14:textId="77777777" w:rsidR="00960912" w:rsidRPr="00F32B2E" w:rsidRDefault="00960912" w:rsidP="00960912">
      <w:pPr>
        <w:spacing w:before="60"/>
        <w:rPr>
          <w:rFonts w:cs="Arial"/>
          <w:b/>
          <w:bCs/>
          <w:szCs w:val="22"/>
        </w:rPr>
      </w:pPr>
    </w:p>
    <w:p w14:paraId="31C95ACF" w14:textId="77777777" w:rsidR="00960912" w:rsidRPr="00F32B2E" w:rsidRDefault="00960912" w:rsidP="00960912">
      <w:pPr>
        <w:spacing w:before="60"/>
        <w:rPr>
          <w:rFonts w:cs="Arial"/>
          <w:b/>
          <w:bCs/>
          <w:szCs w:val="22"/>
        </w:rPr>
      </w:pPr>
      <w:r w:rsidRPr="00F32B2E">
        <w:rPr>
          <w:rFonts w:cs="Arial"/>
          <w:b/>
          <w:bCs/>
          <w:szCs w:val="22"/>
        </w:rPr>
        <w:t>do Uchwały Nr ……………..</w:t>
      </w:r>
    </w:p>
    <w:p w14:paraId="14AD7C10" w14:textId="77777777" w:rsidR="00960912" w:rsidRPr="00F32B2E" w:rsidRDefault="00960912" w:rsidP="00960912">
      <w:pPr>
        <w:spacing w:before="60"/>
        <w:rPr>
          <w:rFonts w:cs="Arial"/>
          <w:b/>
          <w:bCs/>
          <w:szCs w:val="22"/>
        </w:rPr>
      </w:pPr>
      <w:r w:rsidRPr="00F32B2E">
        <w:rPr>
          <w:rFonts w:cs="Arial"/>
          <w:b/>
          <w:bCs/>
          <w:szCs w:val="22"/>
        </w:rPr>
        <w:t xml:space="preserve">Rady Gminy </w:t>
      </w:r>
      <w:r>
        <w:rPr>
          <w:rFonts w:cs="Arial"/>
          <w:b/>
          <w:bCs/>
          <w:szCs w:val="22"/>
        </w:rPr>
        <w:t>Czarna Dąbrówka</w:t>
      </w:r>
      <w:r w:rsidRPr="00F32B2E">
        <w:rPr>
          <w:rFonts w:cs="Arial"/>
          <w:b/>
          <w:bCs/>
          <w:szCs w:val="22"/>
        </w:rPr>
        <w:t xml:space="preserve"> </w:t>
      </w:r>
    </w:p>
    <w:p w14:paraId="5E7D2284" w14:textId="77777777" w:rsidR="00960912" w:rsidRPr="00F32B2E" w:rsidRDefault="00960912" w:rsidP="00960912">
      <w:pPr>
        <w:spacing w:before="60"/>
        <w:rPr>
          <w:rFonts w:cs="Arial"/>
          <w:b/>
          <w:bCs/>
          <w:szCs w:val="22"/>
        </w:rPr>
      </w:pPr>
      <w:r w:rsidRPr="00F32B2E">
        <w:rPr>
          <w:rFonts w:cs="Arial"/>
          <w:b/>
          <w:bCs/>
          <w:szCs w:val="22"/>
        </w:rPr>
        <w:t>z dnia………………..</w:t>
      </w:r>
    </w:p>
    <w:p w14:paraId="01A1FE58" w14:textId="77777777" w:rsidR="00C12D87" w:rsidRDefault="00C12D87" w:rsidP="00C12D87">
      <w:pPr>
        <w:rPr>
          <w:b/>
          <w:bCs/>
        </w:rPr>
      </w:pPr>
      <w:r w:rsidRPr="001C6CF6">
        <w:rPr>
          <w:b/>
        </w:rPr>
        <w:t xml:space="preserve">w sprawie uchwalenia zmiany </w:t>
      </w:r>
      <w:r w:rsidRPr="001C6CF6">
        <w:rPr>
          <w:b/>
          <w:bCs/>
        </w:rPr>
        <w:t>miejscowego planu zagospodarowania przestrzennego</w:t>
      </w:r>
      <w:r>
        <w:rPr>
          <w:b/>
          <w:bCs/>
        </w:rPr>
        <w:t xml:space="preserve"> </w:t>
      </w:r>
      <w:r w:rsidRPr="00EB116D">
        <w:rPr>
          <w:b/>
          <w:bCs/>
        </w:rPr>
        <w:t>dla obszaru obejmującego teren</w:t>
      </w:r>
      <w:r>
        <w:rPr>
          <w:b/>
          <w:bCs/>
        </w:rPr>
        <w:t xml:space="preserve"> działek </w:t>
      </w:r>
      <w:r w:rsidRPr="00E10023">
        <w:rPr>
          <w:b/>
          <w:bCs/>
        </w:rPr>
        <w:t>nr 5, 6, 7, 8, 13, 16, 17/1, 67 oraz część działki nr 12 położonych w obrębie Nożyno, gmina Czarna Dąbrówka</w:t>
      </w:r>
    </w:p>
    <w:p w14:paraId="3EA72805" w14:textId="77777777" w:rsidR="00960912" w:rsidRPr="00F32B2E" w:rsidRDefault="00960912" w:rsidP="00960912">
      <w:pPr>
        <w:spacing w:before="60"/>
        <w:rPr>
          <w:rFonts w:cs="Arial"/>
          <w:szCs w:val="22"/>
        </w:rPr>
      </w:pPr>
    </w:p>
    <w:p w14:paraId="2DB72E8C" w14:textId="77777777" w:rsidR="00960912" w:rsidRDefault="00960912" w:rsidP="00960912">
      <w:pPr>
        <w:spacing w:before="60"/>
        <w:rPr>
          <w:rFonts w:cs="Arial"/>
          <w:b/>
          <w:bCs/>
          <w:szCs w:val="22"/>
        </w:rPr>
      </w:pPr>
      <w:r w:rsidRPr="00F32B2E">
        <w:rPr>
          <w:rFonts w:cs="Arial"/>
          <w:b/>
          <w:bCs/>
          <w:szCs w:val="22"/>
        </w:rPr>
        <w:t xml:space="preserve"> RYSUNEK PLANU- w skali 1:1000 </w:t>
      </w:r>
    </w:p>
    <w:p w14:paraId="678170EC" w14:textId="77777777" w:rsidR="00960912" w:rsidRPr="00F32B2E" w:rsidRDefault="00960912" w:rsidP="00960912">
      <w:pPr>
        <w:spacing w:before="60"/>
        <w:rPr>
          <w:rFonts w:cs="Arial"/>
          <w:b/>
          <w:bCs/>
          <w:szCs w:val="22"/>
        </w:rPr>
      </w:pPr>
      <w:r w:rsidRPr="00F32B2E">
        <w:rPr>
          <w:rFonts w:cs="Arial"/>
          <w:b/>
          <w:bCs/>
          <w:szCs w:val="22"/>
        </w:rPr>
        <w:t>(odrębna plansza</w:t>
      </w:r>
      <w:r w:rsidR="00C12D87">
        <w:rPr>
          <w:rFonts w:cs="Arial"/>
          <w:b/>
          <w:bCs/>
          <w:szCs w:val="22"/>
        </w:rPr>
        <w:t xml:space="preserve"> – dwa arkusze A i B</w:t>
      </w:r>
      <w:r w:rsidRPr="00F32B2E">
        <w:rPr>
          <w:rFonts w:cs="Arial"/>
          <w:b/>
          <w:bCs/>
          <w:szCs w:val="22"/>
        </w:rPr>
        <w:t>)</w:t>
      </w:r>
    </w:p>
    <w:p w14:paraId="6BD5F32F" w14:textId="77777777" w:rsidR="00960912" w:rsidRPr="00F32B2E" w:rsidRDefault="00960912" w:rsidP="00960912">
      <w:pPr>
        <w:spacing w:before="60"/>
        <w:rPr>
          <w:rFonts w:cs="Arial"/>
          <w:b/>
          <w:bCs/>
          <w:szCs w:val="22"/>
        </w:rPr>
      </w:pPr>
    </w:p>
    <w:p w14:paraId="09DF5008" w14:textId="77777777" w:rsidR="00960912" w:rsidRDefault="00960912" w:rsidP="00960912">
      <w:pPr>
        <w:pBdr>
          <w:top w:val="single" w:sz="4" w:space="1" w:color="auto"/>
        </w:pBdr>
        <w:spacing w:before="60"/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inline distT="0" distB="0" distL="0" distR="0" wp14:anchorId="3572FAD7" wp14:editId="170DD556">
                <wp:extent cx="304800" cy="304800"/>
                <wp:effectExtent l="0" t="0" r="0" b="0"/>
                <wp:docPr id="1" name="Prostokąt 1" descr="empty_not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955C9C" id="Prostokąt 1" o:spid="_x0000_s1026" alt="empty_notk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kN4d98UCAADM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Pr="00F32B2E">
        <w:rPr>
          <w:rFonts w:cs="Arial"/>
          <w:szCs w:val="22"/>
        </w:rPr>
        <w:t xml:space="preserve">     </w:t>
      </w:r>
    </w:p>
    <w:p w14:paraId="570E036B" w14:textId="77777777" w:rsidR="00960912" w:rsidRPr="00F32B2E" w:rsidRDefault="00960912" w:rsidP="00960912">
      <w:pPr>
        <w:pBdr>
          <w:top w:val="single" w:sz="4" w:space="1" w:color="auto"/>
        </w:pBdr>
        <w:spacing w:before="60"/>
        <w:rPr>
          <w:rFonts w:cs="Arial"/>
          <w:b/>
          <w:bCs/>
          <w:szCs w:val="22"/>
        </w:rPr>
      </w:pPr>
      <w:r>
        <w:rPr>
          <w:rFonts w:cs="Arial"/>
          <w:szCs w:val="22"/>
        </w:rPr>
        <w:br w:type="page"/>
      </w:r>
    </w:p>
    <w:p w14:paraId="4FA608C5" w14:textId="77777777" w:rsidR="00960912" w:rsidRPr="00F32B2E" w:rsidRDefault="00960912" w:rsidP="00960912">
      <w:pPr>
        <w:spacing w:before="60"/>
        <w:rPr>
          <w:rFonts w:cs="Arial"/>
          <w:b/>
          <w:bCs/>
          <w:szCs w:val="22"/>
        </w:rPr>
      </w:pPr>
      <w:r w:rsidRPr="00F32B2E">
        <w:rPr>
          <w:rFonts w:cs="Arial"/>
          <w:b/>
          <w:bCs/>
          <w:szCs w:val="22"/>
        </w:rPr>
        <w:lastRenderedPageBreak/>
        <w:t>ZAŁĄCZNIK Nr 2</w:t>
      </w:r>
    </w:p>
    <w:p w14:paraId="2FAB52CC" w14:textId="77777777" w:rsidR="00960912" w:rsidRPr="00F32B2E" w:rsidRDefault="00960912" w:rsidP="00960912">
      <w:pPr>
        <w:spacing w:before="60"/>
        <w:rPr>
          <w:rFonts w:cs="Arial"/>
          <w:b/>
          <w:bCs/>
          <w:szCs w:val="22"/>
        </w:rPr>
      </w:pPr>
    </w:p>
    <w:p w14:paraId="5A941ECB" w14:textId="77777777" w:rsidR="00960912" w:rsidRPr="00F32B2E" w:rsidRDefault="00960912" w:rsidP="00960912">
      <w:pPr>
        <w:spacing w:before="60"/>
        <w:rPr>
          <w:rFonts w:cs="Arial"/>
          <w:b/>
          <w:bCs/>
          <w:szCs w:val="22"/>
        </w:rPr>
      </w:pPr>
      <w:r w:rsidRPr="00F32B2E">
        <w:rPr>
          <w:rFonts w:cs="Arial"/>
          <w:b/>
          <w:bCs/>
          <w:szCs w:val="22"/>
        </w:rPr>
        <w:t>do Uchwały Nr ……………..</w:t>
      </w:r>
    </w:p>
    <w:p w14:paraId="7F6E44E8" w14:textId="77777777" w:rsidR="00960912" w:rsidRPr="00F32B2E" w:rsidRDefault="00960912" w:rsidP="00960912">
      <w:pPr>
        <w:spacing w:before="60"/>
        <w:rPr>
          <w:rFonts w:cs="Arial"/>
          <w:b/>
          <w:bCs/>
          <w:szCs w:val="22"/>
        </w:rPr>
      </w:pPr>
      <w:r w:rsidRPr="00F32B2E">
        <w:rPr>
          <w:rFonts w:cs="Arial"/>
          <w:b/>
          <w:bCs/>
          <w:szCs w:val="22"/>
        </w:rPr>
        <w:t xml:space="preserve">Rady Gminy </w:t>
      </w:r>
      <w:r>
        <w:rPr>
          <w:rFonts w:cs="Arial"/>
          <w:b/>
          <w:bCs/>
          <w:szCs w:val="22"/>
        </w:rPr>
        <w:t>Czarna Dąbrówka</w:t>
      </w:r>
      <w:r w:rsidRPr="00F32B2E">
        <w:rPr>
          <w:rFonts w:cs="Arial"/>
          <w:b/>
          <w:bCs/>
          <w:szCs w:val="22"/>
        </w:rPr>
        <w:t xml:space="preserve"> </w:t>
      </w:r>
    </w:p>
    <w:p w14:paraId="44567F74" w14:textId="77777777" w:rsidR="00960912" w:rsidRPr="00F32B2E" w:rsidRDefault="00960912" w:rsidP="00960912">
      <w:pPr>
        <w:spacing w:before="60"/>
        <w:rPr>
          <w:rFonts w:cs="Arial"/>
          <w:b/>
          <w:bCs/>
          <w:szCs w:val="22"/>
        </w:rPr>
      </w:pPr>
      <w:r w:rsidRPr="00F32B2E">
        <w:rPr>
          <w:rFonts w:cs="Arial"/>
          <w:b/>
          <w:bCs/>
          <w:szCs w:val="22"/>
        </w:rPr>
        <w:t>z dnia………………..</w:t>
      </w:r>
    </w:p>
    <w:p w14:paraId="456452B1" w14:textId="77777777" w:rsidR="00C12D87" w:rsidRDefault="00C12D87" w:rsidP="00C12D87">
      <w:pPr>
        <w:rPr>
          <w:b/>
          <w:bCs/>
        </w:rPr>
      </w:pPr>
      <w:r w:rsidRPr="001C6CF6">
        <w:rPr>
          <w:b/>
        </w:rPr>
        <w:t xml:space="preserve">w sprawie uchwalenia zmiany </w:t>
      </w:r>
      <w:r w:rsidRPr="001C6CF6">
        <w:rPr>
          <w:b/>
          <w:bCs/>
        </w:rPr>
        <w:t>miejscowego planu zagospodarowania przestrzennego</w:t>
      </w:r>
      <w:r>
        <w:rPr>
          <w:b/>
          <w:bCs/>
        </w:rPr>
        <w:t xml:space="preserve"> </w:t>
      </w:r>
      <w:r w:rsidRPr="00EB116D">
        <w:rPr>
          <w:b/>
          <w:bCs/>
        </w:rPr>
        <w:t>dla obszaru obejmującego teren</w:t>
      </w:r>
      <w:r>
        <w:rPr>
          <w:b/>
          <w:bCs/>
        </w:rPr>
        <w:t xml:space="preserve"> działek </w:t>
      </w:r>
      <w:r w:rsidRPr="00E10023">
        <w:rPr>
          <w:b/>
          <w:bCs/>
        </w:rPr>
        <w:t>nr 5, 6, 7, 8, 13, 16, 17/1, 67 oraz część działki nr 12 położonych w obrębie Nożyno, gmina Czarna Dąbrówka</w:t>
      </w:r>
    </w:p>
    <w:p w14:paraId="34C52A11" w14:textId="77777777" w:rsidR="00960912" w:rsidRPr="00F32B2E" w:rsidRDefault="00960912" w:rsidP="00960912">
      <w:pPr>
        <w:spacing w:before="60"/>
        <w:rPr>
          <w:rFonts w:cs="Arial"/>
          <w:b/>
          <w:bCs/>
          <w:szCs w:val="22"/>
        </w:rPr>
      </w:pPr>
    </w:p>
    <w:p w14:paraId="0AEB98E2" w14:textId="77777777" w:rsidR="00960912" w:rsidRPr="00F32B2E" w:rsidRDefault="00960912" w:rsidP="00960912">
      <w:pPr>
        <w:spacing w:before="60"/>
        <w:rPr>
          <w:rFonts w:cs="Arial"/>
          <w:szCs w:val="22"/>
        </w:rPr>
      </w:pPr>
    </w:p>
    <w:p w14:paraId="0B54CD41" w14:textId="77777777" w:rsidR="00960912" w:rsidRPr="00F32B2E" w:rsidRDefault="00960912" w:rsidP="00960912">
      <w:pPr>
        <w:spacing w:before="60"/>
        <w:jc w:val="center"/>
        <w:rPr>
          <w:rFonts w:cs="Arial"/>
          <w:szCs w:val="22"/>
        </w:rPr>
      </w:pPr>
      <w:r w:rsidRPr="00F32B2E">
        <w:rPr>
          <w:rFonts w:cs="Arial"/>
          <w:b/>
          <w:bCs/>
          <w:szCs w:val="22"/>
        </w:rPr>
        <w:t>Rozstrzygnięcie o sposobie rozpatrzenia uwag złożonych do projektu miejscowego planu zagospodarowania przestrzennego</w:t>
      </w:r>
    </w:p>
    <w:p w14:paraId="4F52DE1A" w14:textId="77777777" w:rsidR="00960912" w:rsidRPr="00F32B2E" w:rsidRDefault="00960912" w:rsidP="00960912">
      <w:pPr>
        <w:spacing w:before="60"/>
        <w:rPr>
          <w:rFonts w:cs="Arial"/>
          <w:szCs w:val="22"/>
        </w:rPr>
      </w:pPr>
    </w:p>
    <w:p w14:paraId="391F5AB8" w14:textId="77777777" w:rsidR="006909CA" w:rsidRPr="006909CA" w:rsidRDefault="00960912" w:rsidP="006909CA">
      <w:pPr>
        <w:rPr>
          <w:bCs/>
        </w:rPr>
      </w:pPr>
      <w:r w:rsidRPr="00F32B2E">
        <w:rPr>
          <w:rFonts w:cs="Arial"/>
          <w:szCs w:val="22"/>
        </w:rPr>
        <w:t xml:space="preserve">Rada Gminy </w:t>
      </w:r>
      <w:r>
        <w:rPr>
          <w:rFonts w:cs="Arial"/>
          <w:szCs w:val="22"/>
        </w:rPr>
        <w:t>Czarna Dąbrówka</w:t>
      </w:r>
      <w:r w:rsidRPr="00F32B2E">
        <w:rPr>
          <w:rFonts w:cs="Arial"/>
          <w:szCs w:val="22"/>
        </w:rPr>
        <w:t xml:space="preserve">, po zapoznaniu się z dokumentacją formalno-prawną </w:t>
      </w:r>
      <w:r w:rsidRPr="006909CA">
        <w:rPr>
          <w:rFonts w:cs="Arial"/>
          <w:szCs w:val="22"/>
        </w:rPr>
        <w:t>dotyczącą uwag do projektu</w:t>
      </w:r>
      <w:r w:rsidRPr="006909CA">
        <w:t xml:space="preserve"> </w:t>
      </w:r>
      <w:r w:rsidR="006909CA" w:rsidRPr="006909CA">
        <w:t xml:space="preserve">zmiany </w:t>
      </w:r>
      <w:r w:rsidR="006909CA" w:rsidRPr="006909CA">
        <w:rPr>
          <w:bCs/>
        </w:rPr>
        <w:t>miejscowego planu zagospodarowania przestrzennego dla obszaru obejmującego teren działek nr 5, 6, 7, 8, 13, 16, 17/1, 67 oraz część działki nr 12 położonych w obrębie Nożyno, gmina Czarna Dąbrówka</w:t>
      </w:r>
      <w:r w:rsidR="001837F6">
        <w:rPr>
          <w:bCs/>
        </w:rPr>
        <w:t>.</w:t>
      </w:r>
    </w:p>
    <w:p w14:paraId="02E8256E" w14:textId="77777777" w:rsidR="00960912" w:rsidRPr="001733E4" w:rsidRDefault="00960912" w:rsidP="00960912">
      <w:pPr>
        <w:spacing w:before="60"/>
        <w:rPr>
          <w:rFonts w:cs="Arial"/>
          <w:bCs/>
          <w:szCs w:val="22"/>
        </w:rPr>
      </w:pPr>
    </w:p>
    <w:p w14:paraId="1EF0A59C" w14:textId="77777777" w:rsidR="00960912" w:rsidRPr="004F7226" w:rsidRDefault="00960912" w:rsidP="00960912">
      <w:pPr>
        <w:spacing w:before="60"/>
        <w:rPr>
          <w:rFonts w:cs="Arial"/>
          <w:szCs w:val="22"/>
        </w:rPr>
      </w:pPr>
      <w:r w:rsidRPr="004F7226">
        <w:rPr>
          <w:rFonts w:cs="Arial"/>
          <w:szCs w:val="22"/>
        </w:rPr>
        <w:t xml:space="preserve"> </w:t>
      </w:r>
    </w:p>
    <w:p w14:paraId="110E1171" w14:textId="77777777" w:rsidR="00960912" w:rsidRPr="004F7226" w:rsidRDefault="00960912" w:rsidP="00960912">
      <w:pPr>
        <w:spacing w:before="60"/>
        <w:rPr>
          <w:rFonts w:cs="Arial"/>
          <w:b/>
          <w:bCs/>
          <w:szCs w:val="22"/>
        </w:rPr>
      </w:pPr>
      <w:r w:rsidRPr="00F32B2E">
        <w:rPr>
          <w:rFonts w:cs="Arial"/>
          <w:b/>
          <w:szCs w:val="22"/>
        </w:rPr>
        <w:t>r o z s t r z y g a</w:t>
      </w:r>
      <w:r w:rsidRPr="00F32B2E">
        <w:rPr>
          <w:rFonts w:cs="Arial"/>
          <w:szCs w:val="22"/>
        </w:rPr>
        <w:t xml:space="preserve"> co następuje:</w:t>
      </w:r>
    </w:p>
    <w:p w14:paraId="63BFD645" w14:textId="77777777" w:rsidR="00960912" w:rsidRPr="00F32B2E" w:rsidRDefault="00960912" w:rsidP="00960912">
      <w:pPr>
        <w:spacing w:before="60"/>
        <w:ind w:firstLine="480"/>
        <w:rPr>
          <w:rFonts w:cs="Arial"/>
          <w:szCs w:val="22"/>
        </w:rPr>
      </w:pPr>
    </w:p>
    <w:p w14:paraId="518BF413" w14:textId="77777777" w:rsidR="00FA2C36" w:rsidRDefault="00960912" w:rsidP="00960912">
      <w:pPr>
        <w:rPr>
          <w:rFonts w:cs="Arial"/>
          <w:szCs w:val="22"/>
        </w:rPr>
      </w:pPr>
      <w:r w:rsidRPr="00356868">
        <w:rPr>
          <w:rFonts w:cs="Arial"/>
          <w:szCs w:val="22"/>
        </w:rPr>
        <w:t xml:space="preserve">udokumentowano, że w czasie wyłożenia projektu </w:t>
      </w:r>
      <w:r>
        <w:rPr>
          <w:rFonts w:cs="Arial"/>
          <w:szCs w:val="22"/>
        </w:rPr>
        <w:t xml:space="preserve">zmiany </w:t>
      </w:r>
      <w:r w:rsidRPr="00356868">
        <w:rPr>
          <w:rFonts w:cs="Arial"/>
          <w:szCs w:val="22"/>
        </w:rPr>
        <w:t xml:space="preserve">miejscowego planu </w:t>
      </w:r>
      <w:r w:rsidRPr="006909CA">
        <w:rPr>
          <w:rFonts w:cs="Arial"/>
          <w:szCs w:val="22"/>
        </w:rPr>
        <w:t xml:space="preserve">zagospodarowania przestrzennego tj. w dniach </w:t>
      </w:r>
      <w:r w:rsidR="006909CA" w:rsidRPr="006909CA">
        <w:rPr>
          <w:rFonts w:cs="Arial"/>
          <w:szCs w:val="22"/>
        </w:rPr>
        <w:t xml:space="preserve">od </w:t>
      </w:r>
      <w:r w:rsidR="006909CA" w:rsidRPr="006909CA">
        <w:rPr>
          <w:bCs/>
          <w:szCs w:val="22"/>
        </w:rPr>
        <w:t>23.11.2018r. do 21.12.2018r.</w:t>
      </w:r>
      <w:r w:rsidRPr="006909CA">
        <w:rPr>
          <w:rFonts w:cs="Arial"/>
          <w:szCs w:val="22"/>
        </w:rPr>
        <w:t xml:space="preserve"> oraz w</w:t>
      </w:r>
      <w:r w:rsidR="006909CA">
        <w:rPr>
          <w:rFonts w:cs="Arial"/>
          <w:szCs w:val="22"/>
        </w:rPr>
        <w:t> </w:t>
      </w:r>
      <w:r w:rsidRPr="00356868">
        <w:rPr>
          <w:rFonts w:cs="Arial"/>
          <w:szCs w:val="22"/>
        </w:rPr>
        <w:t xml:space="preserve">terminie obligatoryjnym oczekiwania na uwagi, tj. do dnia </w:t>
      </w:r>
      <w:r w:rsidR="006909CA">
        <w:rPr>
          <w:rFonts w:cs="Arial"/>
          <w:szCs w:val="22"/>
        </w:rPr>
        <w:t>08.01</w:t>
      </w:r>
      <w:r w:rsidRPr="00356868">
        <w:rPr>
          <w:rFonts w:cs="Arial"/>
          <w:szCs w:val="22"/>
        </w:rPr>
        <w:t>.201</w:t>
      </w:r>
      <w:r w:rsidR="006909CA">
        <w:rPr>
          <w:rFonts w:cs="Arial"/>
          <w:szCs w:val="22"/>
        </w:rPr>
        <w:t>9</w:t>
      </w:r>
      <w:r w:rsidRPr="00356868">
        <w:rPr>
          <w:rFonts w:cs="Arial"/>
          <w:szCs w:val="22"/>
        </w:rPr>
        <w:t> r. nie zgłoszono</w:t>
      </w:r>
      <w:r w:rsidR="006909CA">
        <w:rPr>
          <w:rFonts w:cs="Arial"/>
          <w:szCs w:val="22"/>
        </w:rPr>
        <w:t xml:space="preserve"> żadnych uwag do projektu planu; w ramach korekty autorskiej </w:t>
      </w:r>
      <w:r w:rsidR="001837F6">
        <w:rPr>
          <w:rFonts w:cs="Arial"/>
          <w:szCs w:val="22"/>
        </w:rPr>
        <w:t xml:space="preserve">projektu planu </w:t>
      </w:r>
      <w:r w:rsidR="006909CA">
        <w:rPr>
          <w:rFonts w:cs="Arial"/>
          <w:szCs w:val="22"/>
        </w:rPr>
        <w:t>dokonano zmiany zapisów</w:t>
      </w:r>
      <w:r w:rsidRPr="00356868">
        <w:rPr>
          <w:rFonts w:cs="Arial"/>
          <w:szCs w:val="22"/>
        </w:rPr>
        <w:t xml:space="preserve"> </w:t>
      </w:r>
      <w:r w:rsidR="001837F6">
        <w:rPr>
          <w:rFonts w:cs="Arial"/>
          <w:szCs w:val="22"/>
        </w:rPr>
        <w:t xml:space="preserve">ustaleń planu w zakresie linii zabudowy od strony drogi wojewódzkiej, zgodnie z rysunkiem planu (usunięto niezgodność części tekstowej i graficznej ustaleń planu) – ustalona odległość linii zabudowy w terenie oznaczonym symbolem 10.MN wynosi 13 i 15 m zgodnie z oznaczeniem linii na rysunku planu. </w:t>
      </w:r>
    </w:p>
    <w:p w14:paraId="011F6309" w14:textId="77777777" w:rsidR="00960912" w:rsidRPr="00356868" w:rsidRDefault="001837F6" w:rsidP="00960912">
      <w:pPr>
        <w:rPr>
          <w:rFonts w:cs="Arial"/>
          <w:szCs w:val="22"/>
        </w:rPr>
      </w:pPr>
      <w:r>
        <w:rPr>
          <w:rFonts w:cs="Arial"/>
          <w:szCs w:val="22"/>
        </w:rPr>
        <w:t>Rada Gminy Czarna Dąbrówka potwierdza zasadność dokonania przedmiotowej autokorekty ustaleń.</w:t>
      </w:r>
    </w:p>
    <w:p w14:paraId="2C26F37D" w14:textId="77777777" w:rsidR="00960912" w:rsidRPr="003928FA" w:rsidRDefault="00960912" w:rsidP="00960912">
      <w:pPr>
        <w:spacing w:before="60"/>
        <w:ind w:left="480" w:hanging="480"/>
        <w:rPr>
          <w:rFonts w:cs="Arial"/>
          <w:szCs w:val="22"/>
        </w:rPr>
      </w:pPr>
    </w:p>
    <w:p w14:paraId="6D57C41F" w14:textId="77777777" w:rsidR="00960912" w:rsidRDefault="00960912" w:rsidP="00960912">
      <w:pPr>
        <w:spacing w:before="60"/>
        <w:ind w:left="480" w:hanging="480"/>
        <w:rPr>
          <w:rFonts w:cs="Arial"/>
          <w:szCs w:val="22"/>
        </w:rPr>
      </w:pPr>
    </w:p>
    <w:p w14:paraId="5B0BCA11" w14:textId="77777777" w:rsidR="00960912" w:rsidRPr="00F32B2E" w:rsidRDefault="00960912" w:rsidP="00960912">
      <w:pPr>
        <w:spacing w:before="60"/>
        <w:ind w:left="480" w:hanging="480"/>
        <w:rPr>
          <w:rFonts w:cs="Arial"/>
          <w:szCs w:val="22"/>
        </w:rPr>
      </w:pPr>
    </w:p>
    <w:p w14:paraId="6E53C684" w14:textId="77777777" w:rsidR="00960912" w:rsidRPr="00F32B2E" w:rsidRDefault="00960912" w:rsidP="00960912">
      <w:pPr>
        <w:spacing w:before="60"/>
        <w:ind w:left="2880"/>
        <w:jc w:val="right"/>
        <w:rPr>
          <w:rFonts w:cs="Arial"/>
          <w:szCs w:val="22"/>
        </w:rPr>
      </w:pPr>
      <w:r w:rsidRPr="00F32B2E">
        <w:rPr>
          <w:rFonts w:cs="Arial"/>
          <w:szCs w:val="22"/>
        </w:rPr>
        <w:t>………………....................................……….</w:t>
      </w:r>
    </w:p>
    <w:p w14:paraId="1EF395B7" w14:textId="77777777" w:rsidR="00960912" w:rsidRPr="00F32B2E" w:rsidRDefault="00960912" w:rsidP="00960912">
      <w:pPr>
        <w:pStyle w:val="Tekstpodstawowy"/>
        <w:spacing w:before="60"/>
        <w:jc w:val="right"/>
        <w:rPr>
          <w:rFonts w:ascii="Arial" w:hAnsi="Arial" w:cs="Arial"/>
          <w:sz w:val="22"/>
          <w:szCs w:val="22"/>
        </w:rPr>
      </w:pPr>
      <w:r w:rsidRPr="00F32B2E">
        <w:rPr>
          <w:rFonts w:ascii="Arial" w:hAnsi="Arial" w:cs="Arial"/>
          <w:sz w:val="22"/>
          <w:szCs w:val="22"/>
        </w:rPr>
        <w:t xml:space="preserve">Przewodniczący Rady Gminy </w:t>
      </w:r>
    </w:p>
    <w:p w14:paraId="01C3465B" w14:textId="77777777" w:rsidR="00960912" w:rsidRPr="00F32B2E" w:rsidRDefault="00960912" w:rsidP="00960912">
      <w:pPr>
        <w:spacing w:before="60"/>
        <w:rPr>
          <w:rFonts w:cs="Arial"/>
          <w:szCs w:val="22"/>
          <w:highlight w:val="yellow"/>
        </w:rPr>
      </w:pPr>
    </w:p>
    <w:p w14:paraId="3B6EBF5D" w14:textId="77777777" w:rsidR="00960912" w:rsidRPr="00F32B2E" w:rsidRDefault="00960912" w:rsidP="00960912">
      <w:pPr>
        <w:spacing w:before="60"/>
        <w:rPr>
          <w:rFonts w:cs="Arial"/>
          <w:szCs w:val="22"/>
          <w:highlight w:val="yellow"/>
        </w:rPr>
      </w:pPr>
    </w:p>
    <w:p w14:paraId="22B0365F" w14:textId="77777777" w:rsidR="00960912" w:rsidRPr="00F32B2E" w:rsidRDefault="00960912" w:rsidP="00960912">
      <w:pPr>
        <w:spacing w:before="60"/>
        <w:rPr>
          <w:rFonts w:cs="Arial"/>
          <w:b/>
          <w:bCs/>
          <w:szCs w:val="22"/>
        </w:rPr>
      </w:pPr>
      <w:r w:rsidRPr="00F32B2E">
        <w:rPr>
          <w:rFonts w:cs="Arial"/>
          <w:b/>
          <w:bCs/>
          <w:szCs w:val="22"/>
        </w:rPr>
        <w:br w:type="page"/>
      </w:r>
      <w:r w:rsidRPr="00F32B2E">
        <w:rPr>
          <w:rFonts w:cs="Arial"/>
          <w:b/>
          <w:bCs/>
          <w:szCs w:val="22"/>
        </w:rPr>
        <w:lastRenderedPageBreak/>
        <w:t>ZAŁĄCZNIK Nr 3</w:t>
      </w:r>
    </w:p>
    <w:p w14:paraId="5D228DFC" w14:textId="77777777" w:rsidR="00960912" w:rsidRPr="00F32B2E" w:rsidRDefault="00960912" w:rsidP="00960912">
      <w:pPr>
        <w:spacing w:before="60"/>
        <w:rPr>
          <w:rFonts w:cs="Arial"/>
          <w:b/>
          <w:bCs/>
          <w:szCs w:val="22"/>
        </w:rPr>
      </w:pPr>
    </w:p>
    <w:p w14:paraId="11ADF496" w14:textId="77777777" w:rsidR="00960912" w:rsidRPr="00F32B2E" w:rsidRDefault="00960912" w:rsidP="00960912">
      <w:pPr>
        <w:spacing w:before="60"/>
        <w:rPr>
          <w:rFonts w:cs="Arial"/>
          <w:b/>
          <w:bCs/>
          <w:szCs w:val="22"/>
        </w:rPr>
      </w:pPr>
      <w:r w:rsidRPr="00F32B2E">
        <w:rPr>
          <w:rFonts w:cs="Arial"/>
          <w:b/>
          <w:bCs/>
          <w:szCs w:val="22"/>
        </w:rPr>
        <w:t>do Uchwały Nr ……………..</w:t>
      </w:r>
    </w:p>
    <w:p w14:paraId="598CD184" w14:textId="77777777" w:rsidR="00960912" w:rsidRPr="00F32B2E" w:rsidRDefault="00960912" w:rsidP="00960912">
      <w:pPr>
        <w:spacing w:before="60"/>
        <w:rPr>
          <w:rFonts w:cs="Arial"/>
          <w:b/>
          <w:bCs/>
          <w:szCs w:val="22"/>
        </w:rPr>
      </w:pPr>
      <w:r w:rsidRPr="00F32B2E">
        <w:rPr>
          <w:rFonts w:cs="Arial"/>
          <w:b/>
          <w:bCs/>
          <w:szCs w:val="22"/>
        </w:rPr>
        <w:t xml:space="preserve">Rady Gminy </w:t>
      </w:r>
      <w:r>
        <w:rPr>
          <w:rFonts w:cs="Arial"/>
          <w:b/>
          <w:bCs/>
          <w:szCs w:val="22"/>
        </w:rPr>
        <w:t>Czarna Dąbrówka</w:t>
      </w:r>
      <w:r w:rsidRPr="00F32B2E">
        <w:rPr>
          <w:rFonts w:cs="Arial"/>
          <w:b/>
          <w:bCs/>
          <w:szCs w:val="22"/>
        </w:rPr>
        <w:t xml:space="preserve"> </w:t>
      </w:r>
    </w:p>
    <w:p w14:paraId="0A4EA98C" w14:textId="77777777" w:rsidR="00960912" w:rsidRPr="00F32B2E" w:rsidRDefault="00960912" w:rsidP="00960912">
      <w:pPr>
        <w:spacing w:before="60"/>
        <w:rPr>
          <w:rFonts w:cs="Arial"/>
          <w:b/>
          <w:bCs/>
          <w:szCs w:val="22"/>
        </w:rPr>
      </w:pPr>
      <w:r w:rsidRPr="00F32B2E">
        <w:rPr>
          <w:rFonts w:cs="Arial"/>
          <w:b/>
          <w:bCs/>
          <w:szCs w:val="22"/>
        </w:rPr>
        <w:t>z dnia………………..</w:t>
      </w:r>
    </w:p>
    <w:p w14:paraId="06CB0541" w14:textId="77777777" w:rsidR="00960912" w:rsidRDefault="00960912" w:rsidP="00960912">
      <w:pPr>
        <w:rPr>
          <w:b/>
          <w:bCs/>
        </w:rPr>
      </w:pPr>
      <w:r w:rsidRPr="001C6CF6">
        <w:rPr>
          <w:b/>
        </w:rPr>
        <w:t xml:space="preserve">w sprawie uchwalenia zmiany </w:t>
      </w:r>
      <w:r w:rsidRPr="001C6CF6">
        <w:rPr>
          <w:b/>
          <w:bCs/>
        </w:rPr>
        <w:t>miejscowego planu zagospodarowania przestrzennego</w:t>
      </w:r>
      <w:r>
        <w:rPr>
          <w:b/>
          <w:bCs/>
        </w:rPr>
        <w:t xml:space="preserve"> </w:t>
      </w:r>
      <w:r w:rsidRPr="00EB116D">
        <w:rPr>
          <w:b/>
          <w:bCs/>
        </w:rPr>
        <w:t>dla obszaru obejmującego teren</w:t>
      </w:r>
      <w:r>
        <w:rPr>
          <w:b/>
          <w:bCs/>
        </w:rPr>
        <w:t xml:space="preserve"> działek </w:t>
      </w:r>
      <w:r w:rsidRPr="00E10023">
        <w:rPr>
          <w:b/>
          <w:bCs/>
        </w:rPr>
        <w:t>nr 5, 6, 7, 8, 13, 16, 17/1, 67 oraz część działki nr 12 położonych w obrębie Nożyno, gmina Czarna Dąbrówka</w:t>
      </w:r>
    </w:p>
    <w:p w14:paraId="3595343A" w14:textId="77777777" w:rsidR="00960912" w:rsidRPr="00F32B2E" w:rsidRDefault="00960912" w:rsidP="00960912">
      <w:pPr>
        <w:spacing w:before="60"/>
        <w:rPr>
          <w:rFonts w:cs="Arial"/>
          <w:b/>
          <w:bCs/>
          <w:szCs w:val="22"/>
        </w:rPr>
      </w:pPr>
    </w:p>
    <w:p w14:paraId="380175F4" w14:textId="77777777" w:rsidR="00960912" w:rsidRPr="00F32B2E" w:rsidRDefault="00960912" w:rsidP="00960912">
      <w:pPr>
        <w:spacing w:before="60"/>
        <w:rPr>
          <w:rFonts w:cs="Arial"/>
          <w:szCs w:val="22"/>
          <w:highlight w:val="yellow"/>
        </w:rPr>
      </w:pPr>
    </w:p>
    <w:p w14:paraId="2B16E629" w14:textId="77777777" w:rsidR="00960912" w:rsidRPr="00F32B2E" w:rsidRDefault="00960912" w:rsidP="00960912">
      <w:pPr>
        <w:spacing w:before="60"/>
        <w:rPr>
          <w:rFonts w:cs="Arial"/>
          <w:szCs w:val="22"/>
          <w:highlight w:val="yellow"/>
        </w:rPr>
      </w:pPr>
    </w:p>
    <w:p w14:paraId="2888888A" w14:textId="77777777" w:rsidR="00960912" w:rsidRPr="00F32B2E" w:rsidRDefault="00960912" w:rsidP="00960912">
      <w:pPr>
        <w:spacing w:before="60"/>
        <w:jc w:val="center"/>
        <w:rPr>
          <w:rFonts w:cs="Arial"/>
          <w:szCs w:val="22"/>
        </w:rPr>
      </w:pPr>
      <w:r w:rsidRPr="00F32B2E">
        <w:rPr>
          <w:rFonts w:cs="Arial"/>
          <w:b/>
          <w:bCs/>
          <w:szCs w:val="22"/>
        </w:rPr>
        <w:t>Rozstrzygnięcie o sposobie realizacji zapisanych w planie inwestycji z zakresu infrastruktury technicznej, które należą do zadań własnych gminy oraz zasad ich finansowania</w:t>
      </w:r>
    </w:p>
    <w:p w14:paraId="18EAE137" w14:textId="77777777" w:rsidR="00960912" w:rsidRPr="00F32B2E" w:rsidRDefault="00960912" w:rsidP="00960912">
      <w:pPr>
        <w:spacing w:before="60"/>
        <w:rPr>
          <w:rFonts w:cs="Arial"/>
          <w:szCs w:val="22"/>
          <w:highlight w:val="yellow"/>
        </w:rPr>
      </w:pPr>
    </w:p>
    <w:p w14:paraId="05CEAE9C" w14:textId="77777777" w:rsidR="00960912" w:rsidRDefault="00960912" w:rsidP="00960912">
      <w:pPr>
        <w:pStyle w:val="Standard"/>
        <w:jc w:val="both"/>
      </w:pPr>
      <w:r>
        <w:rPr>
          <w:rFonts w:ascii="Arial" w:hAnsi="Arial" w:cs="Arial"/>
          <w:i/>
          <w:sz w:val="20"/>
          <w:szCs w:val="20"/>
        </w:rPr>
        <w:t xml:space="preserve">Na podstawie art. 20 ust. 1 ustawy z dnia 27 marca 2003 roku o planowaniu i zagospodarowaniu przestrzennym </w:t>
      </w:r>
      <w:r>
        <w:rPr>
          <w:rFonts w:ascii="Arial" w:hAnsi="Arial" w:cs="Arial"/>
          <w:i/>
          <w:color w:val="000000"/>
          <w:sz w:val="20"/>
          <w:szCs w:val="20"/>
        </w:rPr>
        <w:t>(t. j. Dz. U. z 2018 roku, poz. 1945)</w:t>
      </w:r>
      <w:r>
        <w:rPr>
          <w:rFonts w:ascii="Arial" w:hAnsi="Arial" w:cs="Arial"/>
          <w:i/>
          <w:sz w:val="20"/>
          <w:szCs w:val="20"/>
        </w:rPr>
        <w:t xml:space="preserve">, art. 7 ust.1, pkt. 2 i 3 ustawy z dnia 8 marca 1990 roku o samorządzie gminnym </w:t>
      </w:r>
      <w:r>
        <w:rPr>
          <w:rFonts w:ascii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t.j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Dz. U. z 2018 r. poz. 994, z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późn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>. zm.)</w:t>
      </w:r>
      <w:r>
        <w:rPr>
          <w:rFonts w:ascii="Arial" w:hAnsi="Arial" w:cs="Arial"/>
          <w:i/>
          <w:sz w:val="20"/>
          <w:szCs w:val="20"/>
        </w:rPr>
        <w:t xml:space="preserve"> art.216 ust 2 pkt 1ustawy z dnia 27 sierpnia o finansach publicznych (Dz. U. z 2017r. poz. 2077, z </w:t>
      </w:r>
      <w:proofErr w:type="spellStart"/>
      <w:r>
        <w:rPr>
          <w:rFonts w:ascii="Arial" w:hAnsi="Arial" w:cs="Arial"/>
          <w:i/>
          <w:sz w:val="20"/>
          <w:szCs w:val="20"/>
        </w:rPr>
        <w:t>późn</w:t>
      </w:r>
      <w:proofErr w:type="spellEnd"/>
      <w:r>
        <w:rPr>
          <w:rFonts w:ascii="Arial" w:hAnsi="Arial" w:cs="Arial"/>
          <w:i/>
          <w:sz w:val="20"/>
          <w:szCs w:val="20"/>
        </w:rPr>
        <w:t>. zm.)</w:t>
      </w:r>
    </w:p>
    <w:p w14:paraId="650D4FEA" w14:textId="77777777" w:rsidR="00960912" w:rsidRPr="00F32B2E" w:rsidRDefault="00960912" w:rsidP="00960912">
      <w:pPr>
        <w:spacing w:before="60"/>
        <w:rPr>
          <w:rFonts w:cs="Arial"/>
          <w:szCs w:val="22"/>
        </w:rPr>
      </w:pPr>
      <w:r w:rsidRPr="00F32B2E">
        <w:rPr>
          <w:rFonts w:cs="Arial"/>
          <w:szCs w:val="22"/>
        </w:rPr>
        <w:t xml:space="preserve">Rada Gminy </w:t>
      </w:r>
      <w:r>
        <w:rPr>
          <w:rFonts w:cs="Arial"/>
          <w:szCs w:val="22"/>
        </w:rPr>
        <w:t>Czarna Dąbrówka</w:t>
      </w:r>
      <w:r w:rsidRPr="00F32B2E">
        <w:rPr>
          <w:rFonts w:cs="Arial"/>
          <w:szCs w:val="22"/>
        </w:rPr>
        <w:t xml:space="preserve"> rozstrzyga, co następuje:</w:t>
      </w:r>
    </w:p>
    <w:p w14:paraId="4ABFBB85" w14:textId="77777777" w:rsidR="00960912" w:rsidRDefault="00960912" w:rsidP="00960912">
      <w:pPr>
        <w:spacing w:before="60"/>
        <w:rPr>
          <w:rFonts w:cs="Arial"/>
          <w:szCs w:val="22"/>
        </w:rPr>
      </w:pPr>
    </w:p>
    <w:p w14:paraId="3889AC4B" w14:textId="77777777" w:rsidR="00960912" w:rsidRPr="00670B52" w:rsidRDefault="00960912" w:rsidP="00960912">
      <w:pPr>
        <w:spacing w:before="60"/>
        <w:rPr>
          <w:rFonts w:cs="Arial"/>
          <w:szCs w:val="22"/>
        </w:rPr>
      </w:pPr>
    </w:p>
    <w:p w14:paraId="14A37DF5" w14:textId="77777777" w:rsidR="00960912" w:rsidRPr="00960912" w:rsidRDefault="00960912" w:rsidP="00960912">
      <w:pPr>
        <w:rPr>
          <w:rFonts w:cs="Arial"/>
          <w:szCs w:val="22"/>
        </w:rPr>
      </w:pPr>
      <w:r w:rsidRPr="00960912">
        <w:rPr>
          <w:rFonts w:cs="Arial"/>
          <w:szCs w:val="22"/>
        </w:rPr>
        <w:t xml:space="preserve">Uchwalenie </w:t>
      </w:r>
      <w:r w:rsidRPr="00960912">
        <w:t xml:space="preserve">zmiany </w:t>
      </w:r>
      <w:r w:rsidRPr="00960912">
        <w:rPr>
          <w:bCs/>
        </w:rPr>
        <w:t xml:space="preserve">miejscowego planu zagospodarowania przestrzennego dla obszaru obejmującego teren działek nr 5, 6, 7, 8, 13, 16, 17/1, 67 oraz część działki nr 12 położonych w obrębie Nożyno, gmina Czarna Dąbrówka </w:t>
      </w:r>
      <w:r w:rsidRPr="00960912">
        <w:rPr>
          <w:rFonts w:cs="Arial"/>
          <w:szCs w:val="22"/>
        </w:rPr>
        <w:t xml:space="preserve"> nie wiąże się z koniecznością realizacji inwestycji z zakresu infrastruktury technicznej należących do zadań własnych gminy.</w:t>
      </w:r>
    </w:p>
    <w:p w14:paraId="5F23E922" w14:textId="77777777" w:rsidR="00960912" w:rsidRDefault="00960912" w:rsidP="00960912">
      <w:pPr>
        <w:spacing w:before="60"/>
        <w:rPr>
          <w:rFonts w:cs="Arial"/>
          <w:b/>
          <w:szCs w:val="22"/>
        </w:rPr>
      </w:pPr>
    </w:p>
    <w:p w14:paraId="7FB3A1FA" w14:textId="77777777" w:rsidR="00960912" w:rsidRPr="00F32B2E" w:rsidRDefault="00960912" w:rsidP="00960912">
      <w:pPr>
        <w:spacing w:before="60"/>
        <w:rPr>
          <w:rFonts w:cs="Arial"/>
          <w:b/>
          <w:szCs w:val="22"/>
        </w:rPr>
      </w:pPr>
    </w:p>
    <w:p w14:paraId="2959F1DA" w14:textId="77777777" w:rsidR="00960912" w:rsidRPr="00F32B2E" w:rsidRDefault="00960912" w:rsidP="00960912">
      <w:pPr>
        <w:spacing w:before="60"/>
        <w:rPr>
          <w:rFonts w:cs="Arial"/>
          <w:szCs w:val="22"/>
        </w:rPr>
      </w:pPr>
    </w:p>
    <w:p w14:paraId="7A9FFFC0" w14:textId="77777777" w:rsidR="00960912" w:rsidRPr="00F32B2E" w:rsidRDefault="00960912" w:rsidP="00960912">
      <w:pPr>
        <w:spacing w:before="60"/>
        <w:ind w:left="2880"/>
        <w:jc w:val="right"/>
        <w:rPr>
          <w:rFonts w:cs="Arial"/>
          <w:szCs w:val="22"/>
        </w:rPr>
      </w:pPr>
      <w:r w:rsidRPr="00F32B2E">
        <w:rPr>
          <w:rFonts w:cs="Arial"/>
          <w:szCs w:val="22"/>
        </w:rPr>
        <w:t>………….......................……………….</w:t>
      </w:r>
    </w:p>
    <w:p w14:paraId="6723547F" w14:textId="77777777" w:rsidR="00960912" w:rsidRPr="00F32B2E" w:rsidRDefault="00960912" w:rsidP="00960912">
      <w:pPr>
        <w:pStyle w:val="Tekstpodstawowy"/>
        <w:spacing w:before="60"/>
        <w:jc w:val="right"/>
        <w:rPr>
          <w:rFonts w:ascii="Arial" w:hAnsi="Arial" w:cs="Arial"/>
          <w:sz w:val="22"/>
          <w:szCs w:val="22"/>
        </w:rPr>
      </w:pPr>
      <w:r w:rsidRPr="00F32B2E">
        <w:rPr>
          <w:rFonts w:ascii="Arial" w:hAnsi="Arial" w:cs="Arial"/>
          <w:sz w:val="22"/>
          <w:szCs w:val="22"/>
        </w:rPr>
        <w:t xml:space="preserve">Przewodniczący Rady Gminy </w:t>
      </w:r>
    </w:p>
    <w:p w14:paraId="516D6DC4" w14:textId="77777777" w:rsidR="00960912" w:rsidRPr="00F32B2E" w:rsidRDefault="00960912" w:rsidP="00960912">
      <w:pPr>
        <w:spacing w:before="60"/>
        <w:rPr>
          <w:rFonts w:cs="Arial"/>
          <w:szCs w:val="22"/>
          <w:highlight w:val="yellow"/>
        </w:rPr>
      </w:pPr>
    </w:p>
    <w:p w14:paraId="6E18EC0A" w14:textId="77777777" w:rsidR="00960912" w:rsidRDefault="00960912" w:rsidP="00960912"/>
    <w:p w14:paraId="4D2434CB" w14:textId="77777777" w:rsidR="00971139" w:rsidRPr="00EC1C60" w:rsidRDefault="00971139" w:rsidP="00971139">
      <w:pPr>
        <w:autoSpaceDE w:val="0"/>
        <w:autoSpaceDN w:val="0"/>
        <w:adjustRightInd w:val="0"/>
        <w:spacing w:before="60" w:after="0" w:line="240" w:lineRule="auto"/>
        <w:rPr>
          <w:rFonts w:cs="Arial"/>
          <w:szCs w:val="22"/>
        </w:rPr>
      </w:pPr>
    </w:p>
    <w:sectPr w:rsidR="00971139" w:rsidRPr="00EC1C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18B4A" w14:textId="77777777" w:rsidR="00E30D98" w:rsidRDefault="00E30D98" w:rsidP="00E10023">
      <w:pPr>
        <w:spacing w:before="0" w:after="0" w:line="240" w:lineRule="auto"/>
      </w:pPr>
      <w:r>
        <w:separator/>
      </w:r>
    </w:p>
  </w:endnote>
  <w:endnote w:type="continuationSeparator" w:id="0">
    <w:p w14:paraId="231582AB" w14:textId="77777777" w:rsidR="00E30D98" w:rsidRDefault="00E30D98" w:rsidP="00E100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911F3" w14:textId="77777777" w:rsidR="004368C9" w:rsidRDefault="004368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4595181"/>
      <w:docPartObj>
        <w:docPartGallery w:val="Page Numbers (Bottom of Page)"/>
        <w:docPartUnique/>
      </w:docPartObj>
    </w:sdtPr>
    <w:sdtEndPr/>
    <w:sdtContent>
      <w:p w14:paraId="38448D9D" w14:textId="77777777" w:rsidR="004A63AC" w:rsidRDefault="004A63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41E">
          <w:rPr>
            <w:noProof/>
          </w:rPr>
          <w:t>14</w:t>
        </w:r>
        <w:r>
          <w:fldChar w:fldCharType="end"/>
        </w:r>
      </w:p>
    </w:sdtContent>
  </w:sdt>
  <w:p w14:paraId="38F9898A" w14:textId="77777777" w:rsidR="004A63AC" w:rsidRDefault="004A63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CA8E4" w14:textId="77777777" w:rsidR="004368C9" w:rsidRDefault="004368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6347D" w14:textId="77777777" w:rsidR="00E30D98" w:rsidRDefault="00E30D98" w:rsidP="00E10023">
      <w:pPr>
        <w:spacing w:before="0" w:after="0" w:line="240" w:lineRule="auto"/>
      </w:pPr>
      <w:r>
        <w:separator/>
      </w:r>
    </w:p>
  </w:footnote>
  <w:footnote w:type="continuationSeparator" w:id="0">
    <w:p w14:paraId="737B3BAA" w14:textId="77777777" w:rsidR="00E30D98" w:rsidRDefault="00E30D98" w:rsidP="00E1002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B2E4A" w14:textId="77777777" w:rsidR="004368C9" w:rsidRDefault="004368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A1EA6" w14:textId="7E666BA4" w:rsidR="004A63AC" w:rsidRPr="004368C9" w:rsidRDefault="004368C9" w:rsidP="00E10023">
    <w:pPr>
      <w:tabs>
        <w:tab w:val="center" w:pos="4536"/>
        <w:tab w:val="right" w:pos="9072"/>
      </w:tabs>
      <w:spacing w:before="0" w:after="0" w:line="240" w:lineRule="auto"/>
      <w:jc w:val="center"/>
      <w:rPr>
        <w:b/>
        <w:color w:val="000000" w:themeColor="text1"/>
        <w:sz w:val="28"/>
        <w:u w:val="single"/>
      </w:rPr>
    </w:pPr>
    <w:bookmarkStart w:id="1" w:name="_GoBack"/>
    <w:r w:rsidRPr="004368C9">
      <w:rPr>
        <w:b/>
        <w:color w:val="000000" w:themeColor="text1"/>
        <w:sz w:val="28"/>
        <w:u w:val="single"/>
      </w:rPr>
      <w:t>DRUK NR 45</w:t>
    </w:r>
    <w:r w:rsidRPr="004368C9">
      <w:rPr>
        <w:b/>
        <w:color w:val="000000" w:themeColor="text1"/>
        <w:sz w:val="28"/>
        <w:u w:val="single"/>
      </w:rPr>
      <w:tab/>
    </w:r>
    <w:r w:rsidRPr="004368C9">
      <w:rPr>
        <w:b/>
        <w:color w:val="000000" w:themeColor="text1"/>
        <w:sz w:val="28"/>
        <w:u w:val="single"/>
      </w:rPr>
      <w:tab/>
      <w:t>PROJEKT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D5266" w14:textId="77777777" w:rsidR="004368C9" w:rsidRDefault="004368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1" w15:restartNumberingAfterBreak="0">
    <w:nsid w:val="0000000D"/>
    <w:multiLevelType w:val="singleLevel"/>
    <w:tmpl w:val="91E8F7C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/>
        <w:b w:val="0"/>
      </w:rPr>
    </w:lvl>
  </w:abstractNum>
  <w:abstractNum w:abstractNumId="2" w15:restartNumberingAfterBreak="0">
    <w:nsid w:val="00000061"/>
    <w:multiLevelType w:val="singleLevel"/>
    <w:tmpl w:val="00000061"/>
    <w:name w:val="WW8Num9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Arial"/>
      </w:rPr>
    </w:lvl>
  </w:abstractNum>
  <w:abstractNum w:abstractNumId="3" w15:restartNumberingAfterBreak="0">
    <w:nsid w:val="00000068"/>
    <w:multiLevelType w:val="singleLevel"/>
    <w:tmpl w:val="00000068"/>
    <w:name w:val="WW8Num1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4" w15:restartNumberingAfterBreak="0">
    <w:nsid w:val="0000009E"/>
    <w:multiLevelType w:val="singleLevel"/>
    <w:tmpl w:val="0000009E"/>
    <w:name w:val="WW8Num1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A1"/>
    <w:multiLevelType w:val="singleLevel"/>
    <w:tmpl w:val="000000A1"/>
    <w:name w:val="WW8Num16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Arial"/>
      </w:rPr>
    </w:lvl>
  </w:abstractNum>
  <w:abstractNum w:abstractNumId="6" w15:restartNumberingAfterBreak="0">
    <w:nsid w:val="027876AD"/>
    <w:multiLevelType w:val="multilevel"/>
    <w:tmpl w:val="1E7C069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02E827C2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03E16D25"/>
    <w:multiLevelType w:val="multilevel"/>
    <w:tmpl w:val="97FC048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08DA494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0D0123FF"/>
    <w:multiLevelType w:val="singleLevel"/>
    <w:tmpl w:val="70784B72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11" w15:restartNumberingAfterBreak="0">
    <w:nsid w:val="0F450768"/>
    <w:multiLevelType w:val="multilevel"/>
    <w:tmpl w:val="74B0F52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11872B5D"/>
    <w:multiLevelType w:val="hybridMultilevel"/>
    <w:tmpl w:val="6798C3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5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20907D0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121142D4"/>
    <w:multiLevelType w:val="hybridMultilevel"/>
    <w:tmpl w:val="F1B66A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36660E8"/>
    <w:multiLevelType w:val="multilevel"/>
    <w:tmpl w:val="74B0F52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13717C9A"/>
    <w:multiLevelType w:val="hybridMultilevel"/>
    <w:tmpl w:val="EA7E8FC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14F94BED"/>
    <w:multiLevelType w:val="multilevel"/>
    <w:tmpl w:val="25C20544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4292"/>
        </w:tabs>
        <w:ind w:left="4292" w:hanging="18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78032D3"/>
    <w:multiLevelType w:val="multilevel"/>
    <w:tmpl w:val="263C511C"/>
    <w:lvl w:ilvl="0">
      <w:start w:val="2"/>
      <w:numFmt w:val="decimal"/>
      <w:lvlText w:val="%1"/>
      <w:lvlJc w:val="left"/>
      <w:pPr>
        <w:ind w:left="420" w:hanging="420"/>
      </w:pPr>
    </w:lvl>
    <w:lvl w:ilvl="1">
      <w:start w:val="10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9" w15:restartNumberingAfterBreak="0">
    <w:nsid w:val="189D6E5F"/>
    <w:multiLevelType w:val="hybridMultilevel"/>
    <w:tmpl w:val="CCBCE656"/>
    <w:lvl w:ilvl="0" w:tplc="316C44C0">
      <w:start w:val="1"/>
      <w:numFmt w:val="decimal"/>
      <w:lvlText w:val="%1) "/>
      <w:lvlJc w:val="left"/>
      <w:pPr>
        <w:tabs>
          <w:tab w:val="num" w:pos="942"/>
        </w:tabs>
        <w:ind w:left="1367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2524"/>
        </w:tabs>
        <w:ind w:left="25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4"/>
        </w:tabs>
        <w:ind w:left="32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4"/>
        </w:tabs>
        <w:ind w:left="46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4"/>
        </w:tabs>
        <w:ind w:left="54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4"/>
        </w:tabs>
        <w:ind w:left="68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4"/>
        </w:tabs>
        <w:ind w:left="7564" w:hanging="180"/>
      </w:pPr>
      <w:rPr>
        <w:rFonts w:cs="Times New Roman"/>
      </w:rPr>
    </w:lvl>
  </w:abstractNum>
  <w:abstractNum w:abstractNumId="20" w15:restartNumberingAfterBreak="0">
    <w:nsid w:val="1F1E744C"/>
    <w:multiLevelType w:val="multilevel"/>
    <w:tmpl w:val="74B0F52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24092EF9"/>
    <w:multiLevelType w:val="hybridMultilevel"/>
    <w:tmpl w:val="8A345F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441F99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27F17F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A400929"/>
    <w:multiLevelType w:val="multilevel"/>
    <w:tmpl w:val="103067A2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804" w:hanging="62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1554752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34E73CF3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39E128EF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3B5143BA"/>
    <w:multiLevelType w:val="hybridMultilevel"/>
    <w:tmpl w:val="C6122A3E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6760A1"/>
    <w:multiLevelType w:val="multilevel"/>
    <w:tmpl w:val="74B0F52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424756CF"/>
    <w:multiLevelType w:val="hybridMultilevel"/>
    <w:tmpl w:val="24D2CE5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46557082"/>
    <w:multiLevelType w:val="multilevel"/>
    <w:tmpl w:val="74B0F52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 w15:restartNumberingAfterBreak="0">
    <w:nsid w:val="4D782BA8"/>
    <w:multiLevelType w:val="hybridMultilevel"/>
    <w:tmpl w:val="141A9D14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3" w15:restartNumberingAfterBreak="0">
    <w:nsid w:val="578D15AF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 w15:restartNumberingAfterBreak="0">
    <w:nsid w:val="5880666C"/>
    <w:multiLevelType w:val="multilevel"/>
    <w:tmpl w:val="25C20544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4292"/>
        </w:tabs>
        <w:ind w:left="4292" w:hanging="18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98B621B"/>
    <w:multiLevelType w:val="hybridMultilevel"/>
    <w:tmpl w:val="EE70FFAE"/>
    <w:lvl w:ilvl="0" w:tplc="CF4C15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C5370"/>
    <w:multiLevelType w:val="hybridMultilevel"/>
    <w:tmpl w:val="4AAE55FC"/>
    <w:lvl w:ilvl="0" w:tplc="F31E6BA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3D5809"/>
    <w:multiLevelType w:val="hybridMultilevel"/>
    <w:tmpl w:val="4BB60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8E3061"/>
    <w:multiLevelType w:val="hybridMultilevel"/>
    <w:tmpl w:val="4EEAF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B4896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0" w15:restartNumberingAfterBreak="0">
    <w:nsid w:val="6B50290F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1" w15:restartNumberingAfterBreak="0">
    <w:nsid w:val="6B6D0189"/>
    <w:multiLevelType w:val="hybridMultilevel"/>
    <w:tmpl w:val="0794151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4FF2FBA"/>
    <w:multiLevelType w:val="hybridMultilevel"/>
    <w:tmpl w:val="44420F72"/>
    <w:lvl w:ilvl="0" w:tplc="04150017">
      <w:start w:val="1"/>
      <w:numFmt w:val="lowerLetter"/>
      <w:lvlText w:val="%1)"/>
      <w:lvlJc w:val="left"/>
      <w:pPr>
        <w:ind w:left="15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3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5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7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9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1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3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5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74" w:hanging="180"/>
      </w:pPr>
      <w:rPr>
        <w:rFonts w:cs="Times New Roman"/>
      </w:rPr>
    </w:lvl>
  </w:abstractNum>
  <w:abstractNum w:abstractNumId="43" w15:restartNumberingAfterBreak="0">
    <w:nsid w:val="75E536CA"/>
    <w:multiLevelType w:val="hybridMultilevel"/>
    <w:tmpl w:val="2BF01080"/>
    <w:lvl w:ilvl="0" w:tplc="00000061">
      <w:start w:val="1"/>
      <w:numFmt w:val="bullet"/>
      <w:lvlText w:val=""/>
      <w:lvlJc w:val="left"/>
      <w:pPr>
        <w:ind w:left="720" w:hanging="360"/>
      </w:pPr>
      <w:rPr>
        <w:rFonts w:ascii="Symbol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A86DF9"/>
    <w:multiLevelType w:val="multilevel"/>
    <w:tmpl w:val="74B0F52A"/>
    <w:name w:val="WW8Num40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 w15:restartNumberingAfterBreak="0">
    <w:nsid w:val="78A4758D"/>
    <w:multiLevelType w:val="hybridMultilevel"/>
    <w:tmpl w:val="EBE8D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01ED2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" w15:restartNumberingAfterBreak="0">
    <w:nsid w:val="7D6E2AAB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41"/>
  </w:num>
  <w:num w:numId="2">
    <w:abstractNumId w:val="13"/>
  </w:num>
  <w:num w:numId="3">
    <w:abstractNumId w:val="17"/>
  </w:num>
  <w:num w:numId="4">
    <w:abstractNumId w:val="17"/>
  </w:num>
  <w:num w:numId="5">
    <w:abstractNumId w:val="24"/>
  </w:num>
  <w:num w:numId="6">
    <w:abstractNumId w:val="34"/>
  </w:num>
  <w:num w:numId="7">
    <w:abstractNumId w:val="0"/>
    <w:lvlOverride w:ilvl="0">
      <w:startOverride w:val="1"/>
    </w:lvlOverride>
  </w:num>
  <w:num w:numId="8">
    <w:abstractNumId w:val="2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22"/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0"/>
  </w:num>
  <w:num w:numId="19">
    <w:abstractNumId w:val="39"/>
  </w:num>
  <w:num w:numId="20">
    <w:abstractNumId w:val="31"/>
  </w:num>
  <w:num w:numId="21">
    <w:abstractNumId w:val="47"/>
  </w:num>
  <w:num w:numId="22">
    <w:abstractNumId w:val="15"/>
  </w:num>
  <w:num w:numId="23">
    <w:abstractNumId w:val="46"/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9"/>
  </w:num>
  <w:num w:numId="27">
    <w:abstractNumId w:val="33"/>
  </w:num>
  <w:num w:numId="28">
    <w:abstractNumId w:val="19"/>
  </w:num>
  <w:num w:numId="29">
    <w:abstractNumId w:val="23"/>
  </w:num>
  <w:num w:numId="30">
    <w:abstractNumId w:val="6"/>
  </w:num>
  <w:num w:numId="31">
    <w:abstractNumId w:val="18"/>
  </w:num>
  <w:num w:numId="32">
    <w:abstractNumId w:val="43"/>
  </w:num>
  <w:num w:numId="33">
    <w:abstractNumId w:val="10"/>
  </w:num>
  <w:num w:numId="34">
    <w:abstractNumId w:val="45"/>
  </w:num>
  <w:num w:numId="35">
    <w:abstractNumId w:val="12"/>
  </w:num>
  <w:num w:numId="36">
    <w:abstractNumId w:val="42"/>
  </w:num>
  <w:num w:numId="37">
    <w:abstractNumId w:val="40"/>
  </w:num>
  <w:num w:numId="38">
    <w:abstractNumId w:val="38"/>
  </w:num>
  <w:num w:numId="39">
    <w:abstractNumId w:val="14"/>
  </w:num>
  <w:num w:numId="40">
    <w:abstractNumId w:val="16"/>
  </w:num>
  <w:num w:numId="41">
    <w:abstractNumId w:val="32"/>
  </w:num>
  <w:num w:numId="42">
    <w:abstractNumId w:val="8"/>
  </w:num>
  <w:num w:numId="43">
    <w:abstractNumId w:val="27"/>
  </w:num>
  <w:num w:numId="44">
    <w:abstractNumId w:val="7"/>
  </w:num>
  <w:num w:numId="45">
    <w:abstractNumId w:val="35"/>
  </w:num>
  <w:num w:numId="46">
    <w:abstractNumId w:val="28"/>
  </w:num>
  <w:num w:numId="47">
    <w:abstractNumId w:val="36"/>
  </w:num>
  <w:num w:numId="48">
    <w:abstractNumId w:val="37"/>
  </w:num>
  <w:num w:numId="49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23"/>
    <w:rsid w:val="000055A8"/>
    <w:rsid w:val="00007D95"/>
    <w:rsid w:val="00016517"/>
    <w:rsid w:val="000541D6"/>
    <w:rsid w:val="0005717B"/>
    <w:rsid w:val="000732A6"/>
    <w:rsid w:val="000737A1"/>
    <w:rsid w:val="00095018"/>
    <w:rsid w:val="000C69CC"/>
    <w:rsid w:val="000D5408"/>
    <w:rsid w:val="000E5750"/>
    <w:rsid w:val="000F4E29"/>
    <w:rsid w:val="001009B8"/>
    <w:rsid w:val="00101C57"/>
    <w:rsid w:val="001027A8"/>
    <w:rsid w:val="00112B00"/>
    <w:rsid w:val="0013531E"/>
    <w:rsid w:val="00141DB5"/>
    <w:rsid w:val="001421AF"/>
    <w:rsid w:val="00146F2E"/>
    <w:rsid w:val="001837F6"/>
    <w:rsid w:val="0018778A"/>
    <w:rsid w:val="001A2C7E"/>
    <w:rsid w:val="001A5329"/>
    <w:rsid w:val="001A68AF"/>
    <w:rsid w:val="001B78FC"/>
    <w:rsid w:val="001C6CF6"/>
    <w:rsid w:val="001E41E6"/>
    <w:rsid w:val="001E74C6"/>
    <w:rsid w:val="00204480"/>
    <w:rsid w:val="00206FE0"/>
    <w:rsid w:val="002119B3"/>
    <w:rsid w:val="002124E3"/>
    <w:rsid w:val="00221D24"/>
    <w:rsid w:val="002245BB"/>
    <w:rsid w:val="002359EE"/>
    <w:rsid w:val="00254FFB"/>
    <w:rsid w:val="00266609"/>
    <w:rsid w:val="00267396"/>
    <w:rsid w:val="00271E18"/>
    <w:rsid w:val="00292C0E"/>
    <w:rsid w:val="002C5F53"/>
    <w:rsid w:val="002D183A"/>
    <w:rsid w:val="002E0ED1"/>
    <w:rsid w:val="0031231A"/>
    <w:rsid w:val="00321E5E"/>
    <w:rsid w:val="00323E65"/>
    <w:rsid w:val="00326AC3"/>
    <w:rsid w:val="0034714C"/>
    <w:rsid w:val="00351BA6"/>
    <w:rsid w:val="003768A5"/>
    <w:rsid w:val="003869EF"/>
    <w:rsid w:val="003A428B"/>
    <w:rsid w:val="003A4633"/>
    <w:rsid w:val="003A4ECE"/>
    <w:rsid w:val="003B2952"/>
    <w:rsid w:val="003C3A28"/>
    <w:rsid w:val="003F4170"/>
    <w:rsid w:val="00407248"/>
    <w:rsid w:val="00414005"/>
    <w:rsid w:val="00421CCA"/>
    <w:rsid w:val="00423969"/>
    <w:rsid w:val="0043468C"/>
    <w:rsid w:val="004368C9"/>
    <w:rsid w:val="00464F15"/>
    <w:rsid w:val="004824D1"/>
    <w:rsid w:val="00493979"/>
    <w:rsid w:val="004A44C1"/>
    <w:rsid w:val="004A63AC"/>
    <w:rsid w:val="004B10B1"/>
    <w:rsid w:val="004F78E5"/>
    <w:rsid w:val="00505080"/>
    <w:rsid w:val="00506B1D"/>
    <w:rsid w:val="0051560C"/>
    <w:rsid w:val="00527F48"/>
    <w:rsid w:val="00530062"/>
    <w:rsid w:val="00533EA0"/>
    <w:rsid w:val="0054708A"/>
    <w:rsid w:val="00560A5B"/>
    <w:rsid w:val="00573AE4"/>
    <w:rsid w:val="005916BC"/>
    <w:rsid w:val="005A6610"/>
    <w:rsid w:val="005B6524"/>
    <w:rsid w:val="005E3574"/>
    <w:rsid w:val="005F1564"/>
    <w:rsid w:val="005F1F25"/>
    <w:rsid w:val="005F25B8"/>
    <w:rsid w:val="005F4964"/>
    <w:rsid w:val="005F50FB"/>
    <w:rsid w:val="006035F3"/>
    <w:rsid w:val="006546D0"/>
    <w:rsid w:val="006575A3"/>
    <w:rsid w:val="00660DD6"/>
    <w:rsid w:val="0068697D"/>
    <w:rsid w:val="006909CA"/>
    <w:rsid w:val="00691110"/>
    <w:rsid w:val="006B3F8A"/>
    <w:rsid w:val="006C4B35"/>
    <w:rsid w:val="006E75E7"/>
    <w:rsid w:val="006F13FE"/>
    <w:rsid w:val="006F2116"/>
    <w:rsid w:val="006F6FC8"/>
    <w:rsid w:val="00702CDF"/>
    <w:rsid w:val="00710405"/>
    <w:rsid w:val="00722E19"/>
    <w:rsid w:val="00737B9E"/>
    <w:rsid w:val="0076761C"/>
    <w:rsid w:val="0077033F"/>
    <w:rsid w:val="00786B13"/>
    <w:rsid w:val="00796DCC"/>
    <w:rsid w:val="007A456C"/>
    <w:rsid w:val="007C22F4"/>
    <w:rsid w:val="007C2D69"/>
    <w:rsid w:val="007F1B80"/>
    <w:rsid w:val="00801114"/>
    <w:rsid w:val="00802DD4"/>
    <w:rsid w:val="00810962"/>
    <w:rsid w:val="00812A81"/>
    <w:rsid w:val="008174CA"/>
    <w:rsid w:val="00817D06"/>
    <w:rsid w:val="00833AE8"/>
    <w:rsid w:val="008374FB"/>
    <w:rsid w:val="008439AD"/>
    <w:rsid w:val="00871CC6"/>
    <w:rsid w:val="00880927"/>
    <w:rsid w:val="008840AC"/>
    <w:rsid w:val="008907F8"/>
    <w:rsid w:val="0089427B"/>
    <w:rsid w:val="00904B33"/>
    <w:rsid w:val="00910F82"/>
    <w:rsid w:val="009142ED"/>
    <w:rsid w:val="00930100"/>
    <w:rsid w:val="009358A8"/>
    <w:rsid w:val="00942B93"/>
    <w:rsid w:val="00960912"/>
    <w:rsid w:val="009611F9"/>
    <w:rsid w:val="00971139"/>
    <w:rsid w:val="00972860"/>
    <w:rsid w:val="009A40F7"/>
    <w:rsid w:val="009A5D4C"/>
    <w:rsid w:val="009D6423"/>
    <w:rsid w:val="009F1073"/>
    <w:rsid w:val="009F2515"/>
    <w:rsid w:val="009F5500"/>
    <w:rsid w:val="00A63616"/>
    <w:rsid w:val="00A71120"/>
    <w:rsid w:val="00A918E0"/>
    <w:rsid w:val="00AA0407"/>
    <w:rsid w:val="00AB2917"/>
    <w:rsid w:val="00AB47D6"/>
    <w:rsid w:val="00AC40C0"/>
    <w:rsid w:val="00AD64CF"/>
    <w:rsid w:val="00AE13CB"/>
    <w:rsid w:val="00AE6E07"/>
    <w:rsid w:val="00AF235E"/>
    <w:rsid w:val="00B374C5"/>
    <w:rsid w:val="00B400E1"/>
    <w:rsid w:val="00B41DCC"/>
    <w:rsid w:val="00B4351D"/>
    <w:rsid w:val="00B47336"/>
    <w:rsid w:val="00B8315D"/>
    <w:rsid w:val="00C03278"/>
    <w:rsid w:val="00C12D87"/>
    <w:rsid w:val="00C14E3F"/>
    <w:rsid w:val="00C24E97"/>
    <w:rsid w:val="00C34ED7"/>
    <w:rsid w:val="00C40C52"/>
    <w:rsid w:val="00C664E9"/>
    <w:rsid w:val="00C70A0D"/>
    <w:rsid w:val="00C86516"/>
    <w:rsid w:val="00C91A39"/>
    <w:rsid w:val="00C91AC4"/>
    <w:rsid w:val="00CA30FB"/>
    <w:rsid w:val="00CB7B2E"/>
    <w:rsid w:val="00CC106F"/>
    <w:rsid w:val="00CE5511"/>
    <w:rsid w:val="00D13648"/>
    <w:rsid w:val="00D2785C"/>
    <w:rsid w:val="00D27A93"/>
    <w:rsid w:val="00D31345"/>
    <w:rsid w:val="00D323D9"/>
    <w:rsid w:val="00D37123"/>
    <w:rsid w:val="00D37F6F"/>
    <w:rsid w:val="00D41A56"/>
    <w:rsid w:val="00D447AD"/>
    <w:rsid w:val="00D51385"/>
    <w:rsid w:val="00D63523"/>
    <w:rsid w:val="00D9482B"/>
    <w:rsid w:val="00D950CB"/>
    <w:rsid w:val="00DB18F6"/>
    <w:rsid w:val="00DD05D5"/>
    <w:rsid w:val="00DD0FEB"/>
    <w:rsid w:val="00E10023"/>
    <w:rsid w:val="00E112EC"/>
    <w:rsid w:val="00E14DE5"/>
    <w:rsid w:val="00E309C5"/>
    <w:rsid w:val="00E309CE"/>
    <w:rsid w:val="00E30D98"/>
    <w:rsid w:val="00E371DF"/>
    <w:rsid w:val="00E87E34"/>
    <w:rsid w:val="00EA2609"/>
    <w:rsid w:val="00EB164F"/>
    <w:rsid w:val="00EB1A18"/>
    <w:rsid w:val="00EB474F"/>
    <w:rsid w:val="00EB773C"/>
    <w:rsid w:val="00EC1C60"/>
    <w:rsid w:val="00EC36B0"/>
    <w:rsid w:val="00EC7632"/>
    <w:rsid w:val="00ED6C98"/>
    <w:rsid w:val="00EE52F7"/>
    <w:rsid w:val="00F060B8"/>
    <w:rsid w:val="00F07712"/>
    <w:rsid w:val="00F10CDE"/>
    <w:rsid w:val="00F115CC"/>
    <w:rsid w:val="00F26308"/>
    <w:rsid w:val="00F30201"/>
    <w:rsid w:val="00F34F85"/>
    <w:rsid w:val="00F37821"/>
    <w:rsid w:val="00F4741E"/>
    <w:rsid w:val="00F550BB"/>
    <w:rsid w:val="00F83118"/>
    <w:rsid w:val="00FA2C36"/>
    <w:rsid w:val="00FA308B"/>
    <w:rsid w:val="00FB0759"/>
    <w:rsid w:val="00FF3978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96FDF"/>
  <w15:docId w15:val="{4FDB01D9-B9BE-4357-AA48-686C26FE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6CDE"/>
    <w:pPr>
      <w:spacing w:before="120" w:after="120" w:line="23" w:lineRule="atLeast"/>
      <w:jc w:val="both"/>
    </w:pPr>
    <w:rPr>
      <w:rFonts w:ascii="Arial" w:hAnsi="Arial"/>
      <w:sz w:val="22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40C0"/>
    <w:pPr>
      <w:keepNext/>
      <w:spacing w:before="240"/>
      <w:outlineLvl w:val="0"/>
    </w:pPr>
    <w:rPr>
      <w:rFonts w:cstheme="minorBidi"/>
      <w:b/>
      <w:bCs/>
      <w:kern w:val="32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40C0"/>
    <w:pPr>
      <w:keepNext/>
      <w:spacing w:before="240"/>
      <w:outlineLvl w:val="1"/>
    </w:pPr>
    <w:rPr>
      <w:rFonts w:cstheme="minorBidi"/>
      <w:b/>
      <w:bCs/>
      <w:iCs/>
      <w:sz w:val="26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C40C0"/>
    <w:pPr>
      <w:keepNext/>
      <w:spacing w:before="240"/>
      <w:outlineLvl w:val="2"/>
    </w:pPr>
    <w:rPr>
      <w:rFonts w:cstheme="min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C40C0"/>
    <w:rPr>
      <w:rFonts w:ascii="Arial" w:eastAsia="Times New Roman" w:hAnsi="Arial"/>
      <w:b/>
      <w:bCs/>
      <w:kern w:val="32"/>
      <w:sz w:val="30"/>
      <w:szCs w:val="32"/>
    </w:rPr>
  </w:style>
  <w:style w:type="character" w:customStyle="1" w:styleId="Nagwek2Znak">
    <w:name w:val="Nagłówek 2 Znak"/>
    <w:link w:val="Nagwek2"/>
    <w:uiPriority w:val="9"/>
    <w:rsid w:val="00AC40C0"/>
    <w:rPr>
      <w:rFonts w:ascii="Arial" w:eastAsia="Times New Roman" w:hAnsi="Arial"/>
      <w:b/>
      <w:bCs/>
      <w:iCs/>
      <w:sz w:val="26"/>
      <w:szCs w:val="28"/>
    </w:rPr>
  </w:style>
  <w:style w:type="character" w:customStyle="1" w:styleId="Nagwek3Znak">
    <w:name w:val="Nagłówek 3 Znak"/>
    <w:link w:val="Nagwek3"/>
    <w:uiPriority w:val="9"/>
    <w:semiHidden/>
    <w:rsid w:val="00AC40C0"/>
    <w:rPr>
      <w:rFonts w:ascii="Arial" w:eastAsia="Times New Roman" w:hAnsi="Arial"/>
      <w:b/>
      <w:bCs/>
      <w:sz w:val="26"/>
      <w:szCs w:val="26"/>
    </w:rPr>
  </w:style>
  <w:style w:type="table" w:styleId="Jasnalistaakcent1">
    <w:name w:val="Light List Accent 1"/>
    <w:basedOn w:val="Standardowy"/>
    <w:uiPriority w:val="61"/>
    <w:rsid w:val="003F4170"/>
    <w:rPr>
      <w:rFonts w:ascii="Arial Narrow" w:hAnsi="Arial Narrow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="Arial Narrow" w:hAnsi="Arial Narrow"/>
        <w:b/>
        <w:bCs/>
        <w:color w:val="FFFFFF" w:themeColor="background1"/>
      </w:rPr>
      <w:tblPr/>
      <w:tcPr>
        <w:tc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cBorders>
        <w:shd w:val="clear" w:color="auto" w:fill="1F497D" w:themeFill="tex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cBorders>
      </w:tcPr>
    </w:tblStylePr>
    <w:tblStylePr w:type="band2Horz">
      <w:tblPr/>
      <w:tcPr>
        <w:tc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cBorders>
      </w:tcPr>
    </w:tblStylePr>
  </w:style>
  <w:style w:type="paragraph" w:customStyle="1" w:styleId="Styl1">
    <w:name w:val="Styl1"/>
    <w:basedOn w:val="Normalny"/>
    <w:qFormat/>
    <w:rsid w:val="003B2952"/>
    <w:pPr>
      <w:spacing w:before="0" w:after="0" w:line="240" w:lineRule="auto"/>
    </w:pPr>
    <w:rPr>
      <w:rFonts w:cs="Arial"/>
      <w:bCs/>
    </w:rPr>
  </w:style>
  <w:style w:type="paragraph" w:styleId="Nagwek">
    <w:name w:val="header"/>
    <w:basedOn w:val="Normalny"/>
    <w:link w:val="NagwekZnak"/>
    <w:uiPriority w:val="99"/>
    <w:unhideWhenUsed/>
    <w:rsid w:val="00E1002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023"/>
    <w:rPr>
      <w:rFonts w:ascii="Arial" w:hAnsi="Arial"/>
      <w:sz w:val="22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02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023"/>
    <w:rPr>
      <w:rFonts w:ascii="Arial" w:hAnsi="Arial"/>
      <w:sz w:val="22"/>
      <w:szCs w:val="24"/>
      <w:lang w:eastAsia="pl-PL"/>
    </w:rPr>
  </w:style>
  <w:style w:type="paragraph" w:styleId="Akapitzlist">
    <w:name w:val="List Paragraph"/>
    <w:basedOn w:val="Normalny"/>
    <w:qFormat/>
    <w:rsid w:val="00F83118"/>
    <w:pPr>
      <w:ind w:left="720"/>
      <w:contextualSpacing/>
    </w:pPr>
  </w:style>
  <w:style w:type="paragraph" w:customStyle="1" w:styleId="Default">
    <w:name w:val="Default"/>
    <w:rsid w:val="00560A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60A5B"/>
    <w:pPr>
      <w:spacing w:before="0" w:after="0" w:line="240" w:lineRule="auto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0A5B"/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01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1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100"/>
    <w:rPr>
      <w:rFonts w:ascii="Arial" w:hAnsi="Aria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1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100"/>
    <w:rPr>
      <w:rFonts w:ascii="Arial" w:hAnsi="Arial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10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100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971139"/>
    <w:pPr>
      <w:spacing w:before="0"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paragraph" w:customStyle="1" w:styleId="Standard">
    <w:name w:val="Standard"/>
    <w:rsid w:val="00960912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4C50F-5EAD-400F-B882-EF76EFEA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7874</Words>
  <Characters>47248</Characters>
  <Application>Microsoft Office Word</Application>
  <DocSecurity>0</DocSecurity>
  <Lines>393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Aldona</cp:lastModifiedBy>
  <cp:revision>2</cp:revision>
  <cp:lastPrinted>2019-01-11T09:43:00Z</cp:lastPrinted>
  <dcterms:created xsi:type="dcterms:W3CDTF">2019-01-11T09:48:00Z</dcterms:created>
  <dcterms:modified xsi:type="dcterms:W3CDTF">2019-01-11T09:48:00Z</dcterms:modified>
</cp:coreProperties>
</file>