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C4" w:rsidRPr="00095E3B" w:rsidRDefault="000537C4" w:rsidP="000537C4">
      <w:pPr>
        <w:jc w:val="center"/>
        <w:rPr>
          <w:rFonts w:asciiTheme="minorHAnsi" w:hAnsiTheme="minorHAnsi" w:cs="Arial"/>
          <w:b/>
          <w:bCs/>
        </w:rPr>
      </w:pPr>
      <w:r w:rsidRPr="00095E3B">
        <w:rPr>
          <w:rFonts w:asciiTheme="minorHAnsi" w:hAnsiTheme="minorHAnsi" w:cs="Arial"/>
          <w:b/>
          <w:bCs/>
        </w:rPr>
        <w:t>Uchwała Nr ..........  / ........... / 201</w:t>
      </w:r>
      <w:r>
        <w:rPr>
          <w:rFonts w:asciiTheme="minorHAnsi" w:hAnsiTheme="minorHAnsi" w:cs="Arial"/>
          <w:b/>
          <w:bCs/>
        </w:rPr>
        <w:t>7</w:t>
      </w:r>
    </w:p>
    <w:p w:rsidR="000537C4" w:rsidRPr="00095E3B" w:rsidRDefault="000537C4" w:rsidP="000537C4">
      <w:pPr>
        <w:jc w:val="center"/>
        <w:rPr>
          <w:rFonts w:asciiTheme="minorHAnsi" w:hAnsiTheme="minorHAnsi" w:cs="Arial"/>
          <w:b/>
          <w:bCs/>
        </w:rPr>
      </w:pPr>
      <w:r w:rsidRPr="00095E3B">
        <w:rPr>
          <w:rFonts w:asciiTheme="minorHAnsi" w:hAnsiTheme="minorHAnsi" w:cs="Arial"/>
          <w:b/>
          <w:bCs/>
        </w:rPr>
        <w:t>Rady Gminy Czarna Dąbrówka</w:t>
      </w:r>
    </w:p>
    <w:p w:rsidR="000537C4" w:rsidRPr="00095E3B" w:rsidRDefault="000537C4" w:rsidP="000537C4">
      <w:pPr>
        <w:jc w:val="center"/>
        <w:rPr>
          <w:rFonts w:asciiTheme="minorHAnsi" w:hAnsiTheme="minorHAnsi" w:cs="Arial"/>
          <w:b/>
          <w:bCs/>
        </w:rPr>
      </w:pPr>
      <w:r w:rsidRPr="00095E3B">
        <w:rPr>
          <w:rFonts w:asciiTheme="minorHAnsi" w:hAnsiTheme="minorHAnsi" w:cs="Arial"/>
          <w:b/>
          <w:bCs/>
        </w:rPr>
        <w:t>z dnia........... 201</w:t>
      </w:r>
      <w:r>
        <w:rPr>
          <w:rFonts w:asciiTheme="minorHAnsi" w:hAnsiTheme="minorHAnsi" w:cs="Arial"/>
          <w:b/>
          <w:bCs/>
        </w:rPr>
        <w:t>7</w:t>
      </w:r>
      <w:r w:rsidRPr="00095E3B">
        <w:rPr>
          <w:rFonts w:asciiTheme="minorHAnsi" w:hAnsiTheme="minorHAnsi" w:cs="Arial"/>
          <w:b/>
          <w:bCs/>
        </w:rPr>
        <w:t xml:space="preserve"> roku</w:t>
      </w:r>
    </w:p>
    <w:p w:rsidR="000537C4" w:rsidRPr="00095E3B" w:rsidRDefault="000537C4" w:rsidP="000537C4">
      <w:pPr>
        <w:jc w:val="center"/>
        <w:rPr>
          <w:rFonts w:asciiTheme="minorHAnsi" w:hAnsiTheme="minorHAnsi" w:cs="Arial"/>
        </w:rPr>
      </w:pPr>
    </w:p>
    <w:p w:rsidR="000537C4" w:rsidRPr="00095E3B" w:rsidRDefault="000537C4" w:rsidP="000537C4">
      <w:pPr>
        <w:spacing w:before="120" w:after="120"/>
        <w:jc w:val="center"/>
        <w:rPr>
          <w:rFonts w:asciiTheme="minorHAnsi" w:hAnsiTheme="minorHAnsi" w:cs="Arial"/>
          <w:bCs/>
        </w:rPr>
      </w:pPr>
      <w:r w:rsidRPr="00095E3B">
        <w:rPr>
          <w:rFonts w:asciiTheme="minorHAnsi" w:hAnsiTheme="minorHAnsi" w:cs="Arial"/>
          <w:b/>
          <w:bCs/>
        </w:rPr>
        <w:t>w sprawie uchwalenia miejscowego planu zagospodarowania przestrzennego dla dział</w:t>
      </w:r>
      <w:r>
        <w:rPr>
          <w:rFonts w:asciiTheme="minorHAnsi" w:hAnsiTheme="minorHAnsi" w:cs="Arial"/>
          <w:b/>
          <w:bCs/>
        </w:rPr>
        <w:t>e</w:t>
      </w:r>
      <w:r w:rsidRPr="00095E3B">
        <w:rPr>
          <w:rFonts w:asciiTheme="minorHAnsi" w:hAnsiTheme="minorHAnsi" w:cs="Arial"/>
          <w:b/>
          <w:bCs/>
        </w:rPr>
        <w:t>k nr 37/2, 37/3 i 36 obręb Łupawsko.</w:t>
      </w:r>
    </w:p>
    <w:p w:rsidR="000537C4" w:rsidRPr="00095E3B" w:rsidRDefault="000537C4" w:rsidP="000537C4">
      <w:pPr>
        <w:pStyle w:val="Tekstpodstawowy3"/>
        <w:jc w:val="both"/>
        <w:rPr>
          <w:rFonts w:asciiTheme="minorHAnsi" w:hAnsiTheme="minorHAnsi" w:cs="Arial"/>
          <w:b w:val="0"/>
          <w:sz w:val="24"/>
          <w:szCs w:val="24"/>
          <w:highlight w:val="yellow"/>
        </w:rPr>
      </w:pPr>
      <w:r w:rsidRPr="00095E3B">
        <w:rPr>
          <w:rFonts w:asciiTheme="minorHAnsi" w:hAnsiTheme="minorHAnsi" w:cs="Arial"/>
          <w:b w:val="0"/>
          <w:i/>
          <w:iCs/>
          <w:sz w:val="22"/>
          <w:szCs w:val="22"/>
        </w:rPr>
        <w:t>Na podstawie art. 20, w związku z art. 15, art. 16 ust. 1, art. 17, oraz art. 29 ustawy z 27 marca 2003 r. o planowaniu i zagospodarowaniu przestrzennym (t. j. Dz. U. 201</w:t>
      </w:r>
      <w:r>
        <w:rPr>
          <w:rFonts w:asciiTheme="minorHAnsi" w:hAnsiTheme="minorHAnsi" w:cs="Arial"/>
          <w:b w:val="0"/>
          <w:i/>
          <w:iCs/>
          <w:sz w:val="22"/>
          <w:szCs w:val="22"/>
        </w:rPr>
        <w:t>7</w:t>
      </w:r>
      <w:r w:rsidRPr="00095E3B">
        <w:rPr>
          <w:rFonts w:asciiTheme="minorHAnsi" w:hAnsiTheme="minorHAnsi" w:cs="Arial"/>
          <w:b w:val="0"/>
          <w:i/>
          <w:iCs/>
          <w:sz w:val="22"/>
          <w:szCs w:val="22"/>
        </w:rPr>
        <w:t>.</w:t>
      </w:r>
      <w:r>
        <w:rPr>
          <w:rFonts w:asciiTheme="minorHAnsi" w:hAnsiTheme="minorHAnsi" w:cs="Arial"/>
          <w:b w:val="0"/>
          <w:i/>
          <w:iCs/>
          <w:sz w:val="22"/>
          <w:szCs w:val="22"/>
        </w:rPr>
        <w:t>1073</w:t>
      </w:r>
      <w:r w:rsidRPr="00095E3B">
        <w:rPr>
          <w:rFonts w:asciiTheme="minorHAnsi" w:hAnsiTheme="minorHAnsi" w:cs="Arial"/>
          <w:b w:val="0"/>
          <w:i/>
          <w:iCs/>
          <w:sz w:val="22"/>
          <w:szCs w:val="22"/>
        </w:rPr>
        <w:t>), oraz art. 18 ust.2 pkt.5, art. 40 ust. 1 ustawy z 8 marca 1990 r. o samorządzie gminnym (</w:t>
      </w:r>
      <w:r w:rsidRPr="00095E3B">
        <w:rPr>
          <w:rFonts w:asciiTheme="minorHAnsi" w:hAnsiTheme="minorHAnsi" w:cs="Arial"/>
          <w:b w:val="0"/>
          <w:bCs/>
          <w:i/>
          <w:iCs/>
          <w:sz w:val="22"/>
          <w:szCs w:val="22"/>
        </w:rPr>
        <w:t>t. j. Dz. U. 2016</w:t>
      </w:r>
      <w:r>
        <w:rPr>
          <w:rFonts w:asciiTheme="minorHAnsi" w:hAnsiTheme="minorHAnsi" w:cs="Arial"/>
          <w:b w:val="0"/>
          <w:bCs/>
          <w:i/>
          <w:iCs/>
          <w:sz w:val="22"/>
          <w:szCs w:val="22"/>
        </w:rPr>
        <w:t>, poz.446</w:t>
      </w:r>
      <w:r w:rsidRPr="00095E3B">
        <w:rPr>
          <w:rFonts w:asciiTheme="minorHAnsi" w:hAnsiTheme="minorHAnsi" w:cs="Arial"/>
          <w:b w:val="0"/>
          <w:i/>
          <w:iCs/>
          <w:sz w:val="22"/>
          <w:szCs w:val="22"/>
        </w:rPr>
        <w:t>)</w:t>
      </w:r>
    </w:p>
    <w:p w:rsidR="000537C4" w:rsidRPr="00095E3B" w:rsidRDefault="000537C4" w:rsidP="000537C4">
      <w:pPr>
        <w:pStyle w:val="Tekstpodstawowy3"/>
        <w:spacing w:before="120"/>
        <w:rPr>
          <w:rFonts w:asciiTheme="minorHAnsi" w:hAnsiTheme="minorHAnsi" w:cs="Arial"/>
          <w:sz w:val="24"/>
          <w:szCs w:val="24"/>
        </w:rPr>
      </w:pPr>
      <w:r w:rsidRPr="00095E3B">
        <w:rPr>
          <w:rFonts w:asciiTheme="minorHAnsi" w:hAnsiTheme="minorHAnsi" w:cs="Arial"/>
          <w:sz w:val="24"/>
          <w:szCs w:val="24"/>
        </w:rPr>
        <w:t xml:space="preserve">Rada Gminy Czarna Dąbrówka uchwala, co następuje </w:t>
      </w:r>
    </w:p>
    <w:p w:rsidR="000537C4" w:rsidRPr="00095E3B" w:rsidRDefault="000537C4" w:rsidP="000537C4">
      <w:pPr>
        <w:pStyle w:val="Tekstpodstawowy3"/>
        <w:jc w:val="center"/>
        <w:rPr>
          <w:rFonts w:asciiTheme="minorHAnsi" w:hAnsiTheme="minorHAnsi" w:cs="Arial"/>
          <w:sz w:val="24"/>
          <w:szCs w:val="24"/>
        </w:rPr>
      </w:pPr>
    </w:p>
    <w:p w:rsidR="000537C4" w:rsidRPr="00095E3B" w:rsidRDefault="000537C4" w:rsidP="000537C4">
      <w:pPr>
        <w:pStyle w:val="Tekstpodstawowy3"/>
        <w:jc w:val="center"/>
        <w:rPr>
          <w:rFonts w:asciiTheme="minorHAnsi" w:hAnsiTheme="minorHAnsi" w:cs="Arial"/>
          <w:sz w:val="24"/>
          <w:szCs w:val="24"/>
        </w:rPr>
      </w:pPr>
    </w:p>
    <w:p w:rsidR="000537C4" w:rsidRPr="00095E3B" w:rsidRDefault="000537C4" w:rsidP="000537C4">
      <w:pPr>
        <w:pStyle w:val="Tekstpodstawowy3"/>
        <w:jc w:val="center"/>
        <w:rPr>
          <w:rFonts w:asciiTheme="minorHAnsi" w:hAnsiTheme="minorHAnsi" w:cs="Arial"/>
          <w:sz w:val="24"/>
          <w:szCs w:val="24"/>
        </w:rPr>
      </w:pPr>
      <w:r w:rsidRPr="00095E3B">
        <w:rPr>
          <w:rFonts w:asciiTheme="minorHAnsi" w:hAnsiTheme="minorHAnsi" w:cs="Arial"/>
          <w:sz w:val="24"/>
          <w:szCs w:val="24"/>
        </w:rPr>
        <w:t>Rozdział 1</w:t>
      </w:r>
    </w:p>
    <w:p w:rsidR="000537C4" w:rsidRPr="00095E3B" w:rsidRDefault="000537C4" w:rsidP="000537C4">
      <w:pPr>
        <w:pStyle w:val="Tekstpodstawowy3"/>
        <w:jc w:val="center"/>
        <w:rPr>
          <w:rFonts w:asciiTheme="minorHAnsi" w:hAnsiTheme="minorHAnsi" w:cs="Arial"/>
          <w:sz w:val="24"/>
          <w:szCs w:val="24"/>
        </w:rPr>
      </w:pPr>
      <w:r w:rsidRPr="00095E3B">
        <w:rPr>
          <w:rFonts w:asciiTheme="minorHAnsi" w:hAnsiTheme="minorHAnsi" w:cs="Arial"/>
          <w:sz w:val="24"/>
          <w:szCs w:val="24"/>
        </w:rPr>
        <w:t>Przepisy ogólne</w:t>
      </w:r>
    </w:p>
    <w:p w:rsidR="000537C4" w:rsidRPr="00095E3B" w:rsidRDefault="000537C4" w:rsidP="000537C4">
      <w:pPr>
        <w:rPr>
          <w:rFonts w:asciiTheme="minorHAnsi" w:hAnsiTheme="minorHAnsi"/>
        </w:rPr>
      </w:pPr>
    </w:p>
    <w:p w:rsidR="000537C4" w:rsidRPr="00095E3B" w:rsidRDefault="000537C4" w:rsidP="000537C4">
      <w:pPr>
        <w:jc w:val="center"/>
        <w:rPr>
          <w:rFonts w:asciiTheme="minorHAnsi" w:hAnsiTheme="minorHAnsi"/>
          <w:b/>
        </w:rPr>
      </w:pPr>
      <w:r w:rsidRPr="00095E3B">
        <w:rPr>
          <w:rFonts w:asciiTheme="minorHAnsi" w:hAnsiTheme="minorHAnsi"/>
          <w:b/>
        </w:rPr>
        <w:t>§1</w:t>
      </w:r>
    </w:p>
    <w:p w:rsidR="000537C4" w:rsidRPr="00095E3B" w:rsidRDefault="000537C4" w:rsidP="000537C4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095E3B">
        <w:rPr>
          <w:rFonts w:asciiTheme="minorHAnsi" w:hAnsiTheme="minorHAnsi" w:cs="Arial"/>
        </w:rPr>
        <w:t>1. W wyniku realizacji Uchwały Nr VII</w:t>
      </w:r>
      <w:r w:rsidRPr="00095E3B">
        <w:rPr>
          <w:rFonts w:asciiTheme="minorHAnsi" w:hAnsiTheme="minorHAnsi" w:cs="Arial"/>
          <w:bCs/>
        </w:rPr>
        <w:t xml:space="preserve">/66/2015 z dnia 22 czerwca 2015 roku w sprawie </w:t>
      </w:r>
      <w:r w:rsidRPr="00095E3B">
        <w:rPr>
          <w:rFonts w:asciiTheme="minorHAnsi" w:hAnsiTheme="minorHAnsi" w:cs="Arial"/>
        </w:rPr>
        <w:t>przystąpienia do sporządzenia zmiany miejscowego planu zagospodarowania przestrzennego dla działki nr 37/2, 37/3 i 36 po stwierdzeniu, że niniejsza uchwała nie narusza ustaleń Studium uwarunkowań i kierunków zagospodarowania przestrzennego Gminy Czarna Dąbrówka uchwalonego uchwałą Rady Gminy Czarna Dąbrówka</w:t>
      </w:r>
      <w:r w:rsidRPr="00095E3B">
        <w:rPr>
          <w:rFonts w:asciiTheme="minorHAnsi" w:hAnsiTheme="minorHAnsi"/>
        </w:rPr>
        <w:t xml:space="preserve"> </w:t>
      </w:r>
      <w:r w:rsidRPr="00095E3B">
        <w:rPr>
          <w:rFonts w:asciiTheme="minorHAnsi" w:hAnsiTheme="minorHAnsi" w:cs="Arial"/>
        </w:rPr>
        <w:t xml:space="preserve">Nr VI/56/2015 z dnia </w:t>
      </w:r>
      <w:r>
        <w:rPr>
          <w:rFonts w:asciiTheme="minorHAnsi" w:hAnsiTheme="minorHAnsi" w:cs="Arial"/>
        </w:rPr>
        <w:t xml:space="preserve">                </w:t>
      </w:r>
      <w:r w:rsidRPr="00095E3B">
        <w:rPr>
          <w:rFonts w:asciiTheme="minorHAnsi" w:hAnsiTheme="minorHAnsi" w:cs="Arial"/>
        </w:rPr>
        <w:t>27 kwietnia 2015 r., uchwala się niniejszą zmianę miejscowego planu zagospodarowania przestrzennego, zwaną dalej „planem”.</w:t>
      </w:r>
    </w:p>
    <w:p w:rsidR="000537C4" w:rsidRPr="00095E3B" w:rsidRDefault="000537C4" w:rsidP="000537C4">
      <w:pPr>
        <w:jc w:val="both"/>
        <w:rPr>
          <w:rFonts w:asciiTheme="minorHAnsi" w:hAnsiTheme="minorHAnsi"/>
        </w:rPr>
      </w:pPr>
    </w:p>
    <w:p w:rsidR="000537C4" w:rsidRPr="00095E3B" w:rsidRDefault="000537C4" w:rsidP="000537C4">
      <w:pPr>
        <w:jc w:val="both"/>
        <w:rPr>
          <w:rFonts w:asciiTheme="minorHAnsi" w:hAnsiTheme="minorHAnsi"/>
        </w:rPr>
      </w:pPr>
      <w:r w:rsidRPr="00095E3B">
        <w:rPr>
          <w:rFonts w:asciiTheme="minorHAnsi" w:hAnsiTheme="minorHAnsi"/>
        </w:rPr>
        <w:t>2. Granice planu przedstawia załącznik graficzny nr 1 do niniejszej Uchwały – rysunek planu w skali 1:1000.</w:t>
      </w:r>
    </w:p>
    <w:p w:rsidR="000537C4" w:rsidRPr="00095E3B" w:rsidRDefault="000537C4" w:rsidP="000537C4">
      <w:pPr>
        <w:jc w:val="both"/>
        <w:rPr>
          <w:rFonts w:asciiTheme="minorHAnsi" w:hAnsiTheme="minorHAnsi"/>
        </w:rPr>
      </w:pPr>
    </w:p>
    <w:p w:rsidR="000537C4" w:rsidRPr="00095E3B" w:rsidRDefault="000537C4" w:rsidP="000537C4">
      <w:pPr>
        <w:jc w:val="both"/>
        <w:rPr>
          <w:rFonts w:asciiTheme="minorHAnsi" w:hAnsiTheme="minorHAnsi"/>
        </w:rPr>
      </w:pPr>
      <w:r w:rsidRPr="00095E3B">
        <w:rPr>
          <w:rFonts w:asciiTheme="minorHAnsi" w:hAnsiTheme="minorHAnsi"/>
        </w:rPr>
        <w:t>3. Plan obejmuje obszar o łącznej powierzchni ok. 0,</w:t>
      </w:r>
      <w:r w:rsidRPr="00607DBE">
        <w:rPr>
          <w:rFonts w:asciiTheme="minorHAnsi" w:hAnsiTheme="minorHAnsi"/>
        </w:rPr>
        <w:t>1600 ha.</w:t>
      </w:r>
    </w:p>
    <w:p w:rsidR="000537C4" w:rsidRPr="00095E3B" w:rsidRDefault="000537C4" w:rsidP="000537C4">
      <w:pPr>
        <w:jc w:val="both"/>
        <w:rPr>
          <w:rFonts w:asciiTheme="minorHAnsi" w:hAnsiTheme="minorHAnsi"/>
        </w:rPr>
      </w:pPr>
    </w:p>
    <w:p w:rsidR="000537C4" w:rsidRPr="00095E3B" w:rsidRDefault="000537C4" w:rsidP="000537C4">
      <w:pPr>
        <w:jc w:val="center"/>
        <w:rPr>
          <w:rFonts w:asciiTheme="minorHAnsi" w:hAnsiTheme="minorHAnsi"/>
          <w:b/>
        </w:rPr>
      </w:pPr>
      <w:r w:rsidRPr="00095E3B">
        <w:rPr>
          <w:rFonts w:asciiTheme="minorHAnsi" w:hAnsiTheme="minorHAnsi"/>
          <w:b/>
        </w:rPr>
        <w:t>§2</w:t>
      </w:r>
    </w:p>
    <w:p w:rsidR="000537C4" w:rsidRPr="00095E3B" w:rsidRDefault="000537C4" w:rsidP="000537C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auto"/>
        </w:rPr>
      </w:pPr>
      <w:r w:rsidRPr="00095E3B">
        <w:rPr>
          <w:rFonts w:asciiTheme="minorHAnsi" w:hAnsiTheme="minorHAnsi"/>
          <w:color w:val="auto"/>
        </w:rPr>
        <w:t>Integralnymi częściami planu są:</w:t>
      </w:r>
    </w:p>
    <w:p w:rsidR="000537C4" w:rsidRPr="00095E3B" w:rsidRDefault="000537C4" w:rsidP="000537C4">
      <w:pPr>
        <w:pStyle w:val="Tekstpodstawowy"/>
        <w:numPr>
          <w:ilvl w:val="0"/>
          <w:numId w:val="4"/>
        </w:numPr>
        <w:tabs>
          <w:tab w:val="left" w:pos="851"/>
        </w:tabs>
        <w:ind w:left="851" w:hanging="425"/>
        <w:rPr>
          <w:rFonts w:asciiTheme="minorHAnsi" w:hAnsiTheme="minorHAnsi" w:cs="Arial"/>
          <w:sz w:val="24"/>
          <w:szCs w:val="24"/>
        </w:rPr>
      </w:pPr>
      <w:r w:rsidRPr="00095E3B">
        <w:rPr>
          <w:rFonts w:asciiTheme="minorHAnsi" w:hAnsiTheme="minorHAnsi" w:cs="Arial"/>
          <w:sz w:val="24"/>
          <w:szCs w:val="24"/>
        </w:rPr>
        <w:t>ustalenia tekstowe zawarte w niniejszej uchwale;</w:t>
      </w:r>
    </w:p>
    <w:p w:rsidR="000537C4" w:rsidRPr="00095E3B" w:rsidRDefault="000537C4" w:rsidP="000537C4">
      <w:pPr>
        <w:pStyle w:val="Tekstpodstawowy"/>
        <w:numPr>
          <w:ilvl w:val="0"/>
          <w:numId w:val="4"/>
        </w:numPr>
        <w:tabs>
          <w:tab w:val="left" w:pos="851"/>
        </w:tabs>
        <w:ind w:left="851" w:hanging="425"/>
        <w:rPr>
          <w:rFonts w:asciiTheme="minorHAnsi" w:hAnsiTheme="minorHAnsi" w:cs="Arial"/>
          <w:sz w:val="24"/>
          <w:szCs w:val="24"/>
        </w:rPr>
      </w:pPr>
      <w:r w:rsidRPr="00095E3B">
        <w:rPr>
          <w:rFonts w:asciiTheme="minorHAnsi" w:hAnsiTheme="minorHAnsi" w:cs="Arial"/>
          <w:sz w:val="24"/>
          <w:szCs w:val="24"/>
        </w:rPr>
        <w:t>załącznik nr 1 do niniejszej uchwały - rysunek planu w skali 1: 1000, zawierający ustalenia graficzne planu;</w:t>
      </w:r>
    </w:p>
    <w:p w:rsidR="000537C4" w:rsidRPr="00095E3B" w:rsidRDefault="000537C4" w:rsidP="000537C4">
      <w:pPr>
        <w:numPr>
          <w:ilvl w:val="0"/>
          <w:numId w:val="4"/>
        </w:numPr>
        <w:tabs>
          <w:tab w:val="left" w:pos="851"/>
        </w:tabs>
        <w:ind w:left="851" w:hanging="425"/>
        <w:jc w:val="both"/>
        <w:rPr>
          <w:rFonts w:asciiTheme="minorHAnsi" w:hAnsiTheme="minorHAnsi"/>
        </w:rPr>
      </w:pPr>
      <w:r w:rsidRPr="00095E3B">
        <w:rPr>
          <w:rFonts w:asciiTheme="minorHAnsi" w:hAnsiTheme="minorHAnsi"/>
        </w:rPr>
        <w:t>załącznik nr 2 do niniejszej uchwały - rozstrzygnięcia dotyczące sposobu rozpatrzenia uwag wniesionych do projektu planu, wyłożonego do publicznego wglądu;</w:t>
      </w:r>
    </w:p>
    <w:p w:rsidR="000537C4" w:rsidRPr="00095E3B" w:rsidRDefault="000537C4" w:rsidP="000537C4">
      <w:pPr>
        <w:numPr>
          <w:ilvl w:val="0"/>
          <w:numId w:val="4"/>
        </w:numPr>
        <w:tabs>
          <w:tab w:val="left" w:pos="851"/>
        </w:tabs>
        <w:ind w:left="851" w:hanging="425"/>
        <w:jc w:val="both"/>
        <w:rPr>
          <w:rFonts w:asciiTheme="minorHAnsi" w:hAnsiTheme="minorHAnsi"/>
        </w:rPr>
      </w:pPr>
      <w:r w:rsidRPr="00095E3B">
        <w:rPr>
          <w:rFonts w:asciiTheme="minorHAnsi" w:hAnsiTheme="minorHAnsi"/>
        </w:rPr>
        <w:t>załącznik nr 3 do niniejszej uchwały - rozstrzygnięcia o sposobie realizacji zapisanych w planie inwestycji z zak</w:t>
      </w:r>
      <w:r>
        <w:rPr>
          <w:rFonts w:asciiTheme="minorHAnsi" w:hAnsiTheme="minorHAnsi"/>
        </w:rPr>
        <w:t>resu infrastruktury technicznej</w:t>
      </w:r>
      <w:r w:rsidRPr="00095E3B">
        <w:rPr>
          <w:rFonts w:asciiTheme="minorHAnsi" w:hAnsiTheme="minorHAnsi"/>
        </w:rPr>
        <w:t xml:space="preserve"> oraz zasad ich finansowania.</w:t>
      </w:r>
    </w:p>
    <w:p w:rsidR="000537C4" w:rsidRPr="00095E3B" w:rsidRDefault="000537C4" w:rsidP="000537C4">
      <w:pPr>
        <w:pStyle w:val="Akapitzlist"/>
        <w:numPr>
          <w:ilvl w:val="0"/>
          <w:numId w:val="2"/>
        </w:numPr>
        <w:spacing w:before="120" w:after="120"/>
        <w:ind w:left="357" w:hanging="357"/>
        <w:jc w:val="both"/>
        <w:rPr>
          <w:rFonts w:asciiTheme="minorHAnsi" w:hAnsiTheme="minorHAnsi" w:cs="Arial"/>
        </w:rPr>
      </w:pPr>
      <w:r w:rsidRPr="00095E3B">
        <w:rPr>
          <w:rFonts w:asciiTheme="minorHAnsi" w:hAnsiTheme="minorHAnsi" w:cs="Arial"/>
        </w:rPr>
        <w:t xml:space="preserve">Na obszarze objętym planem nie występują uwarunkowania wymagające ustaleń w zakresie: </w:t>
      </w:r>
    </w:p>
    <w:p w:rsidR="000537C4" w:rsidRPr="00095E3B" w:rsidRDefault="000537C4" w:rsidP="000537C4">
      <w:pPr>
        <w:pStyle w:val="Akapitzlist"/>
        <w:numPr>
          <w:ilvl w:val="1"/>
          <w:numId w:val="2"/>
        </w:numPr>
        <w:spacing w:before="120" w:after="120"/>
        <w:jc w:val="both"/>
        <w:rPr>
          <w:rFonts w:asciiTheme="minorHAnsi" w:hAnsiTheme="minorHAnsi" w:cs="Arial"/>
        </w:rPr>
      </w:pPr>
      <w:r w:rsidRPr="00095E3B">
        <w:rPr>
          <w:rFonts w:asciiTheme="minorHAnsi" w:hAnsiTheme="minorHAnsi" w:cs="Arial"/>
        </w:rPr>
        <w:t>kształtowania przestrzeni publicznych w rozumieniu ustawy o planowaniu i zagospodarowaniu przestrzennym;</w:t>
      </w:r>
    </w:p>
    <w:p w:rsidR="000537C4" w:rsidRPr="00095E3B" w:rsidRDefault="000537C4" w:rsidP="000537C4">
      <w:pPr>
        <w:pStyle w:val="Akapitzlist"/>
        <w:numPr>
          <w:ilvl w:val="1"/>
          <w:numId w:val="2"/>
        </w:numPr>
        <w:spacing w:before="120" w:after="120"/>
        <w:jc w:val="both"/>
        <w:rPr>
          <w:rFonts w:asciiTheme="minorHAnsi" w:hAnsiTheme="minorHAnsi" w:cs="Arial"/>
        </w:rPr>
      </w:pPr>
      <w:r w:rsidRPr="00095E3B">
        <w:rPr>
          <w:rFonts w:asciiTheme="minorHAnsi" w:hAnsiTheme="minorHAnsi" w:cs="Arial"/>
        </w:rPr>
        <w:t>ochrony dóbr kultury współczesnej;</w:t>
      </w:r>
    </w:p>
    <w:p w:rsidR="000537C4" w:rsidRDefault="000537C4" w:rsidP="000537C4">
      <w:pPr>
        <w:pStyle w:val="Akapitzlist"/>
        <w:numPr>
          <w:ilvl w:val="1"/>
          <w:numId w:val="2"/>
        </w:numPr>
        <w:spacing w:before="120" w:after="120"/>
        <w:jc w:val="both"/>
        <w:rPr>
          <w:rFonts w:asciiTheme="minorHAnsi" w:hAnsiTheme="minorHAnsi" w:cs="Arial"/>
        </w:rPr>
      </w:pPr>
      <w:r w:rsidRPr="00095E3B">
        <w:rPr>
          <w:rFonts w:asciiTheme="minorHAnsi" w:hAnsiTheme="minorHAnsi" w:cs="Arial"/>
        </w:rPr>
        <w:t xml:space="preserve">zasad i warunków scalania i podziałów nieruchomości w rozumieniu ustawy </w:t>
      </w:r>
      <w:r>
        <w:rPr>
          <w:rFonts w:asciiTheme="minorHAnsi" w:hAnsiTheme="minorHAnsi" w:cs="Arial"/>
        </w:rPr>
        <w:t xml:space="preserve">                  </w:t>
      </w:r>
      <w:r w:rsidRPr="00095E3B">
        <w:rPr>
          <w:rFonts w:asciiTheme="minorHAnsi" w:hAnsiTheme="minorHAnsi" w:cs="Arial"/>
        </w:rPr>
        <w:t>o gospodarce nieruchomościami;</w:t>
      </w:r>
    </w:p>
    <w:p w:rsidR="000537C4" w:rsidRPr="00095E3B" w:rsidRDefault="000537C4" w:rsidP="000537C4">
      <w:pPr>
        <w:pStyle w:val="Akapitzlist"/>
        <w:spacing w:before="120" w:after="120"/>
        <w:ind w:left="900"/>
        <w:jc w:val="both"/>
        <w:rPr>
          <w:rFonts w:asciiTheme="minorHAnsi" w:hAnsiTheme="minorHAnsi" w:cs="Arial"/>
        </w:rPr>
      </w:pPr>
    </w:p>
    <w:p w:rsidR="000537C4" w:rsidRPr="00095E3B" w:rsidRDefault="000537C4" w:rsidP="000537C4">
      <w:pPr>
        <w:pStyle w:val="Akapitzlist"/>
        <w:numPr>
          <w:ilvl w:val="1"/>
          <w:numId w:val="2"/>
        </w:numPr>
        <w:spacing w:before="120" w:after="120"/>
        <w:jc w:val="both"/>
        <w:rPr>
          <w:rFonts w:asciiTheme="minorHAnsi" w:hAnsiTheme="minorHAnsi" w:cs="Arial"/>
        </w:rPr>
      </w:pPr>
      <w:r w:rsidRPr="00095E3B">
        <w:rPr>
          <w:rFonts w:asciiTheme="minorHAnsi" w:hAnsiTheme="minorHAnsi" w:cs="Arial"/>
        </w:rPr>
        <w:t>sposobów zagospodarowania terenów górniczych;</w:t>
      </w:r>
    </w:p>
    <w:p w:rsidR="000537C4" w:rsidRPr="00095E3B" w:rsidRDefault="000537C4" w:rsidP="000537C4">
      <w:pPr>
        <w:pStyle w:val="Akapitzlist"/>
        <w:numPr>
          <w:ilvl w:val="1"/>
          <w:numId w:val="2"/>
        </w:numPr>
        <w:spacing w:before="120" w:after="120"/>
        <w:jc w:val="both"/>
        <w:rPr>
          <w:rFonts w:asciiTheme="minorHAnsi" w:hAnsiTheme="minorHAnsi" w:cs="Arial"/>
        </w:rPr>
      </w:pPr>
      <w:r w:rsidRPr="00095E3B">
        <w:rPr>
          <w:rFonts w:asciiTheme="minorHAnsi" w:hAnsiTheme="minorHAnsi" w:cs="Arial"/>
        </w:rPr>
        <w:t>sposobów zagospodarowania obszarów szczególnego zagrożenia powodzią;</w:t>
      </w:r>
    </w:p>
    <w:p w:rsidR="000537C4" w:rsidRDefault="000537C4" w:rsidP="000537C4">
      <w:pPr>
        <w:pStyle w:val="Akapitzlist"/>
        <w:numPr>
          <w:ilvl w:val="1"/>
          <w:numId w:val="2"/>
        </w:numPr>
        <w:spacing w:before="120" w:after="120"/>
        <w:jc w:val="both"/>
        <w:rPr>
          <w:rFonts w:asciiTheme="minorHAnsi" w:hAnsiTheme="minorHAnsi" w:cs="Arial"/>
        </w:rPr>
      </w:pPr>
      <w:r w:rsidRPr="00095E3B">
        <w:rPr>
          <w:rFonts w:asciiTheme="minorHAnsi" w:hAnsiTheme="minorHAnsi" w:cs="Arial"/>
        </w:rPr>
        <w:t>sposobów zagospodarowania obszarów osuwania się mas ziemnych.</w:t>
      </w:r>
    </w:p>
    <w:p w:rsidR="000537C4" w:rsidRPr="0082467B" w:rsidRDefault="000537C4" w:rsidP="000537C4">
      <w:pPr>
        <w:pStyle w:val="Akapitzlist"/>
        <w:numPr>
          <w:ilvl w:val="1"/>
          <w:numId w:val="2"/>
        </w:numPr>
        <w:spacing w:before="120" w:after="1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</w:t>
      </w:r>
      <w:r w:rsidRPr="0082467B">
        <w:rPr>
          <w:rFonts w:asciiTheme="minorHAnsi" w:hAnsiTheme="minorHAnsi" w:cs="Arial"/>
        </w:rPr>
        <w:t xml:space="preserve">asad ochrony krajobrazu kulturowego, dziedzictwa kulturowego i zabytków </w:t>
      </w:r>
      <w:r>
        <w:rPr>
          <w:rFonts w:asciiTheme="minorHAnsi" w:hAnsiTheme="minorHAnsi" w:cs="Arial"/>
        </w:rPr>
        <w:t xml:space="preserve">. </w:t>
      </w:r>
      <w:r w:rsidRPr="0082467B">
        <w:rPr>
          <w:rFonts w:asciiTheme="minorHAnsi" w:hAnsiTheme="minorHAnsi" w:cs="Arial"/>
          <w:bCs/>
          <w:color w:val="000000"/>
        </w:rPr>
        <w:t>W obszarze objętym planem nie występują obiekty chronione na podstawie przepisów ustawy o ochronie zabytków i opiece nad zabytkami, nie występują żadne obiekty ani obszary wpisane do ewidencji zabytków.</w:t>
      </w:r>
    </w:p>
    <w:p w:rsidR="000537C4" w:rsidRPr="00095E3B" w:rsidRDefault="000537C4" w:rsidP="000537C4">
      <w:pPr>
        <w:pStyle w:val="Akapitzlist"/>
        <w:numPr>
          <w:ilvl w:val="0"/>
          <w:numId w:val="2"/>
        </w:numPr>
        <w:spacing w:before="120" w:after="120"/>
        <w:ind w:left="357" w:hanging="357"/>
        <w:jc w:val="both"/>
        <w:rPr>
          <w:rFonts w:asciiTheme="minorHAnsi" w:hAnsiTheme="minorHAnsi" w:cs="Arial"/>
        </w:rPr>
      </w:pPr>
      <w:r w:rsidRPr="00095E3B">
        <w:rPr>
          <w:rFonts w:asciiTheme="minorHAnsi" w:hAnsiTheme="minorHAnsi" w:cs="Arial"/>
        </w:rPr>
        <w:t xml:space="preserve">Ustalenia tekstowe planu zawierają dwustopniowy </w:t>
      </w:r>
      <w:r>
        <w:rPr>
          <w:rFonts w:asciiTheme="minorHAnsi" w:hAnsiTheme="minorHAnsi" w:cs="Arial"/>
        </w:rPr>
        <w:t xml:space="preserve">podział </w:t>
      </w:r>
      <w:r w:rsidRPr="00095E3B">
        <w:rPr>
          <w:rFonts w:asciiTheme="minorHAnsi" w:hAnsiTheme="minorHAnsi" w:cs="Arial"/>
        </w:rPr>
        <w:t>tj. ustalenia ogólne obowiązujące na całym obszarze planu, zawarte w rozdziale 2 niniejszej uchwały oraz ustalenia szczegółowe zawarte w rozdziale 3 niniejszej uchwały; dla wydzielonego liniami rozgraniczającymi terenu obowiązują jednocześnie ustalenia ogólne i szczegółowe.</w:t>
      </w:r>
    </w:p>
    <w:p w:rsidR="000537C4" w:rsidRPr="00095E3B" w:rsidRDefault="000537C4" w:rsidP="000537C4">
      <w:pPr>
        <w:pStyle w:val="Akapitzlist"/>
        <w:numPr>
          <w:ilvl w:val="0"/>
          <w:numId w:val="2"/>
        </w:numPr>
        <w:spacing w:before="120"/>
        <w:ind w:left="357" w:hanging="357"/>
        <w:rPr>
          <w:rFonts w:asciiTheme="minorHAnsi" w:hAnsiTheme="minorHAnsi" w:cs="Arial"/>
        </w:rPr>
      </w:pPr>
      <w:r w:rsidRPr="00095E3B">
        <w:rPr>
          <w:rFonts w:asciiTheme="minorHAnsi" w:hAnsiTheme="minorHAnsi" w:cs="Arial"/>
        </w:rPr>
        <w:t>Ustalenia tekstowe planu określają:</w:t>
      </w:r>
    </w:p>
    <w:p w:rsidR="000537C4" w:rsidRPr="00095E3B" w:rsidRDefault="000537C4" w:rsidP="000537C4">
      <w:pPr>
        <w:numPr>
          <w:ilvl w:val="1"/>
          <w:numId w:val="3"/>
        </w:numPr>
        <w:tabs>
          <w:tab w:val="clear" w:pos="927"/>
          <w:tab w:val="num" w:pos="851"/>
        </w:tabs>
        <w:ind w:left="851" w:hanging="425"/>
        <w:jc w:val="both"/>
        <w:rPr>
          <w:rFonts w:asciiTheme="minorHAnsi" w:hAnsiTheme="minorHAnsi" w:cs="Arial"/>
        </w:rPr>
      </w:pPr>
      <w:r w:rsidRPr="00095E3B">
        <w:rPr>
          <w:rFonts w:asciiTheme="minorHAnsi" w:hAnsiTheme="minorHAnsi" w:cs="Arial"/>
        </w:rPr>
        <w:t xml:space="preserve">zasady ochrony i kształtowania ładu </w:t>
      </w:r>
      <w:r w:rsidRPr="00EF561C">
        <w:rPr>
          <w:rFonts w:asciiTheme="minorHAnsi" w:hAnsiTheme="minorHAnsi" w:cs="Arial"/>
        </w:rPr>
        <w:t xml:space="preserve">przestrzennego - </w:t>
      </w:r>
      <w:r w:rsidRPr="00EF561C">
        <w:rPr>
          <w:rFonts w:asciiTheme="minorHAnsi" w:hAnsiTheme="minorHAnsi" w:cs="Arial"/>
          <w:bCs/>
        </w:rPr>
        <w:t>§ 3</w:t>
      </w:r>
      <w:r w:rsidRPr="00EF561C">
        <w:rPr>
          <w:rFonts w:asciiTheme="minorHAnsi" w:hAnsiTheme="minorHAnsi" w:cs="Arial"/>
        </w:rPr>
        <w:t>;</w:t>
      </w:r>
    </w:p>
    <w:p w:rsidR="000537C4" w:rsidRPr="00095E3B" w:rsidRDefault="000537C4" w:rsidP="000537C4">
      <w:pPr>
        <w:numPr>
          <w:ilvl w:val="1"/>
          <w:numId w:val="3"/>
        </w:numPr>
        <w:tabs>
          <w:tab w:val="clear" w:pos="927"/>
          <w:tab w:val="num" w:pos="851"/>
        </w:tabs>
        <w:ind w:left="851" w:hanging="425"/>
        <w:jc w:val="both"/>
        <w:rPr>
          <w:rFonts w:asciiTheme="minorHAnsi" w:hAnsiTheme="minorHAnsi" w:cs="Arial"/>
          <w:color w:val="FF0000"/>
        </w:rPr>
      </w:pPr>
      <w:r w:rsidRPr="00095E3B">
        <w:rPr>
          <w:rFonts w:asciiTheme="minorHAnsi" w:hAnsiTheme="minorHAnsi" w:cs="Arial"/>
        </w:rPr>
        <w:t xml:space="preserve">zasady ochrony środowiska i przyrody </w:t>
      </w:r>
      <w:r w:rsidRPr="00EF561C">
        <w:rPr>
          <w:rFonts w:asciiTheme="minorHAnsi" w:hAnsiTheme="minorHAnsi" w:cs="Arial"/>
        </w:rPr>
        <w:t xml:space="preserve">- </w:t>
      </w:r>
      <w:r w:rsidRPr="00EF561C">
        <w:rPr>
          <w:rFonts w:asciiTheme="minorHAnsi" w:hAnsiTheme="minorHAnsi" w:cs="Arial"/>
          <w:bCs/>
        </w:rPr>
        <w:t>§ 4</w:t>
      </w:r>
      <w:r w:rsidRPr="00EF561C">
        <w:rPr>
          <w:rFonts w:asciiTheme="minorHAnsi" w:hAnsiTheme="minorHAnsi" w:cs="Arial"/>
        </w:rPr>
        <w:t>;</w:t>
      </w:r>
    </w:p>
    <w:p w:rsidR="000537C4" w:rsidRPr="00095E3B" w:rsidRDefault="000537C4" w:rsidP="000537C4">
      <w:pPr>
        <w:numPr>
          <w:ilvl w:val="1"/>
          <w:numId w:val="3"/>
        </w:numPr>
        <w:tabs>
          <w:tab w:val="clear" w:pos="927"/>
          <w:tab w:val="num" w:pos="851"/>
        </w:tabs>
        <w:ind w:left="851" w:hanging="425"/>
        <w:jc w:val="both"/>
        <w:rPr>
          <w:rFonts w:asciiTheme="minorHAnsi" w:hAnsiTheme="minorHAnsi" w:cs="Arial"/>
        </w:rPr>
      </w:pPr>
      <w:r w:rsidRPr="00095E3B">
        <w:rPr>
          <w:rFonts w:asciiTheme="minorHAnsi" w:hAnsiTheme="minorHAnsi" w:cs="Arial"/>
        </w:rPr>
        <w:t>granice i sposoby zagospodarowania terenu lub obiektów podlegających ochronie na podstawie przepisów odrębnych § </w:t>
      </w:r>
      <w:r>
        <w:rPr>
          <w:rFonts w:asciiTheme="minorHAnsi" w:hAnsiTheme="minorHAnsi" w:cs="Arial"/>
        </w:rPr>
        <w:t>5</w:t>
      </w:r>
      <w:r w:rsidRPr="00095E3B">
        <w:rPr>
          <w:rFonts w:asciiTheme="minorHAnsi" w:hAnsiTheme="minorHAnsi" w:cs="Arial"/>
        </w:rPr>
        <w:t>;</w:t>
      </w:r>
    </w:p>
    <w:p w:rsidR="000537C4" w:rsidRPr="00095E3B" w:rsidRDefault="000537C4" w:rsidP="000537C4">
      <w:pPr>
        <w:numPr>
          <w:ilvl w:val="1"/>
          <w:numId w:val="3"/>
        </w:numPr>
        <w:tabs>
          <w:tab w:val="clear" w:pos="927"/>
          <w:tab w:val="num" w:pos="851"/>
        </w:tabs>
        <w:ind w:left="851" w:hanging="425"/>
        <w:jc w:val="both"/>
        <w:rPr>
          <w:rFonts w:asciiTheme="minorHAnsi" w:hAnsiTheme="minorHAnsi" w:cs="Arial"/>
        </w:rPr>
      </w:pPr>
      <w:r w:rsidRPr="00095E3B">
        <w:rPr>
          <w:rFonts w:asciiTheme="minorHAnsi" w:hAnsiTheme="minorHAnsi" w:cs="Arial"/>
        </w:rPr>
        <w:t xml:space="preserve">zasady modernizacji, rozbudowy i budowy systemów infrastruktury technicznej - </w:t>
      </w:r>
      <w:r w:rsidRPr="00095E3B">
        <w:rPr>
          <w:rFonts w:asciiTheme="minorHAnsi" w:hAnsiTheme="minorHAnsi" w:cs="Arial"/>
          <w:bCs/>
        </w:rPr>
        <w:t>§</w:t>
      </w:r>
      <w:r>
        <w:rPr>
          <w:rFonts w:asciiTheme="minorHAnsi" w:hAnsiTheme="minorHAnsi" w:cs="Arial"/>
          <w:bCs/>
        </w:rPr>
        <w:t> 6</w:t>
      </w:r>
      <w:r w:rsidRPr="00095E3B">
        <w:rPr>
          <w:rFonts w:asciiTheme="minorHAnsi" w:hAnsiTheme="minorHAnsi" w:cs="Arial"/>
        </w:rPr>
        <w:t>;</w:t>
      </w:r>
    </w:p>
    <w:p w:rsidR="000537C4" w:rsidRPr="00095E3B" w:rsidRDefault="000537C4" w:rsidP="000537C4">
      <w:pPr>
        <w:numPr>
          <w:ilvl w:val="1"/>
          <w:numId w:val="3"/>
        </w:numPr>
        <w:tabs>
          <w:tab w:val="clear" w:pos="927"/>
          <w:tab w:val="num" w:pos="851"/>
        </w:tabs>
        <w:ind w:left="851" w:hanging="425"/>
        <w:jc w:val="both"/>
        <w:rPr>
          <w:rFonts w:asciiTheme="minorHAnsi" w:hAnsiTheme="minorHAnsi" w:cs="Arial"/>
        </w:rPr>
      </w:pPr>
      <w:r w:rsidRPr="00095E3B">
        <w:rPr>
          <w:rFonts w:asciiTheme="minorHAnsi" w:hAnsiTheme="minorHAnsi" w:cs="Arial"/>
        </w:rPr>
        <w:t xml:space="preserve">zasady modernizacji, rozbudowy i budowy systemów komunikacji oraz minimalną ilość miejsc parkingowych dla terenów wydzielonych liniami rozgraniczającymi - </w:t>
      </w:r>
      <w:r w:rsidRPr="00095E3B">
        <w:rPr>
          <w:rFonts w:asciiTheme="minorHAnsi" w:hAnsiTheme="minorHAnsi" w:cs="Arial"/>
          <w:bCs/>
        </w:rPr>
        <w:t>§ </w:t>
      </w:r>
      <w:r>
        <w:rPr>
          <w:rFonts w:asciiTheme="minorHAnsi" w:hAnsiTheme="minorHAnsi" w:cs="Arial"/>
          <w:bCs/>
        </w:rPr>
        <w:t>7</w:t>
      </w:r>
      <w:r w:rsidRPr="00095E3B">
        <w:rPr>
          <w:rFonts w:asciiTheme="minorHAnsi" w:hAnsiTheme="minorHAnsi" w:cs="Arial"/>
        </w:rPr>
        <w:t>;</w:t>
      </w:r>
    </w:p>
    <w:p w:rsidR="000537C4" w:rsidRPr="00095E3B" w:rsidRDefault="000537C4" w:rsidP="000537C4">
      <w:pPr>
        <w:numPr>
          <w:ilvl w:val="1"/>
          <w:numId w:val="3"/>
        </w:numPr>
        <w:tabs>
          <w:tab w:val="clear" w:pos="927"/>
          <w:tab w:val="num" w:pos="851"/>
        </w:tabs>
        <w:ind w:left="851" w:hanging="425"/>
        <w:jc w:val="both"/>
        <w:rPr>
          <w:rFonts w:asciiTheme="minorHAnsi" w:hAnsiTheme="minorHAnsi" w:cs="Arial"/>
        </w:rPr>
      </w:pPr>
      <w:r w:rsidRPr="00095E3B">
        <w:rPr>
          <w:rFonts w:asciiTheme="minorHAnsi" w:hAnsiTheme="minorHAnsi" w:cs="Arial"/>
        </w:rPr>
        <w:t xml:space="preserve">stawkę procentową, na podstawie której ustala się opłatę, o której mowa w art. 36 ust.4 ustawy o planowaniu i zagospodarowaniu przestrzennym - </w:t>
      </w:r>
      <w:r w:rsidRPr="00095E3B">
        <w:rPr>
          <w:rFonts w:asciiTheme="minorHAnsi" w:hAnsiTheme="minorHAnsi" w:cs="Arial"/>
          <w:bCs/>
        </w:rPr>
        <w:t>§ </w:t>
      </w:r>
      <w:r>
        <w:rPr>
          <w:rFonts w:asciiTheme="minorHAnsi" w:hAnsiTheme="minorHAnsi" w:cs="Arial"/>
          <w:bCs/>
        </w:rPr>
        <w:t>8</w:t>
      </w:r>
      <w:r w:rsidRPr="00095E3B">
        <w:rPr>
          <w:rFonts w:asciiTheme="minorHAnsi" w:hAnsiTheme="minorHAnsi" w:cs="Arial"/>
        </w:rPr>
        <w:t>.</w:t>
      </w:r>
    </w:p>
    <w:p w:rsidR="000537C4" w:rsidRPr="00095E3B" w:rsidRDefault="000537C4" w:rsidP="000537C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bCs/>
          <w:color w:val="FF0000"/>
        </w:rPr>
      </w:pPr>
      <w:r w:rsidRPr="00095E3B">
        <w:rPr>
          <w:rFonts w:asciiTheme="minorHAnsi" w:hAnsiTheme="minorHAnsi"/>
          <w:color w:val="auto"/>
        </w:rPr>
        <w:t xml:space="preserve">Ustalenia tekstowe w części szczegółowej są zapisane w postaci karty terenu  (według ustalonego w planie przeznaczenia), wydzielonych liniami </w:t>
      </w:r>
      <w:r w:rsidRPr="00EF561C">
        <w:rPr>
          <w:rFonts w:asciiTheme="minorHAnsi" w:hAnsiTheme="minorHAnsi"/>
          <w:color w:val="auto"/>
        </w:rPr>
        <w:t xml:space="preserve">rozgraniczającymi  </w:t>
      </w:r>
      <w:r w:rsidRPr="00EF561C">
        <w:rPr>
          <w:rFonts w:asciiTheme="minorHAnsi" w:hAnsiTheme="minorHAnsi"/>
          <w:bCs/>
          <w:color w:val="auto"/>
        </w:rPr>
        <w:t>§ </w:t>
      </w:r>
      <w:r>
        <w:rPr>
          <w:rFonts w:asciiTheme="minorHAnsi" w:hAnsiTheme="minorHAnsi"/>
          <w:bCs/>
          <w:color w:val="auto"/>
        </w:rPr>
        <w:t>9</w:t>
      </w:r>
      <w:r w:rsidRPr="00EF561C">
        <w:rPr>
          <w:rFonts w:asciiTheme="minorHAnsi" w:hAnsiTheme="minorHAnsi"/>
          <w:color w:val="auto"/>
        </w:rPr>
        <w:t>.</w:t>
      </w:r>
    </w:p>
    <w:p w:rsidR="000537C4" w:rsidRPr="00095E3B" w:rsidRDefault="000537C4" w:rsidP="000537C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bCs/>
          <w:color w:val="auto"/>
        </w:rPr>
      </w:pPr>
      <w:r w:rsidRPr="00095E3B">
        <w:rPr>
          <w:rFonts w:asciiTheme="minorHAnsi" w:hAnsiTheme="minorHAnsi"/>
          <w:color w:val="auto"/>
        </w:rPr>
        <w:t>Ustalenia szczegółowe dla terenu</w:t>
      </w:r>
      <w:r>
        <w:rPr>
          <w:rFonts w:asciiTheme="minorHAnsi" w:hAnsiTheme="minorHAnsi"/>
          <w:color w:val="auto"/>
        </w:rPr>
        <w:t xml:space="preserve"> </w:t>
      </w:r>
      <w:r w:rsidRPr="00095E3B">
        <w:rPr>
          <w:rFonts w:asciiTheme="minorHAnsi" w:hAnsiTheme="minorHAnsi"/>
          <w:color w:val="auto"/>
        </w:rPr>
        <w:t>określają:</w:t>
      </w:r>
    </w:p>
    <w:p w:rsidR="000537C4" w:rsidRPr="00095E3B" w:rsidRDefault="000537C4" w:rsidP="000537C4">
      <w:pPr>
        <w:pStyle w:val="Default"/>
        <w:numPr>
          <w:ilvl w:val="0"/>
          <w:numId w:val="9"/>
        </w:numPr>
        <w:tabs>
          <w:tab w:val="left" w:pos="851"/>
        </w:tabs>
        <w:ind w:left="851" w:hanging="425"/>
        <w:jc w:val="both"/>
        <w:rPr>
          <w:rFonts w:asciiTheme="minorHAnsi" w:hAnsiTheme="minorHAnsi"/>
          <w:color w:val="auto"/>
        </w:rPr>
      </w:pPr>
      <w:r w:rsidRPr="00095E3B">
        <w:rPr>
          <w:rFonts w:asciiTheme="minorHAnsi" w:hAnsiTheme="minorHAnsi"/>
          <w:color w:val="auto"/>
        </w:rPr>
        <w:t>przeznaczenie teren</w:t>
      </w:r>
      <w:r>
        <w:rPr>
          <w:rFonts w:asciiTheme="minorHAnsi" w:hAnsiTheme="minorHAnsi"/>
          <w:color w:val="auto"/>
        </w:rPr>
        <w:t>u</w:t>
      </w:r>
      <w:r w:rsidRPr="00095E3B">
        <w:rPr>
          <w:rFonts w:asciiTheme="minorHAnsi" w:hAnsiTheme="minorHAnsi"/>
          <w:color w:val="auto"/>
        </w:rPr>
        <w:t xml:space="preserve"> i sposoby zabudowy i zagospodarowania terenu wydzielonych liniami rozgraniczającymi;</w:t>
      </w:r>
    </w:p>
    <w:p w:rsidR="000537C4" w:rsidRPr="00095E3B" w:rsidRDefault="000537C4" w:rsidP="000537C4">
      <w:pPr>
        <w:pStyle w:val="Default"/>
        <w:numPr>
          <w:ilvl w:val="0"/>
          <w:numId w:val="9"/>
        </w:numPr>
        <w:tabs>
          <w:tab w:val="left" w:pos="851"/>
        </w:tabs>
        <w:ind w:left="851" w:hanging="425"/>
        <w:jc w:val="both"/>
        <w:rPr>
          <w:rFonts w:asciiTheme="minorHAnsi" w:hAnsiTheme="minorHAnsi"/>
          <w:color w:val="auto"/>
        </w:rPr>
      </w:pPr>
      <w:r w:rsidRPr="00095E3B">
        <w:rPr>
          <w:rFonts w:asciiTheme="minorHAnsi" w:hAnsiTheme="minorHAnsi"/>
          <w:color w:val="auto"/>
        </w:rPr>
        <w:t>wskaźniki zagospodarowania terenu;</w:t>
      </w:r>
    </w:p>
    <w:p w:rsidR="000537C4" w:rsidRPr="00095E3B" w:rsidRDefault="000537C4" w:rsidP="000537C4">
      <w:pPr>
        <w:pStyle w:val="Default"/>
        <w:numPr>
          <w:ilvl w:val="0"/>
          <w:numId w:val="9"/>
        </w:numPr>
        <w:tabs>
          <w:tab w:val="left" w:pos="851"/>
        </w:tabs>
        <w:ind w:left="851" w:hanging="425"/>
        <w:jc w:val="both"/>
        <w:rPr>
          <w:rFonts w:asciiTheme="minorHAnsi" w:hAnsiTheme="minorHAnsi"/>
          <w:color w:val="auto"/>
        </w:rPr>
      </w:pPr>
      <w:r w:rsidRPr="00095E3B">
        <w:rPr>
          <w:rFonts w:asciiTheme="minorHAnsi" w:hAnsiTheme="minorHAnsi"/>
          <w:color w:val="auto"/>
        </w:rPr>
        <w:t>szczegółowe warunki zagospodarowania terenu oraz ograniczenia w jego użytkowaniu, w tym zakaz zabudowy;</w:t>
      </w:r>
    </w:p>
    <w:p w:rsidR="000537C4" w:rsidRPr="00095E3B" w:rsidRDefault="000537C4" w:rsidP="000537C4">
      <w:pPr>
        <w:pStyle w:val="Default"/>
        <w:numPr>
          <w:ilvl w:val="0"/>
          <w:numId w:val="9"/>
        </w:numPr>
        <w:tabs>
          <w:tab w:val="left" w:pos="851"/>
        </w:tabs>
        <w:ind w:left="851" w:hanging="425"/>
        <w:jc w:val="both"/>
        <w:rPr>
          <w:rFonts w:asciiTheme="minorHAnsi" w:hAnsiTheme="minorHAnsi"/>
          <w:color w:val="auto"/>
        </w:rPr>
      </w:pPr>
      <w:r w:rsidRPr="00095E3B">
        <w:rPr>
          <w:rFonts w:asciiTheme="minorHAnsi" w:hAnsiTheme="minorHAnsi"/>
          <w:color w:val="auto"/>
        </w:rPr>
        <w:t>zasady kształtowania zabudowy, gabaryty obiektów.</w:t>
      </w:r>
    </w:p>
    <w:p w:rsidR="000537C4" w:rsidRPr="00095E3B" w:rsidRDefault="000537C4" w:rsidP="000537C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bCs/>
          <w:color w:val="auto"/>
        </w:rPr>
      </w:pPr>
      <w:r w:rsidRPr="00095E3B">
        <w:rPr>
          <w:rFonts w:asciiTheme="minorHAnsi" w:hAnsiTheme="minorHAnsi"/>
          <w:color w:val="auto"/>
        </w:rPr>
        <w:t>Na rysunku planu następujące oznaczenia graficzne stanowią ustalenia planu:</w:t>
      </w:r>
    </w:p>
    <w:p w:rsidR="000537C4" w:rsidRPr="00095E3B" w:rsidRDefault="000537C4" w:rsidP="000537C4">
      <w:pPr>
        <w:numPr>
          <w:ilvl w:val="1"/>
          <w:numId w:val="5"/>
        </w:numPr>
        <w:tabs>
          <w:tab w:val="clear" w:pos="927"/>
          <w:tab w:val="num" w:pos="851"/>
        </w:tabs>
        <w:ind w:left="851" w:hanging="425"/>
        <w:jc w:val="both"/>
        <w:rPr>
          <w:rFonts w:asciiTheme="minorHAnsi" w:hAnsiTheme="minorHAnsi" w:cs="Arial"/>
        </w:rPr>
      </w:pPr>
      <w:r w:rsidRPr="00095E3B">
        <w:rPr>
          <w:rFonts w:asciiTheme="minorHAnsi" w:hAnsiTheme="minorHAnsi" w:cs="Arial"/>
        </w:rPr>
        <w:t>granica planu;</w:t>
      </w:r>
    </w:p>
    <w:p w:rsidR="000537C4" w:rsidRPr="00095E3B" w:rsidRDefault="000537C4" w:rsidP="000537C4">
      <w:pPr>
        <w:numPr>
          <w:ilvl w:val="1"/>
          <w:numId w:val="5"/>
        </w:numPr>
        <w:tabs>
          <w:tab w:val="clear" w:pos="927"/>
          <w:tab w:val="num" w:pos="851"/>
        </w:tabs>
        <w:ind w:left="851" w:hanging="425"/>
        <w:jc w:val="both"/>
        <w:rPr>
          <w:rFonts w:asciiTheme="minorHAnsi" w:hAnsiTheme="minorHAnsi" w:cs="Arial"/>
        </w:rPr>
      </w:pPr>
      <w:r w:rsidRPr="00095E3B">
        <w:rPr>
          <w:rFonts w:asciiTheme="minorHAnsi" w:hAnsiTheme="minorHAnsi" w:cs="Arial"/>
        </w:rPr>
        <w:t>linie rozgraniczające tereny o różnym przeznaczeniu lub różnych zasadach zagospodarowania;</w:t>
      </w:r>
    </w:p>
    <w:p w:rsidR="000537C4" w:rsidRPr="00095E3B" w:rsidRDefault="000537C4" w:rsidP="000537C4">
      <w:pPr>
        <w:numPr>
          <w:ilvl w:val="1"/>
          <w:numId w:val="5"/>
        </w:numPr>
        <w:tabs>
          <w:tab w:val="clear" w:pos="927"/>
          <w:tab w:val="num" w:pos="851"/>
        </w:tabs>
        <w:ind w:left="851" w:hanging="425"/>
        <w:jc w:val="both"/>
        <w:rPr>
          <w:rFonts w:asciiTheme="minorHAnsi" w:hAnsiTheme="minorHAnsi" w:cs="Arial"/>
        </w:rPr>
      </w:pPr>
      <w:r w:rsidRPr="00095E3B">
        <w:rPr>
          <w:rFonts w:asciiTheme="minorHAnsi" w:hAnsiTheme="minorHAnsi" w:cs="Arial"/>
        </w:rPr>
        <w:t>nieprzekraczalne linie zabudowy;</w:t>
      </w:r>
    </w:p>
    <w:p w:rsidR="000537C4" w:rsidRPr="00095E3B" w:rsidRDefault="000537C4" w:rsidP="000537C4">
      <w:pPr>
        <w:numPr>
          <w:ilvl w:val="1"/>
          <w:numId w:val="5"/>
        </w:numPr>
        <w:tabs>
          <w:tab w:val="clear" w:pos="927"/>
          <w:tab w:val="num" w:pos="851"/>
        </w:tabs>
        <w:ind w:left="851" w:hanging="425"/>
        <w:jc w:val="both"/>
        <w:rPr>
          <w:rFonts w:asciiTheme="minorHAnsi" w:hAnsiTheme="minorHAnsi" w:cs="Arial"/>
        </w:rPr>
      </w:pPr>
      <w:r w:rsidRPr="00095E3B">
        <w:rPr>
          <w:rFonts w:asciiTheme="minorHAnsi" w:hAnsiTheme="minorHAnsi" w:cs="Arial"/>
        </w:rPr>
        <w:t>oznaczenie terenów wydzielonych liniami rozgraniczającymi, gdzie liczba stanowi oznaczenie porządkowe terenu a litery oznaczają przeznaczenie terenu:</w:t>
      </w:r>
    </w:p>
    <w:p w:rsidR="000537C4" w:rsidRPr="00095E3B" w:rsidRDefault="000537C4" w:rsidP="000537C4">
      <w:pPr>
        <w:numPr>
          <w:ilvl w:val="2"/>
          <w:numId w:val="10"/>
        </w:numPr>
        <w:tabs>
          <w:tab w:val="clear" w:pos="2160"/>
          <w:tab w:val="num" w:pos="1276"/>
        </w:tabs>
        <w:ind w:left="1276" w:hanging="425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01.</w:t>
      </w:r>
      <w:r w:rsidRPr="00095E3B">
        <w:rPr>
          <w:rFonts w:asciiTheme="minorHAnsi" w:hAnsiTheme="minorHAnsi" w:cs="Arial"/>
        </w:rPr>
        <w:t>MN - teren zabudowy mieszkaniowej jednorodzinnej,</w:t>
      </w:r>
    </w:p>
    <w:p w:rsidR="000537C4" w:rsidRPr="00095E3B" w:rsidRDefault="000537C4" w:rsidP="000537C4">
      <w:pPr>
        <w:pStyle w:val="Default"/>
        <w:ind w:left="207"/>
        <w:jc w:val="both"/>
        <w:rPr>
          <w:rFonts w:asciiTheme="minorHAnsi" w:hAnsiTheme="minorHAnsi"/>
          <w:color w:val="auto"/>
        </w:rPr>
      </w:pPr>
    </w:p>
    <w:p w:rsidR="000537C4" w:rsidRDefault="000537C4" w:rsidP="000537C4">
      <w:pPr>
        <w:pStyle w:val="Default"/>
        <w:ind w:left="207"/>
        <w:jc w:val="both"/>
        <w:rPr>
          <w:rFonts w:asciiTheme="minorHAnsi" w:hAnsiTheme="minorHAnsi"/>
          <w:color w:val="auto"/>
        </w:rPr>
      </w:pPr>
      <w:r w:rsidRPr="00095E3B">
        <w:rPr>
          <w:rFonts w:asciiTheme="minorHAnsi" w:hAnsiTheme="minorHAnsi"/>
          <w:color w:val="auto"/>
        </w:rPr>
        <w:t>Pozostałe oznaczenia na rysunku planu stanowią informacje i nie są obowiązującymi ustaleniami planu.</w:t>
      </w:r>
    </w:p>
    <w:p w:rsidR="000537C4" w:rsidRDefault="000537C4" w:rsidP="000537C4">
      <w:pPr>
        <w:pStyle w:val="Default"/>
        <w:ind w:left="207"/>
        <w:jc w:val="both"/>
        <w:rPr>
          <w:rFonts w:asciiTheme="minorHAnsi" w:hAnsiTheme="minorHAnsi"/>
          <w:color w:val="auto"/>
        </w:rPr>
      </w:pPr>
    </w:p>
    <w:p w:rsidR="000537C4" w:rsidRPr="00095E3B" w:rsidRDefault="000537C4" w:rsidP="000537C4">
      <w:pPr>
        <w:pStyle w:val="Default"/>
        <w:ind w:left="207"/>
        <w:jc w:val="both"/>
        <w:rPr>
          <w:rFonts w:asciiTheme="minorHAnsi" w:hAnsiTheme="minorHAnsi"/>
          <w:color w:val="auto"/>
        </w:rPr>
      </w:pPr>
    </w:p>
    <w:p w:rsidR="000537C4" w:rsidRDefault="000537C4" w:rsidP="000537C4">
      <w:pPr>
        <w:jc w:val="center"/>
        <w:rPr>
          <w:rFonts w:asciiTheme="minorHAnsi" w:hAnsiTheme="minorHAnsi"/>
          <w:b/>
        </w:rPr>
      </w:pPr>
    </w:p>
    <w:p w:rsidR="000537C4" w:rsidRDefault="000537C4" w:rsidP="000537C4">
      <w:pPr>
        <w:jc w:val="center"/>
        <w:rPr>
          <w:rFonts w:asciiTheme="minorHAnsi" w:hAnsiTheme="minorHAnsi"/>
          <w:b/>
        </w:rPr>
      </w:pPr>
    </w:p>
    <w:p w:rsidR="000537C4" w:rsidRDefault="000537C4" w:rsidP="000537C4">
      <w:pPr>
        <w:jc w:val="center"/>
        <w:rPr>
          <w:rFonts w:asciiTheme="minorHAnsi" w:hAnsiTheme="minorHAnsi"/>
          <w:b/>
        </w:rPr>
      </w:pPr>
    </w:p>
    <w:p w:rsidR="000537C4" w:rsidRDefault="000537C4" w:rsidP="000537C4">
      <w:pPr>
        <w:jc w:val="center"/>
        <w:rPr>
          <w:rFonts w:asciiTheme="minorHAnsi" w:hAnsiTheme="minorHAnsi"/>
          <w:b/>
        </w:rPr>
      </w:pPr>
    </w:p>
    <w:p w:rsidR="000537C4" w:rsidRPr="00095E3B" w:rsidRDefault="000537C4" w:rsidP="000537C4">
      <w:pPr>
        <w:jc w:val="center"/>
        <w:rPr>
          <w:rFonts w:asciiTheme="minorHAnsi" w:hAnsiTheme="minorHAnsi"/>
          <w:b/>
        </w:rPr>
      </w:pPr>
      <w:r w:rsidRPr="00095E3B">
        <w:rPr>
          <w:rFonts w:asciiTheme="minorHAnsi" w:hAnsiTheme="minorHAnsi"/>
          <w:b/>
        </w:rPr>
        <w:t>Rozdział 2</w:t>
      </w:r>
    </w:p>
    <w:p w:rsidR="000537C4" w:rsidRPr="00095E3B" w:rsidRDefault="000537C4" w:rsidP="000537C4">
      <w:pPr>
        <w:pStyle w:val="Nagwek1"/>
        <w:rPr>
          <w:rFonts w:asciiTheme="minorHAnsi" w:hAnsiTheme="minorHAnsi"/>
          <w:sz w:val="24"/>
          <w:szCs w:val="24"/>
        </w:rPr>
      </w:pPr>
      <w:r w:rsidRPr="00095E3B">
        <w:rPr>
          <w:rFonts w:asciiTheme="minorHAnsi" w:hAnsiTheme="minorHAnsi"/>
          <w:sz w:val="24"/>
          <w:szCs w:val="24"/>
        </w:rPr>
        <w:t xml:space="preserve">Ustalenia ogólne planu </w:t>
      </w:r>
    </w:p>
    <w:p w:rsidR="000537C4" w:rsidRDefault="000537C4" w:rsidP="000537C4">
      <w:pPr>
        <w:jc w:val="center"/>
        <w:rPr>
          <w:rFonts w:asciiTheme="minorHAnsi" w:hAnsiTheme="minorHAnsi" w:cs="Arial"/>
          <w:b/>
          <w:bCs/>
        </w:rPr>
      </w:pPr>
    </w:p>
    <w:p w:rsidR="000537C4" w:rsidRPr="00095E3B" w:rsidRDefault="000537C4" w:rsidP="000537C4">
      <w:pPr>
        <w:jc w:val="center"/>
        <w:rPr>
          <w:rFonts w:asciiTheme="minorHAnsi" w:hAnsiTheme="minorHAnsi" w:cs="Arial"/>
          <w:b/>
          <w:bCs/>
        </w:rPr>
      </w:pPr>
    </w:p>
    <w:p w:rsidR="000537C4" w:rsidRPr="00095E3B" w:rsidRDefault="000537C4" w:rsidP="000537C4">
      <w:pPr>
        <w:jc w:val="center"/>
        <w:rPr>
          <w:rFonts w:asciiTheme="minorHAnsi" w:hAnsiTheme="minorHAnsi" w:cs="Arial"/>
          <w:b/>
          <w:bCs/>
        </w:rPr>
      </w:pPr>
      <w:r w:rsidRPr="00095E3B">
        <w:rPr>
          <w:rFonts w:asciiTheme="minorHAnsi" w:hAnsiTheme="minorHAnsi" w:cs="Arial"/>
          <w:b/>
          <w:bCs/>
        </w:rPr>
        <w:t>§3</w:t>
      </w:r>
    </w:p>
    <w:p w:rsidR="000537C4" w:rsidRPr="00095E3B" w:rsidRDefault="000537C4" w:rsidP="000537C4">
      <w:pPr>
        <w:jc w:val="center"/>
        <w:rPr>
          <w:rFonts w:asciiTheme="minorHAnsi" w:hAnsiTheme="minorHAnsi" w:cs="Arial"/>
          <w:b/>
          <w:bCs/>
        </w:rPr>
      </w:pPr>
      <w:bookmarkStart w:id="0" w:name="_Toc359125017"/>
      <w:r w:rsidRPr="00095E3B">
        <w:rPr>
          <w:rFonts w:asciiTheme="minorHAnsi" w:hAnsiTheme="minorHAnsi" w:cs="Arial"/>
          <w:b/>
        </w:rPr>
        <w:t>Zasady ochrony i kształtowania ładu przestrzennego</w:t>
      </w:r>
      <w:bookmarkEnd w:id="0"/>
    </w:p>
    <w:p w:rsidR="000537C4" w:rsidRPr="00095E3B" w:rsidRDefault="000537C4" w:rsidP="000537C4">
      <w:pPr>
        <w:jc w:val="center"/>
        <w:rPr>
          <w:rFonts w:asciiTheme="minorHAnsi" w:hAnsiTheme="minorHAnsi" w:cs="Arial"/>
          <w:b/>
          <w:bCs/>
        </w:rPr>
      </w:pPr>
    </w:p>
    <w:p w:rsidR="000537C4" w:rsidRPr="00095E3B" w:rsidRDefault="000537C4" w:rsidP="000537C4">
      <w:pPr>
        <w:numPr>
          <w:ilvl w:val="0"/>
          <w:numId w:val="6"/>
        </w:numPr>
        <w:tabs>
          <w:tab w:val="num" w:pos="284"/>
        </w:tabs>
        <w:spacing w:before="120"/>
        <w:ind w:left="284" w:hanging="284"/>
        <w:jc w:val="both"/>
        <w:rPr>
          <w:rFonts w:asciiTheme="minorHAnsi" w:hAnsiTheme="minorHAnsi" w:cs="Arial"/>
          <w:color w:val="000000"/>
        </w:rPr>
      </w:pPr>
      <w:r w:rsidRPr="00095E3B">
        <w:rPr>
          <w:rFonts w:asciiTheme="minorHAnsi" w:hAnsiTheme="minorHAnsi" w:cs="Arial"/>
          <w:color w:val="000000"/>
        </w:rPr>
        <w:t>Dla terenu wydzielonego liniami rozgraniczającymi podstawowe zasady kształtowania ładu przestrzennego zostały określone poprzez zasady kształtowania zabudowy i określenie wskaźników zagospodarowania terenu, ustalone w ustaleniach szczegółowych niniejszej uchwały w Rozdziale 3.</w:t>
      </w:r>
    </w:p>
    <w:p w:rsidR="000537C4" w:rsidRPr="00607DBE" w:rsidRDefault="000537C4" w:rsidP="000537C4">
      <w:pPr>
        <w:numPr>
          <w:ilvl w:val="0"/>
          <w:numId w:val="6"/>
        </w:numPr>
        <w:shd w:val="clear" w:color="auto" w:fill="FFFFFF"/>
        <w:tabs>
          <w:tab w:val="num" w:pos="284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607DBE">
        <w:rPr>
          <w:rFonts w:asciiTheme="minorHAnsi" w:hAnsiTheme="minorHAnsi" w:cs="Arial"/>
          <w:color w:val="000000"/>
        </w:rPr>
        <w:t>Ustala się wymóg harmonizowania budynków usytuowanych na działce budowlanej pod względem kolorystycznym, geometrii dachów, rodzaju materiałów pokrycia dachowego.</w:t>
      </w:r>
      <w:r>
        <w:rPr>
          <w:rFonts w:asciiTheme="minorHAnsi" w:hAnsiTheme="minorHAnsi" w:cs="Arial"/>
          <w:color w:val="000000"/>
        </w:rPr>
        <w:t xml:space="preserve"> </w:t>
      </w:r>
      <w:r w:rsidRPr="00607DBE">
        <w:rPr>
          <w:rFonts w:asciiTheme="minorHAnsi" w:hAnsiTheme="minorHAnsi" w:cstheme="minorHAnsi"/>
        </w:rPr>
        <w:t>Harmonizowanie zabudowy nie dotyczy nawiązywania do budynków w złym stanie technicznym ani zabudowy substandardowe</w:t>
      </w:r>
      <w:r w:rsidRPr="00607DBE">
        <w:rPr>
          <w:rFonts w:ascii="Arial" w:hAnsi="Arial" w:cs="Arial"/>
          <w:sz w:val="22"/>
          <w:szCs w:val="22"/>
        </w:rPr>
        <w:t>j.</w:t>
      </w:r>
    </w:p>
    <w:p w:rsidR="000537C4" w:rsidRPr="00095E3B" w:rsidRDefault="000537C4" w:rsidP="000537C4">
      <w:pPr>
        <w:spacing w:before="120"/>
        <w:ind w:left="284"/>
        <w:jc w:val="both"/>
        <w:rPr>
          <w:rFonts w:asciiTheme="minorHAnsi" w:hAnsiTheme="minorHAnsi" w:cs="Arial"/>
          <w:color w:val="000000"/>
        </w:rPr>
      </w:pPr>
    </w:p>
    <w:p w:rsidR="000537C4" w:rsidRPr="00095E3B" w:rsidRDefault="000537C4" w:rsidP="000537C4">
      <w:pPr>
        <w:jc w:val="center"/>
        <w:rPr>
          <w:rFonts w:asciiTheme="minorHAnsi" w:hAnsiTheme="minorHAnsi" w:cs="Arial"/>
          <w:b/>
          <w:bCs/>
        </w:rPr>
      </w:pPr>
      <w:r w:rsidRPr="00095E3B">
        <w:rPr>
          <w:rFonts w:asciiTheme="minorHAnsi" w:hAnsiTheme="minorHAnsi" w:cs="Arial"/>
          <w:b/>
          <w:bCs/>
        </w:rPr>
        <w:t>§4</w:t>
      </w:r>
    </w:p>
    <w:p w:rsidR="000537C4" w:rsidRPr="00095E3B" w:rsidRDefault="000537C4" w:rsidP="000537C4">
      <w:pPr>
        <w:jc w:val="center"/>
        <w:rPr>
          <w:rFonts w:asciiTheme="minorHAnsi" w:hAnsiTheme="minorHAnsi" w:cs="Arial"/>
          <w:b/>
        </w:rPr>
      </w:pPr>
      <w:bookmarkStart w:id="1" w:name="_Toc359125018"/>
      <w:r w:rsidRPr="00095E3B">
        <w:rPr>
          <w:rFonts w:asciiTheme="minorHAnsi" w:hAnsiTheme="minorHAnsi" w:cs="Arial"/>
          <w:b/>
        </w:rPr>
        <w:t>Zasady ochrony środowiska i przyrody</w:t>
      </w:r>
      <w:bookmarkEnd w:id="1"/>
    </w:p>
    <w:p w:rsidR="000537C4" w:rsidRPr="00095E3B" w:rsidRDefault="000537C4" w:rsidP="000537C4">
      <w:pPr>
        <w:jc w:val="center"/>
        <w:rPr>
          <w:rFonts w:asciiTheme="minorHAnsi" w:hAnsiTheme="minorHAnsi" w:cs="Arial"/>
        </w:rPr>
      </w:pPr>
    </w:p>
    <w:p w:rsidR="000537C4" w:rsidRPr="0015290F" w:rsidRDefault="000537C4" w:rsidP="000537C4">
      <w:pPr>
        <w:numPr>
          <w:ilvl w:val="0"/>
          <w:numId w:val="7"/>
        </w:numPr>
        <w:tabs>
          <w:tab w:val="clear" w:pos="720"/>
          <w:tab w:val="num" w:pos="284"/>
        </w:tabs>
        <w:spacing w:before="60" w:after="60"/>
        <w:ind w:left="284" w:hanging="284"/>
        <w:jc w:val="both"/>
        <w:rPr>
          <w:rFonts w:asciiTheme="minorHAnsi" w:hAnsiTheme="minorHAnsi" w:cs="Arial"/>
          <w:color w:val="000000"/>
        </w:rPr>
      </w:pPr>
      <w:r w:rsidRPr="00095E3B">
        <w:rPr>
          <w:rFonts w:asciiTheme="minorHAnsi" w:hAnsiTheme="minorHAnsi" w:cs="Arial"/>
        </w:rPr>
        <w:t xml:space="preserve">W granicach planu ustala się dopuszczalne poziomy hałasu jak dla terenów przeznaczonych pod zabudowę mieszkaniową jednorodzinną w rozumieniu przepisów  </w:t>
      </w:r>
      <w:r>
        <w:rPr>
          <w:rFonts w:asciiTheme="minorHAnsi" w:hAnsiTheme="minorHAnsi" w:cs="Arial"/>
        </w:rPr>
        <w:t xml:space="preserve">odrębnych z zakresu </w:t>
      </w:r>
      <w:r w:rsidRPr="00095E3B">
        <w:rPr>
          <w:rFonts w:asciiTheme="minorHAnsi" w:hAnsiTheme="minorHAnsi" w:cs="Arial"/>
        </w:rPr>
        <w:t>ochrony środowiska.</w:t>
      </w:r>
    </w:p>
    <w:p w:rsidR="000537C4" w:rsidRPr="00095E3B" w:rsidRDefault="000537C4" w:rsidP="000537C4">
      <w:pPr>
        <w:numPr>
          <w:ilvl w:val="0"/>
          <w:numId w:val="7"/>
        </w:numPr>
        <w:tabs>
          <w:tab w:val="clear" w:pos="720"/>
          <w:tab w:val="num" w:pos="284"/>
        </w:tabs>
        <w:spacing w:before="60" w:after="60"/>
        <w:ind w:left="284" w:hanging="284"/>
        <w:jc w:val="both"/>
        <w:rPr>
          <w:rFonts w:asciiTheme="minorHAnsi" w:hAnsiTheme="minorHAnsi" w:cs="Arial"/>
          <w:color w:val="000000"/>
        </w:rPr>
      </w:pPr>
      <w:r w:rsidRPr="00095E3B">
        <w:rPr>
          <w:rFonts w:asciiTheme="minorHAnsi" w:hAnsiTheme="minorHAnsi" w:cs="Arial"/>
        </w:rPr>
        <w:t>Ustala się nakaz prowadzenia prac budowlanych w sposób, który nie spowoduje zmiany stosunków wodnych na terenie objętym inwestycją ani na terenach sąsiednich poza obszarem objętym planem.</w:t>
      </w:r>
    </w:p>
    <w:p w:rsidR="000537C4" w:rsidRPr="000D1E0F" w:rsidRDefault="000537C4" w:rsidP="000537C4">
      <w:pPr>
        <w:numPr>
          <w:ilvl w:val="0"/>
          <w:numId w:val="7"/>
        </w:numPr>
        <w:tabs>
          <w:tab w:val="clear" w:pos="720"/>
          <w:tab w:val="num" w:pos="284"/>
        </w:tabs>
        <w:spacing w:before="60" w:after="6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15290F">
        <w:rPr>
          <w:rFonts w:asciiTheme="minorHAnsi" w:hAnsiTheme="minorHAnsi" w:cstheme="minorHAnsi"/>
        </w:rPr>
        <w:t>W terenie planu dopuszcza się usunięcie drzew i krzewów na podstawie przepisów odrębnych w niezbędnym zakresie dla celów pielęgnacyjnych, bezpieczeństwa ludzi i mienia oraz realizacji przedsięwzięć i prac budowlanych ustalonych w planie.</w:t>
      </w:r>
      <w:r>
        <w:rPr>
          <w:rFonts w:asciiTheme="minorHAnsi" w:hAnsiTheme="minorHAnsi" w:cstheme="minorHAnsi"/>
          <w:color w:val="000000"/>
        </w:rPr>
        <w:t xml:space="preserve"> </w:t>
      </w:r>
      <w:r w:rsidRPr="000D1E0F">
        <w:rPr>
          <w:rFonts w:asciiTheme="minorHAnsi" w:hAnsiTheme="minorHAnsi" w:cstheme="minorHAnsi"/>
        </w:rPr>
        <w:t xml:space="preserve">Ochroną należy objąć </w:t>
      </w:r>
      <w:r>
        <w:rPr>
          <w:rFonts w:asciiTheme="minorHAnsi" w:hAnsiTheme="minorHAnsi" w:cstheme="minorHAnsi"/>
        </w:rPr>
        <w:t>zieleń wysoką na terenie całego planu. Ewentualną, konieczną wycinkę prowadzić poza sezonem lęgowym ptaków.</w:t>
      </w:r>
    </w:p>
    <w:p w:rsidR="000537C4" w:rsidRPr="000D1E0F" w:rsidRDefault="000537C4" w:rsidP="000537C4">
      <w:pPr>
        <w:numPr>
          <w:ilvl w:val="0"/>
          <w:numId w:val="7"/>
        </w:numPr>
        <w:tabs>
          <w:tab w:val="clear" w:pos="720"/>
          <w:tab w:val="num" w:pos="284"/>
        </w:tabs>
        <w:spacing w:before="60" w:after="60"/>
        <w:ind w:left="284" w:hanging="284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Do kształtowania zieleni używać gatunków roślin rodzimych, zgodnych geograficznie i siedliskowo. Ze względu na bliskość terenów cennych przyrodniczo nie należy wprowadzać roślin z gatunków inwazyjnych.</w:t>
      </w:r>
    </w:p>
    <w:p w:rsidR="000537C4" w:rsidRPr="00095E3B" w:rsidRDefault="000537C4" w:rsidP="000537C4">
      <w:pPr>
        <w:numPr>
          <w:ilvl w:val="0"/>
          <w:numId w:val="7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Theme="minorHAnsi" w:hAnsiTheme="minorHAnsi" w:cs="Arial"/>
          <w:color w:val="000000"/>
        </w:rPr>
      </w:pPr>
      <w:r w:rsidRPr="00095E3B">
        <w:rPr>
          <w:rFonts w:asciiTheme="minorHAnsi" w:hAnsiTheme="minorHAnsi" w:cs="Arial"/>
          <w:color w:val="000000"/>
        </w:rPr>
        <w:t>Zasięg uciążliwości dla środowiska ewentualnie prowadzonej działalności usługowej powinien być ograniczony do granic obszaru, do którego inwestor ma tytuł prawny a znajdujące się na tym terenie budynki i pomieszczenia przeznaczone na pobyt stały winny być wyposażone w techniczne środki ochrony przed tymi uciążliwościami.</w:t>
      </w:r>
    </w:p>
    <w:p w:rsidR="000537C4" w:rsidRPr="00095E3B" w:rsidRDefault="000537C4" w:rsidP="000537C4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="Arial"/>
          <w:color w:val="000000"/>
        </w:rPr>
      </w:pPr>
      <w:r w:rsidRPr="00095E3B">
        <w:rPr>
          <w:rFonts w:asciiTheme="minorHAnsi" w:hAnsiTheme="minorHAnsi" w:cs="Arial"/>
          <w:color w:val="000000"/>
        </w:rPr>
        <w:t xml:space="preserve">Ustalenia planu należy realizować w sposób nienaruszający stosunków gruntowo-wodnych, </w:t>
      </w:r>
      <w:r w:rsidRPr="00095E3B">
        <w:rPr>
          <w:rFonts w:asciiTheme="minorHAnsi" w:hAnsiTheme="minorHAnsi" w:cs="Arial"/>
        </w:rPr>
        <w:t>zachowując spójność systemu całego obszaru, zgodnie z wymogami obowiązujących w tym zakresie przepisów odrębnych.</w:t>
      </w:r>
    </w:p>
    <w:p w:rsidR="000537C4" w:rsidRPr="0015290F" w:rsidRDefault="000537C4" w:rsidP="000537C4">
      <w:pPr>
        <w:numPr>
          <w:ilvl w:val="0"/>
          <w:numId w:val="7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15290F">
        <w:rPr>
          <w:rFonts w:asciiTheme="minorHAnsi" w:hAnsiTheme="minorHAnsi" w:cstheme="minorHAnsi"/>
        </w:rPr>
        <w:lastRenderedPageBreak/>
        <w:t>Na obszarze objętym planem, przy wdrażaniu jego ustaleń, należy uwzględnić obowiązujące prawo dotyczące ochrony dziko występujących zwierząt, roślin i grzybów objętych ochroną na podstawie przepisów odrębnych</w:t>
      </w:r>
      <w:r>
        <w:rPr>
          <w:rFonts w:asciiTheme="minorHAnsi" w:hAnsiTheme="minorHAnsi" w:cstheme="minorHAnsi"/>
        </w:rPr>
        <w:t>.</w:t>
      </w:r>
    </w:p>
    <w:p w:rsidR="000537C4" w:rsidRPr="00095E3B" w:rsidRDefault="000537C4" w:rsidP="000537C4">
      <w:pPr>
        <w:numPr>
          <w:ilvl w:val="0"/>
          <w:numId w:val="7"/>
        </w:numPr>
        <w:tabs>
          <w:tab w:val="clear" w:pos="720"/>
          <w:tab w:val="num" w:pos="284"/>
        </w:tabs>
        <w:spacing w:before="60" w:after="60"/>
        <w:ind w:left="284" w:hanging="284"/>
        <w:jc w:val="both"/>
        <w:rPr>
          <w:rFonts w:asciiTheme="minorHAnsi" w:hAnsiTheme="minorHAnsi" w:cs="Arial"/>
          <w:color w:val="000000"/>
        </w:rPr>
      </w:pPr>
      <w:r w:rsidRPr="00095E3B">
        <w:rPr>
          <w:rFonts w:asciiTheme="minorHAnsi" w:hAnsiTheme="minorHAnsi" w:cs="Arial"/>
          <w:color w:val="000000"/>
        </w:rPr>
        <w:t xml:space="preserve">Ustala się zasady gospodarowania odpadami zgodnie z obowiązującymi przepisami odrębnymi oraz uchwalonymi przepisami prawa miejscowego. </w:t>
      </w:r>
    </w:p>
    <w:p w:rsidR="000537C4" w:rsidRPr="00095E3B" w:rsidRDefault="000537C4" w:rsidP="000537C4">
      <w:pPr>
        <w:numPr>
          <w:ilvl w:val="0"/>
          <w:numId w:val="7"/>
        </w:numPr>
        <w:tabs>
          <w:tab w:val="clear" w:pos="720"/>
          <w:tab w:val="num" w:pos="284"/>
        </w:tabs>
        <w:spacing w:before="60" w:after="60"/>
        <w:ind w:left="284" w:hanging="284"/>
        <w:jc w:val="both"/>
        <w:rPr>
          <w:rFonts w:asciiTheme="minorHAnsi" w:hAnsiTheme="minorHAnsi" w:cs="Arial"/>
          <w:color w:val="000000"/>
        </w:rPr>
      </w:pPr>
      <w:r w:rsidRPr="00095E3B">
        <w:rPr>
          <w:rFonts w:asciiTheme="minorHAnsi" w:hAnsiTheme="minorHAnsi" w:cs="Arial"/>
          <w:color w:val="000000"/>
        </w:rPr>
        <w:t>Planowane budynki wymagające zasilania w ciepło zaopatrzyć w ciepło z lokalnych niskoemisyjnych źródeł.</w:t>
      </w:r>
    </w:p>
    <w:p w:rsidR="000537C4" w:rsidRPr="00095E3B" w:rsidRDefault="000537C4" w:rsidP="000537C4">
      <w:pPr>
        <w:jc w:val="center"/>
        <w:rPr>
          <w:rFonts w:asciiTheme="minorHAnsi" w:hAnsiTheme="minorHAnsi"/>
        </w:rPr>
      </w:pPr>
    </w:p>
    <w:p w:rsidR="000537C4" w:rsidRPr="00095E3B" w:rsidRDefault="000537C4" w:rsidP="000537C4">
      <w:pPr>
        <w:jc w:val="center"/>
        <w:rPr>
          <w:rFonts w:asciiTheme="minorHAnsi" w:hAnsiTheme="minorHAnsi"/>
        </w:rPr>
      </w:pPr>
      <w:r w:rsidRPr="00095E3B">
        <w:rPr>
          <w:rFonts w:asciiTheme="minorHAnsi" w:hAnsiTheme="minorHAnsi" w:cs="Arial"/>
          <w:b/>
          <w:bCs/>
        </w:rPr>
        <w:t>§</w:t>
      </w:r>
      <w:r>
        <w:rPr>
          <w:rFonts w:asciiTheme="minorHAnsi" w:hAnsiTheme="minorHAnsi" w:cs="Arial"/>
          <w:b/>
          <w:bCs/>
        </w:rPr>
        <w:t>5</w:t>
      </w:r>
    </w:p>
    <w:p w:rsidR="000537C4" w:rsidRPr="00095E3B" w:rsidRDefault="000537C4" w:rsidP="000537C4">
      <w:pPr>
        <w:jc w:val="center"/>
        <w:rPr>
          <w:rFonts w:asciiTheme="minorHAnsi" w:hAnsiTheme="minorHAnsi" w:cs="Arial"/>
          <w:b/>
        </w:rPr>
      </w:pPr>
      <w:bookmarkStart w:id="2" w:name="_Toc359125021"/>
      <w:r w:rsidRPr="00095E3B">
        <w:rPr>
          <w:rFonts w:asciiTheme="minorHAnsi" w:hAnsiTheme="minorHAnsi" w:cs="Arial"/>
          <w:b/>
        </w:rPr>
        <w:t>Granice i sposoby zagospodarowania terenów lub obiektów podlegających ochronie, ustalonych na podstawie odrębnych przepisów</w:t>
      </w:r>
      <w:bookmarkEnd w:id="2"/>
      <w:r w:rsidRPr="00095E3B">
        <w:rPr>
          <w:rFonts w:asciiTheme="minorHAnsi" w:hAnsiTheme="minorHAnsi" w:cs="Arial"/>
          <w:b/>
        </w:rPr>
        <w:t>, w tym terenów górniczych, a także obszarów szczególnego zagrożenia powodzią oraz obszarów osuwania się mas ziemnych</w:t>
      </w:r>
    </w:p>
    <w:p w:rsidR="000537C4" w:rsidRPr="00095E3B" w:rsidRDefault="000537C4" w:rsidP="000537C4">
      <w:pPr>
        <w:jc w:val="center"/>
        <w:rPr>
          <w:rFonts w:asciiTheme="minorHAnsi" w:hAnsiTheme="minorHAnsi"/>
        </w:rPr>
      </w:pPr>
    </w:p>
    <w:p w:rsidR="000537C4" w:rsidRPr="00095E3B" w:rsidRDefault="000537C4" w:rsidP="000537C4">
      <w:pPr>
        <w:pStyle w:val="Akapitzlist"/>
        <w:numPr>
          <w:ilvl w:val="0"/>
          <w:numId w:val="17"/>
        </w:numPr>
        <w:spacing w:before="120" w:after="120"/>
        <w:ind w:left="426" w:hanging="426"/>
        <w:jc w:val="both"/>
        <w:rPr>
          <w:rFonts w:asciiTheme="minorHAnsi" w:hAnsiTheme="minorHAnsi" w:cs="Arial"/>
          <w:color w:val="000000"/>
        </w:rPr>
      </w:pPr>
      <w:r w:rsidRPr="00095E3B">
        <w:rPr>
          <w:rFonts w:asciiTheme="minorHAnsi" w:hAnsiTheme="minorHAnsi" w:cs="Arial"/>
          <w:color w:val="000000"/>
        </w:rPr>
        <w:t xml:space="preserve">Cały obszar planu podlega ochronie na podstawie ustawy o ochronie przyrody jako </w:t>
      </w:r>
      <w:r>
        <w:rPr>
          <w:rFonts w:asciiTheme="minorHAnsi" w:hAnsiTheme="minorHAnsi" w:cs="Arial"/>
          <w:color w:val="000000"/>
        </w:rPr>
        <w:t>Park Krajobrazowy „Dolina Słupi”, gdzie obowiązują zapisy Uchwały Sejmiku Województwa Pomorskiego nr 146/VII/11 z dnia 27 kwietnia 2011r. (Dz. Urz. Woj. Pomorskiego Nr 66, poz. 1461 ze zm.) oraz obszar Natura 2000 Dolina Słupi PLB220002, gdzie obowiązują zapisy art. 33 ustawy o ochronie przyrody (Dz. U. z 2016r., poz 2134 ze zm.).</w:t>
      </w:r>
    </w:p>
    <w:p w:rsidR="000537C4" w:rsidRPr="00095E3B" w:rsidRDefault="000537C4" w:rsidP="000537C4">
      <w:pPr>
        <w:pStyle w:val="Akapitzlist"/>
        <w:numPr>
          <w:ilvl w:val="0"/>
          <w:numId w:val="17"/>
        </w:numPr>
        <w:spacing w:before="120" w:after="120"/>
        <w:ind w:left="426" w:hanging="426"/>
        <w:jc w:val="both"/>
        <w:rPr>
          <w:rFonts w:asciiTheme="minorHAnsi" w:hAnsiTheme="minorHAnsi" w:cs="Arial"/>
          <w:color w:val="000000"/>
        </w:rPr>
      </w:pPr>
      <w:r w:rsidRPr="00095E3B">
        <w:rPr>
          <w:rFonts w:asciiTheme="minorHAnsi" w:hAnsiTheme="minorHAnsi" w:cs="Arial"/>
          <w:color w:val="000000"/>
        </w:rPr>
        <w:t xml:space="preserve">Nie wprowadza się innych sposobów zagospodarowania terenów, niż ustalone </w:t>
      </w:r>
      <w:r>
        <w:rPr>
          <w:rFonts w:asciiTheme="minorHAnsi" w:hAnsiTheme="minorHAnsi" w:cs="Arial"/>
          <w:color w:val="000000"/>
        </w:rPr>
        <w:t xml:space="preserve">                           </w:t>
      </w:r>
      <w:r w:rsidRPr="00095E3B">
        <w:rPr>
          <w:rFonts w:asciiTheme="minorHAnsi" w:hAnsiTheme="minorHAnsi" w:cs="Arial"/>
          <w:color w:val="000000"/>
        </w:rPr>
        <w:t xml:space="preserve">w przepisach odrębnych w sprawie </w:t>
      </w:r>
      <w:r>
        <w:rPr>
          <w:rFonts w:asciiTheme="minorHAnsi" w:hAnsiTheme="minorHAnsi" w:cs="Arial"/>
          <w:color w:val="000000"/>
        </w:rPr>
        <w:t>Parków Krajobrazowych w województwie pomorskim</w:t>
      </w:r>
      <w:r w:rsidRPr="00095E3B">
        <w:rPr>
          <w:rFonts w:asciiTheme="minorHAnsi" w:hAnsiTheme="minorHAnsi" w:cs="Arial"/>
          <w:color w:val="000000"/>
        </w:rPr>
        <w:t>.</w:t>
      </w:r>
    </w:p>
    <w:p w:rsidR="000537C4" w:rsidRPr="00095E3B" w:rsidRDefault="000537C4" w:rsidP="000537C4">
      <w:pPr>
        <w:jc w:val="center"/>
        <w:rPr>
          <w:rFonts w:asciiTheme="minorHAnsi" w:hAnsiTheme="minorHAnsi"/>
        </w:rPr>
      </w:pPr>
    </w:p>
    <w:p w:rsidR="000537C4" w:rsidRPr="00095E3B" w:rsidRDefault="000537C4" w:rsidP="000537C4">
      <w:pPr>
        <w:jc w:val="center"/>
        <w:rPr>
          <w:rFonts w:asciiTheme="minorHAnsi" w:hAnsiTheme="minorHAnsi"/>
        </w:rPr>
      </w:pPr>
      <w:r w:rsidRPr="00095E3B">
        <w:rPr>
          <w:rFonts w:asciiTheme="minorHAnsi" w:hAnsiTheme="minorHAnsi" w:cs="Arial"/>
          <w:b/>
          <w:bCs/>
        </w:rPr>
        <w:t>§</w:t>
      </w:r>
      <w:r>
        <w:rPr>
          <w:rFonts w:asciiTheme="minorHAnsi" w:hAnsiTheme="minorHAnsi" w:cs="Arial"/>
          <w:b/>
          <w:bCs/>
        </w:rPr>
        <w:t>6</w:t>
      </w:r>
    </w:p>
    <w:p w:rsidR="000537C4" w:rsidRPr="00095E3B" w:rsidRDefault="000537C4" w:rsidP="000537C4">
      <w:pPr>
        <w:jc w:val="center"/>
        <w:rPr>
          <w:rFonts w:asciiTheme="minorHAnsi" w:hAnsiTheme="minorHAnsi" w:cs="Arial"/>
          <w:b/>
        </w:rPr>
      </w:pPr>
      <w:bookmarkStart w:id="3" w:name="_Toc359125023"/>
      <w:r w:rsidRPr="00095E3B">
        <w:rPr>
          <w:rFonts w:asciiTheme="minorHAnsi" w:hAnsiTheme="minorHAnsi" w:cs="Arial"/>
          <w:b/>
        </w:rPr>
        <w:t>Zasady modernizacji, rozbudowy i budowy systemów infrastruktury technicznej</w:t>
      </w:r>
      <w:bookmarkEnd w:id="3"/>
    </w:p>
    <w:p w:rsidR="000537C4" w:rsidRPr="00095E3B" w:rsidRDefault="000537C4" w:rsidP="000537C4">
      <w:pPr>
        <w:numPr>
          <w:ilvl w:val="0"/>
          <w:numId w:val="11"/>
        </w:numPr>
        <w:tabs>
          <w:tab w:val="num" w:pos="426"/>
        </w:tabs>
        <w:spacing w:before="60" w:after="60"/>
        <w:ind w:left="426" w:hanging="426"/>
        <w:jc w:val="both"/>
        <w:rPr>
          <w:rFonts w:asciiTheme="minorHAnsi" w:hAnsiTheme="minorHAnsi" w:cs="Arial"/>
          <w:bCs/>
          <w:color w:val="000000"/>
        </w:rPr>
      </w:pPr>
      <w:r w:rsidRPr="00095E3B">
        <w:rPr>
          <w:rFonts w:asciiTheme="minorHAnsi" w:hAnsiTheme="minorHAnsi" w:cs="Arial"/>
          <w:bCs/>
          <w:color w:val="000000"/>
        </w:rPr>
        <w:t>W zakresie zaopatrzenia w wodę:</w:t>
      </w:r>
    </w:p>
    <w:p w:rsidR="000537C4" w:rsidRPr="00095E3B" w:rsidRDefault="000537C4" w:rsidP="000537C4">
      <w:pPr>
        <w:numPr>
          <w:ilvl w:val="1"/>
          <w:numId w:val="11"/>
        </w:numPr>
        <w:tabs>
          <w:tab w:val="num" w:pos="709"/>
        </w:tabs>
        <w:spacing w:before="60" w:after="60"/>
        <w:ind w:left="709" w:hanging="283"/>
        <w:jc w:val="both"/>
        <w:rPr>
          <w:rFonts w:asciiTheme="minorHAnsi" w:hAnsiTheme="minorHAnsi" w:cs="Arial"/>
          <w:bCs/>
          <w:color w:val="000000"/>
        </w:rPr>
      </w:pPr>
      <w:r w:rsidRPr="00095E3B">
        <w:rPr>
          <w:rFonts w:asciiTheme="minorHAnsi" w:hAnsiTheme="minorHAnsi" w:cs="Arial"/>
          <w:bCs/>
          <w:color w:val="000000"/>
        </w:rPr>
        <w:t>na całym obszarze planu dopuszcza się budowę, przebudowę, rozbudowę i remont urządzeń i sieci wodociągowej,</w:t>
      </w:r>
    </w:p>
    <w:p w:rsidR="000537C4" w:rsidRPr="00095E3B" w:rsidRDefault="000537C4" w:rsidP="000537C4">
      <w:pPr>
        <w:numPr>
          <w:ilvl w:val="1"/>
          <w:numId w:val="11"/>
        </w:numPr>
        <w:tabs>
          <w:tab w:val="num" w:pos="709"/>
        </w:tabs>
        <w:spacing w:before="60" w:after="60"/>
        <w:ind w:left="709" w:hanging="283"/>
        <w:jc w:val="both"/>
        <w:rPr>
          <w:rFonts w:asciiTheme="minorHAnsi" w:hAnsiTheme="minorHAnsi" w:cs="Arial"/>
          <w:bCs/>
          <w:color w:val="000000"/>
        </w:rPr>
      </w:pPr>
      <w:r w:rsidRPr="00095E3B">
        <w:rPr>
          <w:rFonts w:asciiTheme="minorHAnsi" w:hAnsiTheme="minorHAnsi" w:cs="Arial"/>
          <w:bCs/>
          <w:color w:val="000000"/>
        </w:rPr>
        <w:t>nakazuje się włączenie projektowanej zabudowy wymagającej zaopatrzenia w wodę do celów bytowych do sieci wodociągowej,</w:t>
      </w:r>
    </w:p>
    <w:p w:rsidR="000537C4" w:rsidRPr="00095E3B" w:rsidRDefault="000537C4" w:rsidP="000537C4">
      <w:pPr>
        <w:numPr>
          <w:ilvl w:val="1"/>
          <w:numId w:val="11"/>
        </w:numPr>
        <w:tabs>
          <w:tab w:val="num" w:pos="709"/>
        </w:tabs>
        <w:spacing w:before="60" w:after="60"/>
        <w:ind w:left="709" w:hanging="283"/>
        <w:jc w:val="both"/>
        <w:rPr>
          <w:rFonts w:asciiTheme="minorHAnsi" w:hAnsiTheme="minorHAnsi" w:cs="Arial"/>
          <w:bCs/>
          <w:color w:val="000000"/>
        </w:rPr>
      </w:pPr>
      <w:r w:rsidRPr="00095E3B">
        <w:rPr>
          <w:rFonts w:asciiTheme="minorHAnsi" w:hAnsiTheme="minorHAnsi" w:cs="Arial"/>
          <w:bCs/>
          <w:color w:val="000000"/>
        </w:rPr>
        <w:t>zaopatrzenie w wodę dla celów przeciwpożarowych zgodnie z przepisami odrębnymi.</w:t>
      </w:r>
    </w:p>
    <w:p w:rsidR="000537C4" w:rsidRPr="00095E3B" w:rsidRDefault="000537C4" w:rsidP="000537C4">
      <w:pPr>
        <w:numPr>
          <w:ilvl w:val="0"/>
          <w:numId w:val="11"/>
        </w:numPr>
        <w:tabs>
          <w:tab w:val="num" w:pos="426"/>
        </w:tabs>
        <w:spacing w:before="60" w:after="60"/>
        <w:ind w:left="425" w:hanging="425"/>
        <w:jc w:val="both"/>
        <w:rPr>
          <w:rFonts w:asciiTheme="minorHAnsi" w:hAnsiTheme="minorHAnsi" w:cs="Arial"/>
          <w:bCs/>
          <w:color w:val="000000"/>
        </w:rPr>
      </w:pPr>
      <w:r w:rsidRPr="00095E3B">
        <w:rPr>
          <w:rFonts w:asciiTheme="minorHAnsi" w:hAnsiTheme="minorHAnsi" w:cs="Arial"/>
          <w:bCs/>
          <w:color w:val="000000"/>
        </w:rPr>
        <w:t>W zakresie gospodarki ściekami sanitarnymi:</w:t>
      </w:r>
    </w:p>
    <w:p w:rsidR="000537C4" w:rsidRPr="00095E3B" w:rsidRDefault="000537C4" w:rsidP="000537C4">
      <w:pPr>
        <w:numPr>
          <w:ilvl w:val="1"/>
          <w:numId w:val="11"/>
        </w:numPr>
        <w:tabs>
          <w:tab w:val="num" w:pos="709"/>
        </w:tabs>
        <w:spacing w:before="60" w:after="60"/>
        <w:ind w:left="709" w:hanging="283"/>
        <w:jc w:val="both"/>
        <w:rPr>
          <w:rFonts w:asciiTheme="minorHAnsi" w:hAnsiTheme="minorHAnsi" w:cs="Arial"/>
          <w:bCs/>
          <w:color w:val="000000"/>
        </w:rPr>
      </w:pPr>
      <w:r w:rsidRPr="00095E3B">
        <w:rPr>
          <w:rFonts w:asciiTheme="minorHAnsi" w:hAnsiTheme="minorHAnsi" w:cs="Arial"/>
          <w:bCs/>
          <w:color w:val="000000"/>
        </w:rPr>
        <w:t>na całym obszarze planu dopuszcza się budowę, przebudowę, rozbudowę i remont urządzeń i sieci kanalizacji sanitarnej,</w:t>
      </w:r>
    </w:p>
    <w:p w:rsidR="000537C4" w:rsidRPr="00095E3B" w:rsidRDefault="000537C4" w:rsidP="000537C4">
      <w:pPr>
        <w:numPr>
          <w:ilvl w:val="1"/>
          <w:numId w:val="11"/>
        </w:numPr>
        <w:tabs>
          <w:tab w:val="num" w:pos="709"/>
        </w:tabs>
        <w:spacing w:before="60" w:after="60"/>
        <w:ind w:left="709" w:hanging="283"/>
        <w:jc w:val="both"/>
        <w:rPr>
          <w:rFonts w:asciiTheme="minorHAnsi" w:hAnsiTheme="minorHAnsi" w:cs="Arial"/>
          <w:bCs/>
          <w:color w:val="000000"/>
        </w:rPr>
      </w:pPr>
      <w:r w:rsidRPr="00095E3B">
        <w:rPr>
          <w:rFonts w:asciiTheme="minorHAnsi" w:hAnsiTheme="minorHAnsi" w:cs="Arial"/>
          <w:bCs/>
          <w:color w:val="000000"/>
        </w:rPr>
        <w:t>ustala się obowiązek włączenia projektowanej zabudowy do sieci kanalizacji sanitarnej.</w:t>
      </w:r>
    </w:p>
    <w:p w:rsidR="000537C4" w:rsidRPr="00095E3B" w:rsidRDefault="000537C4" w:rsidP="000537C4">
      <w:pPr>
        <w:numPr>
          <w:ilvl w:val="0"/>
          <w:numId w:val="11"/>
        </w:numPr>
        <w:tabs>
          <w:tab w:val="num" w:pos="426"/>
        </w:tabs>
        <w:spacing w:before="60" w:after="60"/>
        <w:ind w:left="425" w:hanging="425"/>
        <w:jc w:val="both"/>
        <w:rPr>
          <w:rFonts w:asciiTheme="minorHAnsi" w:hAnsiTheme="minorHAnsi"/>
          <w:color w:val="000000"/>
        </w:rPr>
      </w:pPr>
      <w:r w:rsidRPr="00095E3B">
        <w:rPr>
          <w:rFonts w:asciiTheme="minorHAnsi" w:hAnsiTheme="minorHAnsi"/>
          <w:color w:val="000000"/>
        </w:rPr>
        <w:t>W zakresie elektroenergetyki:</w:t>
      </w:r>
    </w:p>
    <w:p w:rsidR="000537C4" w:rsidRPr="00095E3B" w:rsidRDefault="000537C4" w:rsidP="000537C4">
      <w:pPr>
        <w:numPr>
          <w:ilvl w:val="1"/>
          <w:numId w:val="11"/>
        </w:numPr>
        <w:tabs>
          <w:tab w:val="clear" w:pos="927"/>
          <w:tab w:val="num" w:pos="709"/>
        </w:tabs>
        <w:spacing w:before="60" w:after="60"/>
        <w:ind w:left="709" w:hanging="283"/>
        <w:jc w:val="both"/>
        <w:rPr>
          <w:rFonts w:asciiTheme="minorHAnsi" w:hAnsiTheme="minorHAnsi"/>
          <w:color w:val="000000"/>
        </w:rPr>
      </w:pPr>
      <w:r w:rsidRPr="00095E3B">
        <w:rPr>
          <w:rFonts w:asciiTheme="minorHAnsi" w:hAnsiTheme="minorHAnsi" w:cs="Arial"/>
        </w:rPr>
        <w:t>na całym</w:t>
      </w:r>
      <w:r w:rsidRPr="00095E3B">
        <w:rPr>
          <w:rFonts w:asciiTheme="minorHAnsi" w:hAnsiTheme="minorHAnsi"/>
          <w:color w:val="000000"/>
        </w:rPr>
        <w:t xml:space="preserve"> obszarze</w:t>
      </w:r>
      <w:r w:rsidRPr="00095E3B">
        <w:rPr>
          <w:rFonts w:asciiTheme="minorHAnsi" w:hAnsiTheme="minorHAnsi" w:cs="Arial"/>
        </w:rPr>
        <w:t xml:space="preserve"> planu dopuszcza się lokalizację podziemnych</w:t>
      </w:r>
      <w:r w:rsidRPr="00095E3B">
        <w:rPr>
          <w:rFonts w:asciiTheme="minorHAnsi" w:hAnsiTheme="minorHAnsi"/>
          <w:color w:val="000000"/>
        </w:rPr>
        <w:t xml:space="preserve"> </w:t>
      </w:r>
      <w:r w:rsidRPr="00095E3B">
        <w:rPr>
          <w:rFonts w:asciiTheme="minorHAnsi" w:hAnsiTheme="minorHAnsi" w:cs="Arial"/>
        </w:rPr>
        <w:t>średnich napięć</w:t>
      </w:r>
      <w:r>
        <w:rPr>
          <w:rFonts w:asciiTheme="minorHAnsi" w:hAnsiTheme="minorHAnsi" w:cs="Arial"/>
        </w:rPr>
        <w:t xml:space="preserve"> i linii kablowych</w:t>
      </w:r>
      <w:r w:rsidRPr="00095E3B">
        <w:rPr>
          <w:rFonts w:asciiTheme="minorHAnsi" w:hAnsiTheme="minorHAnsi" w:cs="Arial"/>
        </w:rPr>
        <w:t xml:space="preserve">, </w:t>
      </w:r>
    </w:p>
    <w:p w:rsidR="000537C4" w:rsidRPr="00095E3B" w:rsidRDefault="000537C4" w:rsidP="000537C4">
      <w:pPr>
        <w:numPr>
          <w:ilvl w:val="1"/>
          <w:numId w:val="11"/>
        </w:numPr>
        <w:tabs>
          <w:tab w:val="clear" w:pos="927"/>
          <w:tab w:val="num" w:pos="709"/>
        </w:tabs>
        <w:spacing w:before="60" w:after="60"/>
        <w:ind w:left="709" w:hanging="283"/>
        <w:jc w:val="both"/>
        <w:rPr>
          <w:rFonts w:asciiTheme="minorHAnsi" w:hAnsiTheme="minorHAnsi"/>
          <w:color w:val="000000"/>
        </w:rPr>
      </w:pPr>
      <w:r w:rsidRPr="00095E3B">
        <w:rPr>
          <w:rFonts w:asciiTheme="minorHAnsi" w:hAnsiTheme="minorHAnsi" w:cs="Arial"/>
        </w:rPr>
        <w:t>dopuszcza się lokalizację kablowych i napowietrznych linii niskich napięć oraz urządzeń infrastruktury technicznej</w:t>
      </w:r>
      <w:r w:rsidRPr="00095E3B">
        <w:rPr>
          <w:rFonts w:asciiTheme="minorHAnsi" w:hAnsiTheme="minorHAnsi"/>
          <w:color w:val="000000"/>
        </w:rPr>
        <w:t>;</w:t>
      </w:r>
    </w:p>
    <w:p w:rsidR="000537C4" w:rsidRPr="00095E3B" w:rsidRDefault="000537C4" w:rsidP="000537C4">
      <w:pPr>
        <w:numPr>
          <w:ilvl w:val="1"/>
          <w:numId w:val="11"/>
        </w:numPr>
        <w:tabs>
          <w:tab w:val="clear" w:pos="927"/>
          <w:tab w:val="num" w:pos="709"/>
        </w:tabs>
        <w:spacing w:before="60" w:after="60"/>
        <w:ind w:left="709" w:hanging="283"/>
        <w:jc w:val="both"/>
        <w:rPr>
          <w:rFonts w:asciiTheme="minorHAnsi" w:hAnsiTheme="minorHAnsi"/>
          <w:color w:val="000000"/>
        </w:rPr>
      </w:pPr>
      <w:r w:rsidRPr="00095E3B">
        <w:rPr>
          <w:rFonts w:asciiTheme="minorHAnsi" w:hAnsiTheme="minorHAnsi" w:cs="Arial"/>
        </w:rPr>
        <w:t>dopuszcza się modernizację, przebudowę i rozbudowę istniejących sieci i obiektów z nimi związanych,</w:t>
      </w:r>
    </w:p>
    <w:p w:rsidR="000537C4" w:rsidRPr="00095E3B" w:rsidRDefault="000537C4" w:rsidP="000537C4">
      <w:pPr>
        <w:numPr>
          <w:ilvl w:val="1"/>
          <w:numId w:val="11"/>
        </w:numPr>
        <w:tabs>
          <w:tab w:val="clear" w:pos="927"/>
          <w:tab w:val="num" w:pos="709"/>
        </w:tabs>
        <w:spacing w:before="60" w:after="60"/>
        <w:ind w:left="709" w:hanging="283"/>
        <w:jc w:val="both"/>
        <w:rPr>
          <w:rFonts w:asciiTheme="minorHAnsi" w:hAnsiTheme="minorHAnsi"/>
          <w:color w:val="000000"/>
        </w:rPr>
      </w:pPr>
      <w:r w:rsidRPr="00095E3B">
        <w:rPr>
          <w:rFonts w:asciiTheme="minorHAnsi" w:hAnsiTheme="minorHAnsi" w:cs="Arial"/>
        </w:rPr>
        <w:lastRenderedPageBreak/>
        <w:t>dopuszcza się lokalizację stacji transformatorowych w zależności od potrzeb, w tym sytuowanie obiektów i urządzeń na granicy działki budowlanej.</w:t>
      </w:r>
    </w:p>
    <w:p w:rsidR="000537C4" w:rsidRPr="00095E3B" w:rsidRDefault="000537C4" w:rsidP="000537C4">
      <w:pPr>
        <w:numPr>
          <w:ilvl w:val="0"/>
          <w:numId w:val="11"/>
        </w:numPr>
        <w:tabs>
          <w:tab w:val="clear" w:pos="720"/>
          <w:tab w:val="num" w:pos="426"/>
        </w:tabs>
        <w:spacing w:before="60" w:after="60"/>
        <w:ind w:left="426" w:hanging="426"/>
        <w:jc w:val="both"/>
        <w:rPr>
          <w:rFonts w:asciiTheme="minorHAnsi" w:hAnsiTheme="minorHAnsi" w:cs="Arial"/>
          <w:bCs/>
        </w:rPr>
      </w:pPr>
      <w:r w:rsidRPr="00095E3B">
        <w:rPr>
          <w:rFonts w:asciiTheme="minorHAnsi" w:hAnsiTheme="minorHAnsi" w:cs="Arial"/>
          <w:bCs/>
        </w:rPr>
        <w:t>W zakresie odprowadzenia wód opadowych i roztopowych:</w:t>
      </w:r>
    </w:p>
    <w:p w:rsidR="000537C4" w:rsidRPr="00095E3B" w:rsidRDefault="000537C4" w:rsidP="000537C4">
      <w:pPr>
        <w:numPr>
          <w:ilvl w:val="1"/>
          <w:numId w:val="11"/>
        </w:numPr>
        <w:tabs>
          <w:tab w:val="clear" w:pos="927"/>
          <w:tab w:val="num" w:pos="709"/>
        </w:tabs>
        <w:spacing w:before="60" w:after="60"/>
        <w:ind w:left="709" w:hanging="283"/>
        <w:jc w:val="both"/>
        <w:rPr>
          <w:rFonts w:asciiTheme="minorHAnsi" w:hAnsiTheme="minorHAnsi" w:cs="Arial"/>
          <w:bCs/>
        </w:rPr>
      </w:pPr>
      <w:r w:rsidRPr="00095E3B">
        <w:rPr>
          <w:rFonts w:asciiTheme="minorHAnsi" w:hAnsiTheme="minorHAnsi" w:cs="Arial"/>
          <w:bCs/>
        </w:rPr>
        <w:t>dopuszcza się odprowadzenie wód opadowych z dróg, miejsc postojowych, i pozostałych powierzchni utwardzonych powierzchniowo do gruntu, zgodnie z przepisami odrębnymi,</w:t>
      </w:r>
    </w:p>
    <w:p w:rsidR="000537C4" w:rsidRPr="00095E3B" w:rsidRDefault="000537C4" w:rsidP="000537C4">
      <w:pPr>
        <w:numPr>
          <w:ilvl w:val="1"/>
          <w:numId w:val="11"/>
        </w:numPr>
        <w:tabs>
          <w:tab w:val="clear" w:pos="927"/>
          <w:tab w:val="num" w:pos="709"/>
        </w:tabs>
        <w:spacing w:before="60" w:after="60"/>
        <w:ind w:left="709" w:hanging="283"/>
        <w:jc w:val="both"/>
        <w:rPr>
          <w:rFonts w:asciiTheme="minorHAnsi" w:hAnsiTheme="minorHAnsi" w:cs="Arial"/>
          <w:bCs/>
        </w:rPr>
      </w:pPr>
      <w:r w:rsidRPr="00095E3B">
        <w:rPr>
          <w:rFonts w:asciiTheme="minorHAnsi" w:hAnsiTheme="minorHAnsi" w:cs="Arial"/>
          <w:bCs/>
        </w:rPr>
        <w:t>dopuszcza się odprowadzenie wód opadowych do sieci kanalizacji deszczowej po jej wybudowaniu,</w:t>
      </w:r>
    </w:p>
    <w:p w:rsidR="000537C4" w:rsidRPr="00095E3B" w:rsidRDefault="000537C4" w:rsidP="000537C4">
      <w:pPr>
        <w:numPr>
          <w:ilvl w:val="1"/>
          <w:numId w:val="11"/>
        </w:numPr>
        <w:tabs>
          <w:tab w:val="clear" w:pos="927"/>
          <w:tab w:val="num" w:pos="709"/>
        </w:tabs>
        <w:spacing w:before="60" w:after="60"/>
        <w:ind w:left="709" w:hanging="283"/>
        <w:jc w:val="both"/>
        <w:rPr>
          <w:rFonts w:asciiTheme="minorHAnsi" w:hAnsiTheme="minorHAnsi" w:cs="Arial"/>
          <w:bCs/>
        </w:rPr>
      </w:pPr>
      <w:r w:rsidRPr="00095E3B">
        <w:rPr>
          <w:rFonts w:asciiTheme="minorHAnsi" w:hAnsiTheme="minorHAnsi" w:cs="Arial"/>
          <w:bCs/>
        </w:rPr>
        <w:t xml:space="preserve">wody opadowe i roztopowe z dachów </w:t>
      </w:r>
      <w:r>
        <w:rPr>
          <w:rFonts w:asciiTheme="minorHAnsi" w:hAnsiTheme="minorHAnsi" w:cs="Arial"/>
          <w:bCs/>
        </w:rPr>
        <w:t>i powierzchni nieutwardzonych dopuszcza się odprowadzić powierzchniowo do gruntu.</w:t>
      </w:r>
    </w:p>
    <w:p w:rsidR="000537C4" w:rsidRPr="00095E3B" w:rsidRDefault="000537C4" w:rsidP="000537C4">
      <w:pPr>
        <w:numPr>
          <w:ilvl w:val="0"/>
          <w:numId w:val="11"/>
        </w:numPr>
        <w:tabs>
          <w:tab w:val="clear" w:pos="720"/>
          <w:tab w:val="num" w:pos="426"/>
        </w:tabs>
        <w:spacing w:before="60" w:after="60"/>
        <w:ind w:left="426" w:hanging="426"/>
        <w:jc w:val="both"/>
        <w:rPr>
          <w:rFonts w:asciiTheme="minorHAnsi" w:hAnsiTheme="minorHAnsi" w:cs="Arial"/>
          <w:bCs/>
        </w:rPr>
      </w:pPr>
      <w:r w:rsidRPr="00095E3B">
        <w:rPr>
          <w:rFonts w:asciiTheme="minorHAnsi" w:hAnsiTheme="minorHAnsi" w:cs="Arial"/>
        </w:rPr>
        <w:t>W zakresie zaopatrzenia w gaz:</w:t>
      </w:r>
    </w:p>
    <w:p w:rsidR="000537C4" w:rsidRPr="00095E3B" w:rsidRDefault="000537C4" w:rsidP="000537C4">
      <w:pPr>
        <w:numPr>
          <w:ilvl w:val="1"/>
          <w:numId w:val="11"/>
        </w:numPr>
        <w:spacing w:before="60" w:after="60"/>
        <w:jc w:val="both"/>
        <w:rPr>
          <w:rFonts w:asciiTheme="minorHAnsi" w:hAnsiTheme="minorHAnsi" w:cs="Arial"/>
          <w:bCs/>
        </w:rPr>
      </w:pPr>
      <w:r w:rsidRPr="00095E3B">
        <w:rPr>
          <w:rFonts w:asciiTheme="minorHAnsi" w:hAnsiTheme="minorHAnsi" w:cs="Arial"/>
        </w:rPr>
        <w:t>dopuszcza się zaopatrzenie zabudowy</w:t>
      </w:r>
      <w:r>
        <w:rPr>
          <w:rFonts w:asciiTheme="minorHAnsi" w:hAnsiTheme="minorHAnsi" w:cs="Arial"/>
        </w:rPr>
        <w:t xml:space="preserve"> </w:t>
      </w:r>
      <w:r w:rsidRPr="00095E3B">
        <w:rPr>
          <w:rFonts w:asciiTheme="minorHAnsi" w:hAnsiTheme="minorHAnsi" w:cs="Arial"/>
        </w:rPr>
        <w:t>planowej w gaz z indywidualnych źródeł,</w:t>
      </w:r>
    </w:p>
    <w:p w:rsidR="000537C4" w:rsidRPr="00095E3B" w:rsidRDefault="000537C4" w:rsidP="000537C4">
      <w:pPr>
        <w:numPr>
          <w:ilvl w:val="1"/>
          <w:numId w:val="11"/>
        </w:numPr>
        <w:spacing w:before="60" w:after="60"/>
        <w:jc w:val="both"/>
        <w:rPr>
          <w:rFonts w:asciiTheme="minorHAnsi" w:hAnsiTheme="minorHAnsi" w:cs="Arial"/>
          <w:bCs/>
        </w:rPr>
      </w:pPr>
      <w:r w:rsidRPr="00095E3B">
        <w:rPr>
          <w:rFonts w:asciiTheme="minorHAnsi" w:hAnsiTheme="minorHAnsi" w:cs="Arial"/>
        </w:rPr>
        <w:t>dopuszcza się budowę, przebudowę, rozbudowę i remonty sieci gazowej i urządzeń z nią związanych.</w:t>
      </w:r>
    </w:p>
    <w:p w:rsidR="000537C4" w:rsidRPr="001E2145" w:rsidRDefault="000537C4" w:rsidP="000537C4">
      <w:pPr>
        <w:numPr>
          <w:ilvl w:val="0"/>
          <w:numId w:val="11"/>
        </w:numPr>
        <w:tabs>
          <w:tab w:val="clear" w:pos="720"/>
          <w:tab w:val="num" w:pos="426"/>
        </w:tabs>
        <w:spacing w:before="60" w:after="60"/>
        <w:ind w:left="426" w:hanging="426"/>
        <w:jc w:val="both"/>
        <w:rPr>
          <w:rFonts w:asciiTheme="minorHAnsi" w:hAnsiTheme="minorHAnsi" w:cs="Arial"/>
          <w:bCs/>
        </w:rPr>
      </w:pPr>
      <w:r w:rsidRPr="00095E3B">
        <w:rPr>
          <w:rFonts w:asciiTheme="minorHAnsi" w:hAnsiTheme="minorHAnsi" w:cs="Arial"/>
          <w:bCs/>
        </w:rPr>
        <w:t xml:space="preserve">W zakresie infrastruktury telekomunikacyjnej </w:t>
      </w:r>
      <w:r w:rsidRPr="00095E3B">
        <w:rPr>
          <w:rFonts w:asciiTheme="minorHAnsi" w:hAnsiTheme="minorHAnsi" w:cs="Arial"/>
        </w:rPr>
        <w:t>w obszarze planu dopuszcza się budowę, przebudowę, rozbudowę i remonty urządzeń i sieci telekomunikacyjnej , w tym sieci szerokopasmowych ogólnodostępnych.</w:t>
      </w:r>
    </w:p>
    <w:p w:rsidR="000537C4" w:rsidRPr="001E2145" w:rsidRDefault="000537C4" w:rsidP="000537C4">
      <w:pPr>
        <w:numPr>
          <w:ilvl w:val="0"/>
          <w:numId w:val="11"/>
        </w:numPr>
        <w:tabs>
          <w:tab w:val="clear" w:pos="720"/>
          <w:tab w:val="num" w:pos="426"/>
        </w:tabs>
        <w:spacing w:before="60" w:after="60"/>
        <w:ind w:left="426" w:hanging="426"/>
        <w:jc w:val="both"/>
        <w:rPr>
          <w:rFonts w:asciiTheme="minorHAnsi" w:hAnsiTheme="minorHAnsi" w:cstheme="minorHAnsi"/>
          <w:bCs/>
        </w:rPr>
      </w:pPr>
      <w:r w:rsidRPr="001E2145">
        <w:rPr>
          <w:rFonts w:asciiTheme="minorHAnsi" w:hAnsiTheme="minorHAnsi" w:cstheme="minorHAnsi"/>
        </w:rPr>
        <w:t>Dopuszcza się budowę nowych, przebudowę, rozbudowę lub likwidację istniejących urządzeń i sieci infrastruktury technicznej, w szczególności niewymienionych w ust 1-</w:t>
      </w:r>
      <w:r>
        <w:rPr>
          <w:rFonts w:asciiTheme="minorHAnsi" w:hAnsiTheme="minorHAnsi" w:cstheme="minorHAnsi"/>
        </w:rPr>
        <w:t>6</w:t>
      </w:r>
      <w:r w:rsidRPr="001E2145">
        <w:rPr>
          <w:rFonts w:asciiTheme="minorHAnsi" w:hAnsiTheme="minorHAnsi" w:cstheme="minorHAnsi"/>
        </w:rPr>
        <w:t xml:space="preserve"> niniejszego paragrafu wynikających z technicznych warunków realizacji inwestycji, bądź wynikających z przepisów odrębnych. </w:t>
      </w:r>
    </w:p>
    <w:p w:rsidR="000537C4" w:rsidRPr="00095E3B" w:rsidRDefault="000537C4" w:rsidP="000537C4">
      <w:pPr>
        <w:numPr>
          <w:ilvl w:val="0"/>
          <w:numId w:val="11"/>
        </w:numPr>
        <w:tabs>
          <w:tab w:val="clear" w:pos="720"/>
          <w:tab w:val="num" w:pos="426"/>
        </w:tabs>
        <w:spacing w:before="60" w:after="60"/>
        <w:ind w:left="426" w:hanging="426"/>
        <w:jc w:val="both"/>
        <w:rPr>
          <w:rFonts w:asciiTheme="minorHAnsi" w:hAnsiTheme="minorHAnsi" w:cs="Arial"/>
          <w:bCs/>
        </w:rPr>
      </w:pPr>
      <w:r w:rsidRPr="001E2145">
        <w:rPr>
          <w:rFonts w:asciiTheme="minorHAnsi" w:hAnsiTheme="minorHAnsi" w:cstheme="minorHAnsi"/>
        </w:rPr>
        <w:t xml:space="preserve">W zagospodarowaniu terenu obowiązuje nakaz uwzględniania istniejących </w:t>
      </w:r>
      <w:r>
        <w:rPr>
          <w:rFonts w:asciiTheme="minorHAnsi" w:hAnsiTheme="minorHAnsi" w:cstheme="minorHAnsi"/>
        </w:rPr>
        <w:t xml:space="preserve">                                 </w:t>
      </w:r>
      <w:r w:rsidRPr="001E2145">
        <w:rPr>
          <w:rFonts w:asciiTheme="minorHAnsi" w:hAnsiTheme="minorHAnsi" w:cstheme="minorHAnsi"/>
        </w:rPr>
        <w:t>i projektowanych urządzeń i sieci infrastruktury technicznej</w:t>
      </w:r>
    </w:p>
    <w:p w:rsidR="000537C4" w:rsidRPr="00095E3B" w:rsidRDefault="000537C4" w:rsidP="000537C4">
      <w:pPr>
        <w:jc w:val="center"/>
        <w:rPr>
          <w:rFonts w:asciiTheme="minorHAnsi" w:hAnsiTheme="minorHAnsi"/>
        </w:rPr>
      </w:pPr>
    </w:p>
    <w:p w:rsidR="000537C4" w:rsidRPr="00095E3B" w:rsidRDefault="000537C4" w:rsidP="000537C4">
      <w:pPr>
        <w:jc w:val="center"/>
        <w:rPr>
          <w:rFonts w:asciiTheme="minorHAnsi" w:hAnsiTheme="minorHAnsi"/>
        </w:rPr>
      </w:pPr>
      <w:r w:rsidRPr="00095E3B">
        <w:rPr>
          <w:rFonts w:asciiTheme="minorHAnsi" w:hAnsiTheme="minorHAnsi" w:cs="Arial"/>
          <w:b/>
          <w:bCs/>
        </w:rPr>
        <w:t>§</w:t>
      </w:r>
      <w:r>
        <w:rPr>
          <w:rFonts w:asciiTheme="minorHAnsi" w:hAnsiTheme="minorHAnsi" w:cs="Arial"/>
          <w:b/>
          <w:bCs/>
        </w:rPr>
        <w:t>7</w:t>
      </w:r>
    </w:p>
    <w:p w:rsidR="000537C4" w:rsidRDefault="000537C4" w:rsidP="000537C4">
      <w:pPr>
        <w:jc w:val="center"/>
        <w:rPr>
          <w:rFonts w:asciiTheme="minorHAnsi" w:hAnsiTheme="minorHAnsi" w:cs="Arial"/>
          <w:b/>
        </w:rPr>
      </w:pPr>
      <w:bookmarkStart w:id="4" w:name="_Toc359125024"/>
      <w:r w:rsidRPr="00095E3B">
        <w:rPr>
          <w:rFonts w:asciiTheme="minorHAnsi" w:hAnsiTheme="minorHAnsi" w:cs="Arial"/>
          <w:b/>
        </w:rPr>
        <w:t xml:space="preserve">Zasady modernizacji, rozbudowy i budowy systemów </w:t>
      </w:r>
      <w:r>
        <w:rPr>
          <w:rFonts w:asciiTheme="minorHAnsi" w:hAnsiTheme="minorHAnsi" w:cs="Arial"/>
          <w:b/>
        </w:rPr>
        <w:t xml:space="preserve">komunikacji </w:t>
      </w:r>
      <w:r w:rsidRPr="00095E3B">
        <w:rPr>
          <w:rFonts w:asciiTheme="minorHAnsi" w:hAnsiTheme="minorHAnsi" w:cs="Arial"/>
          <w:b/>
        </w:rPr>
        <w:t xml:space="preserve">oraz </w:t>
      </w:r>
    </w:p>
    <w:p w:rsidR="000537C4" w:rsidRPr="00095E3B" w:rsidRDefault="000537C4" w:rsidP="000537C4">
      <w:pPr>
        <w:jc w:val="center"/>
        <w:rPr>
          <w:rFonts w:asciiTheme="minorHAnsi" w:hAnsiTheme="minorHAnsi" w:cs="Arial"/>
          <w:b/>
        </w:rPr>
      </w:pPr>
      <w:r w:rsidRPr="00095E3B">
        <w:rPr>
          <w:rFonts w:asciiTheme="minorHAnsi" w:hAnsiTheme="minorHAnsi" w:cs="Arial"/>
          <w:b/>
        </w:rPr>
        <w:t>minimalna ilość miejsc parkingowych</w:t>
      </w:r>
      <w:bookmarkEnd w:id="4"/>
    </w:p>
    <w:p w:rsidR="000537C4" w:rsidRPr="00095E3B" w:rsidRDefault="000537C4" w:rsidP="000537C4">
      <w:pPr>
        <w:jc w:val="center"/>
        <w:rPr>
          <w:rFonts w:asciiTheme="minorHAnsi" w:hAnsiTheme="minorHAnsi"/>
        </w:rPr>
      </w:pPr>
    </w:p>
    <w:p w:rsidR="000537C4" w:rsidRPr="00095E3B" w:rsidRDefault="000537C4" w:rsidP="000537C4">
      <w:pPr>
        <w:pStyle w:val="Akapitzlist"/>
        <w:numPr>
          <w:ilvl w:val="0"/>
          <w:numId w:val="8"/>
        </w:numPr>
        <w:spacing w:before="120" w:after="120"/>
        <w:ind w:left="357" w:hanging="357"/>
        <w:jc w:val="both"/>
        <w:rPr>
          <w:rFonts w:asciiTheme="minorHAnsi" w:hAnsiTheme="minorHAnsi" w:cs="Arial"/>
          <w:color w:val="FF0000"/>
        </w:rPr>
      </w:pPr>
      <w:r w:rsidRPr="00095E3B">
        <w:rPr>
          <w:rFonts w:asciiTheme="minorHAnsi" w:hAnsiTheme="minorHAnsi" w:cs="Arial"/>
          <w:color w:val="000000"/>
        </w:rPr>
        <w:t xml:space="preserve">Powiązania komunikacyjne obszaru objętego planem z układem zewnętrznym są realizowane poprzez drogę </w:t>
      </w:r>
      <w:r w:rsidRPr="00095E3B">
        <w:rPr>
          <w:rFonts w:asciiTheme="minorHAnsi" w:hAnsiTheme="minorHAnsi" w:cs="Arial"/>
        </w:rPr>
        <w:t>powiatową nr</w:t>
      </w:r>
      <w:r>
        <w:rPr>
          <w:rFonts w:asciiTheme="minorHAnsi" w:hAnsiTheme="minorHAnsi" w:cs="Arial"/>
        </w:rPr>
        <w:t>1756G DP 1334G - Łupawsko – Jasień.</w:t>
      </w:r>
    </w:p>
    <w:p w:rsidR="000537C4" w:rsidRPr="00095E3B" w:rsidRDefault="000537C4" w:rsidP="000537C4">
      <w:pPr>
        <w:pStyle w:val="Akapitzlist"/>
        <w:numPr>
          <w:ilvl w:val="0"/>
          <w:numId w:val="8"/>
        </w:numPr>
        <w:spacing w:before="120" w:after="120"/>
        <w:ind w:left="357" w:hanging="357"/>
        <w:jc w:val="both"/>
        <w:rPr>
          <w:rFonts w:asciiTheme="minorHAnsi" w:hAnsiTheme="minorHAnsi" w:cs="Arial"/>
          <w:color w:val="000000"/>
        </w:rPr>
      </w:pPr>
      <w:r w:rsidRPr="00095E3B">
        <w:rPr>
          <w:rFonts w:asciiTheme="minorHAnsi" w:hAnsiTheme="minorHAnsi" w:cs="Arial"/>
        </w:rPr>
        <w:t>Ustala się minimalne wskaźniki miejsc parkingowych dla terenu zabudowy mieszkaniowej jednorodzinnej (MN): 1 miejsce  postojowe na każdy budynek mieszkalny; nie jest wymagane wskazania miejsc dla parkowania pojazdów zaopatrzonych w kartę parkingową.</w:t>
      </w:r>
    </w:p>
    <w:p w:rsidR="000537C4" w:rsidRPr="00095E3B" w:rsidRDefault="000537C4" w:rsidP="000537C4">
      <w:pPr>
        <w:numPr>
          <w:ilvl w:val="0"/>
          <w:numId w:val="8"/>
        </w:numPr>
        <w:spacing w:before="120" w:after="120"/>
        <w:jc w:val="both"/>
        <w:rPr>
          <w:rFonts w:asciiTheme="minorHAnsi" w:hAnsiTheme="minorHAnsi" w:cs="Arial"/>
          <w:bCs/>
        </w:rPr>
      </w:pPr>
      <w:r w:rsidRPr="00095E3B">
        <w:rPr>
          <w:rFonts w:asciiTheme="minorHAnsi" w:hAnsiTheme="minorHAnsi" w:cs="Arial"/>
          <w:bCs/>
        </w:rPr>
        <w:t>Przez miejsce parkingowe rozumie się miejsce na samochód wydzielone na terenie nieruchomości, w budynku (garaż wolnostojący, przybudowany lub wbudowany), wiatę.</w:t>
      </w:r>
    </w:p>
    <w:p w:rsidR="000537C4" w:rsidRPr="00095E3B" w:rsidRDefault="000537C4" w:rsidP="000537C4">
      <w:pPr>
        <w:jc w:val="center"/>
        <w:rPr>
          <w:rFonts w:asciiTheme="minorHAnsi" w:hAnsiTheme="minorHAnsi"/>
        </w:rPr>
      </w:pPr>
    </w:p>
    <w:p w:rsidR="000537C4" w:rsidRPr="00095E3B" w:rsidRDefault="000537C4" w:rsidP="000537C4">
      <w:pPr>
        <w:jc w:val="center"/>
        <w:rPr>
          <w:rFonts w:asciiTheme="minorHAnsi" w:hAnsiTheme="minorHAnsi" w:cs="Arial"/>
          <w:b/>
          <w:bCs/>
        </w:rPr>
      </w:pPr>
      <w:r w:rsidRPr="00095E3B">
        <w:rPr>
          <w:rFonts w:asciiTheme="minorHAnsi" w:hAnsiTheme="minorHAnsi" w:cs="Arial"/>
          <w:b/>
          <w:bCs/>
        </w:rPr>
        <w:t>§</w:t>
      </w:r>
      <w:r>
        <w:rPr>
          <w:rFonts w:asciiTheme="minorHAnsi" w:hAnsiTheme="minorHAnsi" w:cs="Arial"/>
          <w:b/>
          <w:bCs/>
        </w:rPr>
        <w:t>8</w:t>
      </w:r>
    </w:p>
    <w:p w:rsidR="000537C4" w:rsidRPr="00095E3B" w:rsidRDefault="000537C4" w:rsidP="000537C4">
      <w:pPr>
        <w:spacing w:before="60" w:after="60"/>
        <w:contextualSpacing/>
        <w:jc w:val="both"/>
        <w:rPr>
          <w:rFonts w:asciiTheme="minorHAnsi" w:hAnsiTheme="minorHAnsi" w:cs="Arial"/>
        </w:rPr>
      </w:pPr>
    </w:p>
    <w:p w:rsidR="000537C4" w:rsidRPr="00095E3B" w:rsidRDefault="000537C4" w:rsidP="000537C4">
      <w:pPr>
        <w:jc w:val="center"/>
        <w:rPr>
          <w:rFonts w:asciiTheme="minorHAnsi" w:hAnsiTheme="minorHAnsi" w:cs="Arial"/>
          <w:b/>
        </w:rPr>
      </w:pPr>
      <w:bookmarkStart w:id="5" w:name="_Toc359125026"/>
      <w:r w:rsidRPr="00095E3B">
        <w:rPr>
          <w:rFonts w:asciiTheme="minorHAnsi" w:hAnsiTheme="minorHAnsi" w:cs="Arial"/>
          <w:b/>
        </w:rPr>
        <w:t>Stawka procentowa, na podstawie której ustala się opłatę, o której mowa w art. 36 ust.4 ustawy o planowaniu i zagospodarowaniu przestrzennym</w:t>
      </w:r>
      <w:bookmarkEnd w:id="5"/>
    </w:p>
    <w:p w:rsidR="000537C4" w:rsidRPr="00095E3B" w:rsidRDefault="000537C4" w:rsidP="000537C4">
      <w:pPr>
        <w:jc w:val="center"/>
        <w:rPr>
          <w:rFonts w:asciiTheme="minorHAnsi" w:hAnsiTheme="minorHAnsi"/>
        </w:rPr>
      </w:pPr>
    </w:p>
    <w:p w:rsidR="000537C4" w:rsidRPr="00095E3B" w:rsidRDefault="000537C4" w:rsidP="000537C4">
      <w:pPr>
        <w:pStyle w:val="Akapitzlist"/>
        <w:spacing w:before="60" w:after="60"/>
        <w:ind w:left="0"/>
        <w:jc w:val="both"/>
        <w:rPr>
          <w:rFonts w:asciiTheme="minorHAnsi" w:hAnsiTheme="minorHAnsi" w:cs="Arial"/>
          <w:color w:val="000000"/>
        </w:rPr>
      </w:pPr>
      <w:r w:rsidRPr="00095E3B">
        <w:rPr>
          <w:rFonts w:asciiTheme="minorHAnsi" w:hAnsiTheme="minorHAnsi" w:cs="Arial"/>
          <w:color w:val="000000"/>
        </w:rPr>
        <w:t xml:space="preserve">Dla terenów wydzielonych liniami rozgraniczającymi ustala się 0 </w:t>
      </w:r>
      <w:r>
        <w:rPr>
          <w:rFonts w:asciiTheme="minorHAnsi" w:hAnsiTheme="minorHAnsi" w:cs="Arial"/>
          <w:color w:val="000000"/>
        </w:rPr>
        <w:t xml:space="preserve">% </w:t>
      </w:r>
      <w:r w:rsidRPr="00095E3B">
        <w:rPr>
          <w:rFonts w:asciiTheme="minorHAnsi" w:hAnsiTheme="minorHAnsi" w:cs="Arial"/>
          <w:color w:val="000000"/>
        </w:rPr>
        <w:t>stawkę procentową (plan miejscowy nie zmienia dotychczasowego przeznaczenie tych terenów.</w:t>
      </w:r>
    </w:p>
    <w:p w:rsidR="000537C4" w:rsidRDefault="000537C4" w:rsidP="000537C4">
      <w:pPr>
        <w:pStyle w:val="Akapitzlist"/>
        <w:spacing w:before="60" w:after="60"/>
        <w:ind w:left="0"/>
        <w:jc w:val="both"/>
        <w:rPr>
          <w:rFonts w:asciiTheme="minorHAnsi" w:hAnsiTheme="minorHAnsi" w:cs="Arial"/>
          <w:color w:val="000000"/>
        </w:rPr>
      </w:pPr>
    </w:p>
    <w:p w:rsidR="000537C4" w:rsidRPr="00095E3B" w:rsidRDefault="000537C4" w:rsidP="000537C4">
      <w:pPr>
        <w:pStyle w:val="Akapitzlist"/>
        <w:spacing w:before="60" w:after="60"/>
        <w:ind w:left="0"/>
        <w:jc w:val="both"/>
        <w:rPr>
          <w:rFonts w:asciiTheme="minorHAnsi" w:hAnsiTheme="minorHAnsi" w:cs="Arial"/>
          <w:color w:val="000000"/>
        </w:rPr>
      </w:pPr>
    </w:p>
    <w:p w:rsidR="000537C4" w:rsidRPr="00095E3B" w:rsidRDefault="000537C4" w:rsidP="000537C4">
      <w:pPr>
        <w:jc w:val="center"/>
        <w:rPr>
          <w:rFonts w:asciiTheme="minorHAnsi" w:hAnsiTheme="minorHAnsi" w:cs="Arial"/>
          <w:b/>
        </w:rPr>
      </w:pPr>
      <w:r w:rsidRPr="00095E3B">
        <w:rPr>
          <w:rFonts w:asciiTheme="minorHAnsi" w:hAnsiTheme="minorHAnsi" w:cs="Arial"/>
          <w:b/>
        </w:rPr>
        <w:t>Rozdział 3</w:t>
      </w:r>
    </w:p>
    <w:p w:rsidR="000537C4" w:rsidRPr="00095E3B" w:rsidRDefault="000537C4" w:rsidP="000537C4">
      <w:pPr>
        <w:jc w:val="center"/>
        <w:rPr>
          <w:rFonts w:asciiTheme="minorHAnsi" w:hAnsiTheme="minorHAnsi" w:cs="Arial"/>
          <w:b/>
        </w:rPr>
      </w:pPr>
      <w:r w:rsidRPr="00095E3B">
        <w:rPr>
          <w:rFonts w:asciiTheme="minorHAnsi" w:hAnsiTheme="minorHAnsi" w:cs="Arial"/>
          <w:b/>
        </w:rPr>
        <w:t>Ustalenia szczegółowe – karty terenów</w:t>
      </w:r>
    </w:p>
    <w:p w:rsidR="000537C4" w:rsidRPr="00095E3B" w:rsidRDefault="000537C4" w:rsidP="000537C4">
      <w:pPr>
        <w:jc w:val="center"/>
        <w:rPr>
          <w:rFonts w:asciiTheme="minorHAnsi" w:hAnsiTheme="minorHAnsi" w:cs="Arial"/>
          <w:b/>
        </w:rPr>
      </w:pPr>
    </w:p>
    <w:p w:rsidR="000537C4" w:rsidRPr="00095E3B" w:rsidRDefault="000537C4" w:rsidP="000537C4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bCs/>
        </w:rPr>
        <w:t>§9</w:t>
      </w:r>
    </w:p>
    <w:p w:rsidR="000537C4" w:rsidRPr="00095E3B" w:rsidRDefault="000537C4" w:rsidP="000537C4">
      <w:pPr>
        <w:jc w:val="center"/>
        <w:rPr>
          <w:rFonts w:asciiTheme="minorHAnsi" w:hAnsiTheme="minorHAnsi" w:cs="Arial"/>
          <w:b/>
        </w:rPr>
      </w:pPr>
      <w:r w:rsidRPr="00095E3B">
        <w:rPr>
          <w:rFonts w:asciiTheme="minorHAnsi" w:hAnsiTheme="minorHAnsi" w:cs="Arial"/>
          <w:b/>
        </w:rPr>
        <w:t>Karta teren</w:t>
      </w:r>
      <w:r>
        <w:rPr>
          <w:rFonts w:asciiTheme="minorHAnsi" w:hAnsiTheme="minorHAnsi" w:cs="Arial"/>
          <w:b/>
        </w:rPr>
        <w:t>u</w:t>
      </w:r>
      <w:r w:rsidRPr="00095E3B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t>01.</w:t>
      </w:r>
      <w:r w:rsidRPr="00095E3B">
        <w:rPr>
          <w:rFonts w:asciiTheme="minorHAnsi" w:hAnsiTheme="minorHAnsi" w:cs="Arial"/>
          <w:b/>
        </w:rPr>
        <w:t>MN – tereny zabudowy mieszkaniowej jednorodzinnej</w:t>
      </w:r>
    </w:p>
    <w:p w:rsidR="000537C4" w:rsidRPr="00095E3B" w:rsidRDefault="000537C4" w:rsidP="000537C4">
      <w:pPr>
        <w:jc w:val="center"/>
        <w:rPr>
          <w:rFonts w:asciiTheme="minorHAnsi" w:hAnsiTheme="minorHAnsi" w:cs="Arial"/>
          <w:b/>
        </w:rPr>
      </w:pPr>
    </w:p>
    <w:p w:rsidR="000537C4" w:rsidRPr="00095E3B" w:rsidRDefault="000537C4" w:rsidP="000537C4">
      <w:pPr>
        <w:pStyle w:val="Akapitzlist"/>
        <w:numPr>
          <w:ilvl w:val="3"/>
          <w:numId w:val="11"/>
        </w:numPr>
        <w:tabs>
          <w:tab w:val="clear" w:pos="2880"/>
          <w:tab w:val="num" w:pos="426"/>
        </w:tabs>
        <w:ind w:left="426" w:hanging="426"/>
        <w:jc w:val="both"/>
        <w:rPr>
          <w:rFonts w:asciiTheme="minorHAnsi" w:hAnsiTheme="minorHAnsi" w:cs="Arial"/>
        </w:rPr>
      </w:pPr>
      <w:r w:rsidRPr="00095E3B">
        <w:rPr>
          <w:rFonts w:asciiTheme="minorHAnsi" w:hAnsiTheme="minorHAnsi" w:cs="Arial"/>
        </w:rPr>
        <w:t xml:space="preserve">Dla terenu oznaczonego symbolem </w:t>
      </w:r>
      <w:r w:rsidRPr="00EC7F9E">
        <w:rPr>
          <w:rFonts w:asciiTheme="minorHAnsi" w:hAnsiTheme="minorHAnsi" w:cs="Arial"/>
          <w:b/>
        </w:rPr>
        <w:t>01.</w:t>
      </w:r>
      <w:r w:rsidRPr="00095E3B">
        <w:rPr>
          <w:rFonts w:asciiTheme="minorHAnsi" w:hAnsiTheme="minorHAnsi" w:cs="Arial"/>
          <w:b/>
        </w:rPr>
        <w:t>MN</w:t>
      </w:r>
      <w:r w:rsidRPr="00095E3B">
        <w:rPr>
          <w:rFonts w:asciiTheme="minorHAnsi" w:hAnsiTheme="minorHAnsi" w:cs="Arial"/>
        </w:rPr>
        <w:t xml:space="preserve"> ustala się:</w:t>
      </w:r>
    </w:p>
    <w:p w:rsidR="000537C4" w:rsidRPr="00095E3B" w:rsidRDefault="000537C4" w:rsidP="000537C4">
      <w:pPr>
        <w:pStyle w:val="Akapitzlist"/>
        <w:numPr>
          <w:ilvl w:val="0"/>
          <w:numId w:val="12"/>
        </w:numPr>
        <w:jc w:val="both"/>
        <w:rPr>
          <w:rFonts w:asciiTheme="minorHAnsi" w:hAnsiTheme="minorHAnsi" w:cs="Arial"/>
        </w:rPr>
      </w:pPr>
      <w:r w:rsidRPr="00095E3B">
        <w:rPr>
          <w:rFonts w:asciiTheme="minorHAnsi" w:hAnsiTheme="minorHAnsi" w:cs="Arial"/>
        </w:rPr>
        <w:t xml:space="preserve">przeznaczenie terenu – zabudowa mieszkaniowa jednorodzinna, dopuszcza się lokalizację usług w budynkach zgodnie z przepisami odrębnymi, garaże dla samochodów osobowych, </w:t>
      </w:r>
    </w:p>
    <w:p w:rsidR="000537C4" w:rsidRPr="00095E3B" w:rsidRDefault="000537C4" w:rsidP="000537C4">
      <w:pPr>
        <w:pStyle w:val="Akapitzlist"/>
        <w:numPr>
          <w:ilvl w:val="0"/>
          <w:numId w:val="12"/>
        </w:numPr>
        <w:jc w:val="both"/>
        <w:rPr>
          <w:rFonts w:asciiTheme="minorHAnsi" w:hAnsiTheme="minorHAnsi" w:cs="Arial"/>
        </w:rPr>
      </w:pPr>
      <w:r w:rsidRPr="00095E3B">
        <w:rPr>
          <w:rFonts w:asciiTheme="minorHAnsi" w:hAnsiTheme="minorHAnsi" w:cs="Arial"/>
        </w:rPr>
        <w:t>zakaz lokalizacji usług typu rzemiosło produkcyjne, stacje paliw, warsztaty samochodowe, blacharskie, lakiernicze, stacji obsługi pojazdów i innych skutkujących uciążliwością (hałas, odory, całodobowe oświetlenie) dla funkcji mieszkaniowej,</w:t>
      </w:r>
    </w:p>
    <w:p w:rsidR="000537C4" w:rsidRPr="00095E3B" w:rsidRDefault="000537C4" w:rsidP="000537C4">
      <w:pPr>
        <w:pStyle w:val="Akapitzlist"/>
        <w:numPr>
          <w:ilvl w:val="0"/>
          <w:numId w:val="12"/>
        </w:numPr>
        <w:jc w:val="both"/>
        <w:rPr>
          <w:rFonts w:asciiTheme="minorHAnsi" w:hAnsiTheme="minorHAnsi" w:cs="Arial"/>
        </w:rPr>
      </w:pPr>
      <w:r w:rsidRPr="00095E3B">
        <w:rPr>
          <w:rFonts w:asciiTheme="minorHAnsi" w:hAnsiTheme="minorHAnsi" w:cs="Arial"/>
        </w:rPr>
        <w:t>sposoby zabudowy i zagospodarowania terenu:</w:t>
      </w:r>
    </w:p>
    <w:p w:rsidR="000537C4" w:rsidRPr="00095E3B" w:rsidRDefault="000537C4" w:rsidP="000537C4">
      <w:pPr>
        <w:pStyle w:val="Akapitzlist"/>
        <w:numPr>
          <w:ilvl w:val="0"/>
          <w:numId w:val="13"/>
        </w:numPr>
        <w:jc w:val="both"/>
        <w:rPr>
          <w:rFonts w:asciiTheme="minorHAnsi" w:hAnsiTheme="minorHAnsi" w:cs="Arial"/>
        </w:rPr>
      </w:pPr>
      <w:r w:rsidRPr="00095E3B">
        <w:rPr>
          <w:rFonts w:asciiTheme="minorHAnsi" w:hAnsiTheme="minorHAnsi" w:cs="Arial"/>
        </w:rPr>
        <w:t xml:space="preserve">zabudowa wolnostojąca, </w:t>
      </w:r>
    </w:p>
    <w:p w:rsidR="000537C4" w:rsidRPr="00095E3B" w:rsidRDefault="000537C4" w:rsidP="000537C4">
      <w:pPr>
        <w:pStyle w:val="Akapitzlist"/>
        <w:numPr>
          <w:ilvl w:val="0"/>
          <w:numId w:val="13"/>
        </w:numPr>
        <w:jc w:val="both"/>
        <w:rPr>
          <w:rFonts w:asciiTheme="minorHAnsi" w:hAnsiTheme="minorHAnsi" w:cs="Arial"/>
        </w:rPr>
      </w:pPr>
      <w:r w:rsidRPr="00095E3B">
        <w:rPr>
          <w:rFonts w:asciiTheme="minorHAnsi" w:hAnsiTheme="minorHAnsi" w:cs="Arial"/>
        </w:rPr>
        <w:t>na każdej wydzielonej działce budowlanej dopuszcza się jeden budynek mieszkalny jednorodzinny,</w:t>
      </w:r>
    </w:p>
    <w:p w:rsidR="000537C4" w:rsidRPr="00095E3B" w:rsidRDefault="000537C4" w:rsidP="000537C4">
      <w:pPr>
        <w:pStyle w:val="Akapitzlist"/>
        <w:numPr>
          <w:ilvl w:val="0"/>
          <w:numId w:val="13"/>
        </w:numPr>
        <w:jc w:val="both"/>
        <w:rPr>
          <w:rFonts w:asciiTheme="minorHAnsi" w:hAnsiTheme="minorHAnsi" w:cs="Arial"/>
        </w:rPr>
      </w:pPr>
      <w:r w:rsidRPr="00095E3B">
        <w:rPr>
          <w:rFonts w:asciiTheme="minorHAnsi" w:hAnsiTheme="minorHAnsi" w:cs="Arial"/>
        </w:rPr>
        <w:t xml:space="preserve">miejsca postojowe zgodnie z § </w:t>
      </w:r>
      <w:r>
        <w:rPr>
          <w:rFonts w:asciiTheme="minorHAnsi" w:hAnsiTheme="minorHAnsi" w:cs="Arial"/>
        </w:rPr>
        <w:t>7</w:t>
      </w:r>
      <w:r w:rsidRPr="00095E3B">
        <w:rPr>
          <w:rFonts w:asciiTheme="minorHAnsi" w:hAnsiTheme="minorHAnsi" w:cs="Arial"/>
        </w:rPr>
        <w:t xml:space="preserve"> ust. 2,</w:t>
      </w:r>
    </w:p>
    <w:p w:rsidR="000537C4" w:rsidRPr="0039143E" w:rsidRDefault="000537C4" w:rsidP="000537C4">
      <w:pPr>
        <w:numPr>
          <w:ilvl w:val="0"/>
          <w:numId w:val="13"/>
        </w:numPr>
        <w:ind w:left="1066" w:hanging="357"/>
        <w:jc w:val="both"/>
        <w:rPr>
          <w:rFonts w:asciiTheme="minorHAnsi" w:hAnsiTheme="minorHAnsi" w:cs="Arial"/>
        </w:rPr>
      </w:pPr>
      <w:r w:rsidRPr="00095E3B">
        <w:rPr>
          <w:rFonts w:asciiTheme="minorHAnsi" w:hAnsiTheme="minorHAnsi" w:cs="Arial"/>
        </w:rPr>
        <w:t xml:space="preserve">lokalizacja </w:t>
      </w:r>
      <w:r w:rsidRPr="00095E3B">
        <w:rPr>
          <w:rFonts w:asciiTheme="minorHAnsi" w:hAnsiTheme="minorHAnsi" w:cs="Arial"/>
          <w:color w:val="000000"/>
        </w:rPr>
        <w:t>sieci i urządzeń infrastruktury technicznej,</w:t>
      </w:r>
    </w:p>
    <w:p w:rsidR="000537C4" w:rsidRPr="00095E3B" w:rsidRDefault="000537C4" w:rsidP="000537C4">
      <w:pPr>
        <w:numPr>
          <w:ilvl w:val="0"/>
          <w:numId w:val="13"/>
        </w:numPr>
        <w:ind w:left="1066" w:hanging="357"/>
        <w:jc w:val="both"/>
        <w:rPr>
          <w:rFonts w:asciiTheme="minorHAnsi" w:hAnsiTheme="minorHAnsi" w:cs="Arial"/>
        </w:rPr>
      </w:pPr>
      <w:r w:rsidRPr="00095E3B">
        <w:rPr>
          <w:rFonts w:asciiTheme="minorHAnsi" w:hAnsiTheme="minorHAnsi" w:cs="Arial"/>
        </w:rPr>
        <w:t>lokalizacj</w:t>
      </w:r>
      <w:r w:rsidRPr="00095E3B">
        <w:rPr>
          <w:rFonts w:asciiTheme="minorHAnsi" w:hAnsiTheme="minorHAnsi" w:cs="Arial"/>
          <w:color w:val="000000"/>
        </w:rPr>
        <w:t>a dojść i dojazdów,</w:t>
      </w:r>
    </w:p>
    <w:p w:rsidR="000537C4" w:rsidRPr="00095E3B" w:rsidRDefault="000537C4" w:rsidP="000537C4">
      <w:pPr>
        <w:numPr>
          <w:ilvl w:val="0"/>
          <w:numId w:val="13"/>
        </w:numPr>
        <w:ind w:left="1066" w:hanging="357"/>
        <w:jc w:val="both"/>
        <w:rPr>
          <w:rFonts w:asciiTheme="minorHAnsi" w:hAnsiTheme="minorHAnsi" w:cs="Arial"/>
        </w:rPr>
      </w:pPr>
      <w:r w:rsidRPr="00095E3B">
        <w:rPr>
          <w:rFonts w:asciiTheme="minorHAnsi" w:hAnsiTheme="minorHAnsi" w:cs="Arial"/>
          <w:color w:val="000000"/>
        </w:rPr>
        <w:t>zieleń, ogrody przydomowe, mała architektura.;</w:t>
      </w:r>
    </w:p>
    <w:p w:rsidR="000537C4" w:rsidRPr="00095E3B" w:rsidRDefault="000537C4" w:rsidP="000537C4">
      <w:pPr>
        <w:numPr>
          <w:ilvl w:val="0"/>
          <w:numId w:val="13"/>
        </w:numPr>
        <w:ind w:left="1066" w:hanging="357"/>
        <w:jc w:val="both"/>
        <w:rPr>
          <w:rFonts w:asciiTheme="minorHAnsi" w:hAnsiTheme="minorHAnsi" w:cs="Arial"/>
        </w:rPr>
      </w:pPr>
      <w:r w:rsidRPr="00095E3B">
        <w:rPr>
          <w:rFonts w:asciiTheme="minorHAnsi" w:hAnsiTheme="minorHAnsi" w:cs="Arial"/>
          <w:color w:val="000000"/>
        </w:rPr>
        <w:t>budynki gospodarcze związane z przeznaczeniem terenu.</w:t>
      </w:r>
    </w:p>
    <w:p w:rsidR="000537C4" w:rsidRPr="00095E3B" w:rsidRDefault="000537C4" w:rsidP="000537C4">
      <w:pPr>
        <w:pStyle w:val="Akapitzlist"/>
        <w:numPr>
          <w:ilvl w:val="0"/>
          <w:numId w:val="14"/>
        </w:numPr>
        <w:jc w:val="both"/>
        <w:rPr>
          <w:rFonts w:asciiTheme="minorHAnsi" w:hAnsiTheme="minorHAnsi" w:cs="Arial"/>
        </w:rPr>
      </w:pPr>
      <w:r w:rsidRPr="00095E3B">
        <w:rPr>
          <w:rFonts w:asciiTheme="minorHAnsi" w:hAnsiTheme="minorHAnsi" w:cs="Arial"/>
        </w:rPr>
        <w:t>Ustala się następujące wskaźniki zagospodarowania terenu:</w:t>
      </w:r>
    </w:p>
    <w:p w:rsidR="000537C4" w:rsidRPr="00095E3B" w:rsidRDefault="000537C4" w:rsidP="000537C4">
      <w:pPr>
        <w:pStyle w:val="Akapitzlist"/>
        <w:numPr>
          <w:ilvl w:val="1"/>
          <w:numId w:val="14"/>
        </w:numPr>
        <w:tabs>
          <w:tab w:val="clear" w:pos="927"/>
          <w:tab w:val="num" w:pos="851"/>
        </w:tabs>
        <w:ind w:hanging="405"/>
        <w:jc w:val="both"/>
        <w:rPr>
          <w:rFonts w:asciiTheme="minorHAnsi" w:hAnsiTheme="minorHAnsi" w:cs="Arial"/>
        </w:rPr>
      </w:pPr>
      <w:r w:rsidRPr="00095E3B">
        <w:rPr>
          <w:rFonts w:asciiTheme="minorHAnsi" w:hAnsiTheme="minorHAnsi" w:cs="Arial"/>
        </w:rPr>
        <w:t>nieprzekraczalne linie zabudowy od strony terenów komunikacyjnych zgodnie z rysunkiem planu tam, gdzie zostały wyznaczone lub zgodnie z przepisami odrębnymi tam, gdzie nie zostały wyznaczone,</w:t>
      </w:r>
    </w:p>
    <w:p w:rsidR="000537C4" w:rsidRPr="00095E3B" w:rsidRDefault="000537C4" w:rsidP="000537C4">
      <w:pPr>
        <w:pStyle w:val="Akapitzlist"/>
        <w:numPr>
          <w:ilvl w:val="1"/>
          <w:numId w:val="14"/>
        </w:numPr>
        <w:tabs>
          <w:tab w:val="clear" w:pos="927"/>
          <w:tab w:val="num" w:pos="851"/>
        </w:tabs>
        <w:ind w:hanging="405"/>
        <w:jc w:val="both"/>
        <w:rPr>
          <w:rFonts w:asciiTheme="minorHAnsi" w:hAnsiTheme="minorHAnsi" w:cs="Arial"/>
        </w:rPr>
      </w:pPr>
      <w:r w:rsidRPr="00095E3B">
        <w:rPr>
          <w:rFonts w:asciiTheme="minorHAnsi" w:hAnsiTheme="minorHAnsi" w:cs="Arial"/>
        </w:rPr>
        <w:t>powierzchnia zabudowy– nie więcej niż 20% powierzchni działki;</w:t>
      </w:r>
    </w:p>
    <w:p w:rsidR="000537C4" w:rsidRPr="00095E3B" w:rsidRDefault="000537C4" w:rsidP="000537C4">
      <w:pPr>
        <w:pStyle w:val="Akapitzlist"/>
        <w:numPr>
          <w:ilvl w:val="1"/>
          <w:numId w:val="14"/>
        </w:numPr>
        <w:tabs>
          <w:tab w:val="clear" w:pos="927"/>
          <w:tab w:val="num" w:pos="851"/>
        </w:tabs>
        <w:ind w:hanging="405"/>
        <w:jc w:val="both"/>
        <w:rPr>
          <w:rFonts w:asciiTheme="minorHAnsi" w:hAnsiTheme="minorHAnsi" w:cs="Arial"/>
        </w:rPr>
      </w:pPr>
      <w:r w:rsidRPr="00095E3B">
        <w:rPr>
          <w:rFonts w:asciiTheme="minorHAnsi" w:hAnsiTheme="minorHAnsi" w:cs="Arial"/>
        </w:rPr>
        <w:t xml:space="preserve">powierzchnia biologicznie czynna – </w:t>
      </w:r>
      <w:r>
        <w:rPr>
          <w:rFonts w:asciiTheme="minorHAnsi" w:hAnsiTheme="minorHAnsi" w:cs="Arial"/>
        </w:rPr>
        <w:t>min.</w:t>
      </w:r>
      <w:r w:rsidRPr="00095E3B">
        <w:rPr>
          <w:rFonts w:asciiTheme="minorHAnsi" w:hAnsiTheme="minorHAnsi" w:cs="Arial"/>
        </w:rPr>
        <w:t xml:space="preserve"> 70% ;</w:t>
      </w:r>
    </w:p>
    <w:p w:rsidR="000537C4" w:rsidRPr="00095E3B" w:rsidRDefault="000537C4" w:rsidP="000537C4">
      <w:pPr>
        <w:pStyle w:val="Akapitzlist"/>
        <w:numPr>
          <w:ilvl w:val="1"/>
          <w:numId w:val="14"/>
        </w:numPr>
        <w:tabs>
          <w:tab w:val="clear" w:pos="927"/>
          <w:tab w:val="num" w:pos="851"/>
        </w:tabs>
        <w:ind w:hanging="405"/>
        <w:jc w:val="both"/>
        <w:rPr>
          <w:rFonts w:asciiTheme="minorHAnsi" w:hAnsiTheme="minorHAnsi" w:cs="Arial"/>
        </w:rPr>
      </w:pPr>
      <w:r w:rsidRPr="00095E3B">
        <w:rPr>
          <w:rFonts w:asciiTheme="minorHAnsi" w:hAnsiTheme="minorHAnsi" w:cs="Arial"/>
        </w:rPr>
        <w:t>intensywność zabudowy:</w:t>
      </w:r>
    </w:p>
    <w:p w:rsidR="000537C4" w:rsidRPr="00095E3B" w:rsidRDefault="000537C4" w:rsidP="000537C4">
      <w:pPr>
        <w:pStyle w:val="Akapitzlist"/>
        <w:numPr>
          <w:ilvl w:val="2"/>
          <w:numId w:val="15"/>
        </w:numPr>
        <w:tabs>
          <w:tab w:val="clear" w:pos="2160"/>
          <w:tab w:val="num" w:pos="1134"/>
        </w:tabs>
        <w:ind w:left="1134" w:hanging="425"/>
        <w:jc w:val="both"/>
        <w:rPr>
          <w:rFonts w:asciiTheme="minorHAnsi" w:hAnsiTheme="minorHAnsi" w:cs="Arial"/>
        </w:rPr>
      </w:pPr>
      <w:r w:rsidRPr="00095E3B">
        <w:rPr>
          <w:rFonts w:asciiTheme="minorHAnsi" w:hAnsiTheme="minorHAnsi" w:cs="Arial"/>
        </w:rPr>
        <w:t>minimalna: 0;</w:t>
      </w:r>
    </w:p>
    <w:p w:rsidR="000537C4" w:rsidRPr="00095E3B" w:rsidRDefault="000537C4" w:rsidP="000537C4">
      <w:pPr>
        <w:pStyle w:val="Akapitzlist"/>
        <w:numPr>
          <w:ilvl w:val="2"/>
          <w:numId w:val="15"/>
        </w:numPr>
        <w:tabs>
          <w:tab w:val="clear" w:pos="2160"/>
          <w:tab w:val="num" w:pos="1134"/>
        </w:tabs>
        <w:ind w:left="1134" w:hanging="425"/>
        <w:jc w:val="both"/>
        <w:rPr>
          <w:rFonts w:asciiTheme="minorHAnsi" w:hAnsiTheme="minorHAnsi" w:cs="Arial"/>
        </w:rPr>
      </w:pPr>
      <w:r w:rsidRPr="00095E3B">
        <w:rPr>
          <w:rFonts w:asciiTheme="minorHAnsi" w:hAnsiTheme="minorHAnsi" w:cs="Arial"/>
        </w:rPr>
        <w:t>maksymalna: 0,5.</w:t>
      </w:r>
    </w:p>
    <w:p w:rsidR="000537C4" w:rsidRPr="00095E3B" w:rsidRDefault="000537C4" w:rsidP="000537C4">
      <w:pPr>
        <w:pStyle w:val="Akapitzlist"/>
        <w:numPr>
          <w:ilvl w:val="0"/>
          <w:numId w:val="14"/>
        </w:numPr>
        <w:spacing w:before="120"/>
        <w:jc w:val="both"/>
        <w:rPr>
          <w:rFonts w:asciiTheme="minorHAnsi" w:hAnsiTheme="minorHAnsi" w:cs="Arial"/>
        </w:rPr>
      </w:pPr>
      <w:r w:rsidRPr="00095E3B">
        <w:rPr>
          <w:rFonts w:asciiTheme="minorHAnsi" w:hAnsiTheme="minorHAnsi" w:cs="Arial"/>
        </w:rPr>
        <w:t>Szczególne warunki zagospodarowania terenów oraz ograniczenia w ich użytkowaniu, w tym zakaz zabudowy: ograniczenia w zabudowie i zagospodarowaniu terenu wynikające z</w:t>
      </w:r>
      <w:r w:rsidRPr="00095E3B">
        <w:rPr>
          <w:rFonts w:asciiTheme="minorHAnsi" w:hAnsiTheme="minorHAnsi"/>
        </w:rPr>
        <w:t> </w:t>
      </w:r>
      <w:r w:rsidRPr="00095E3B">
        <w:rPr>
          <w:rFonts w:asciiTheme="minorHAnsi" w:hAnsiTheme="minorHAnsi" w:cs="Arial"/>
        </w:rPr>
        <w:t>przebiegu sieci infrastruktury technicznej zgodnie z przepisami odrębnymi,</w:t>
      </w:r>
    </w:p>
    <w:p w:rsidR="000537C4" w:rsidRPr="00095E3B" w:rsidRDefault="000537C4" w:rsidP="000537C4">
      <w:pPr>
        <w:pStyle w:val="Akapitzlist"/>
        <w:numPr>
          <w:ilvl w:val="0"/>
          <w:numId w:val="14"/>
        </w:numPr>
        <w:spacing w:before="120"/>
        <w:jc w:val="both"/>
        <w:rPr>
          <w:rFonts w:asciiTheme="minorHAnsi" w:hAnsiTheme="minorHAnsi" w:cs="Arial"/>
        </w:rPr>
      </w:pPr>
      <w:r w:rsidRPr="00095E3B">
        <w:rPr>
          <w:rFonts w:asciiTheme="minorHAnsi" w:hAnsiTheme="minorHAnsi" w:cs="Arial"/>
        </w:rPr>
        <w:t>Ustala się następujące zasady kształtowania zabudowy, gabaryty obiektów:</w:t>
      </w:r>
    </w:p>
    <w:p w:rsidR="000537C4" w:rsidRPr="00095E3B" w:rsidRDefault="000537C4" w:rsidP="000537C4">
      <w:pPr>
        <w:pStyle w:val="Tekstpodstawowy"/>
        <w:numPr>
          <w:ilvl w:val="2"/>
          <w:numId w:val="16"/>
        </w:numPr>
        <w:spacing w:before="60" w:after="60"/>
        <w:ind w:left="851" w:hanging="425"/>
        <w:rPr>
          <w:rFonts w:asciiTheme="minorHAnsi" w:hAnsiTheme="minorHAnsi" w:cs="Arial"/>
          <w:sz w:val="24"/>
          <w:szCs w:val="24"/>
        </w:rPr>
      </w:pPr>
      <w:r w:rsidRPr="00095E3B">
        <w:rPr>
          <w:rFonts w:asciiTheme="minorHAnsi" w:hAnsiTheme="minorHAnsi" w:cs="Arial"/>
          <w:sz w:val="24"/>
          <w:szCs w:val="24"/>
        </w:rPr>
        <w:t>dla budynków mieszkalnych:</w:t>
      </w:r>
    </w:p>
    <w:p w:rsidR="000537C4" w:rsidRPr="00095E3B" w:rsidRDefault="000537C4" w:rsidP="000537C4">
      <w:pPr>
        <w:pStyle w:val="Tekstpodstawowy"/>
        <w:numPr>
          <w:ilvl w:val="3"/>
          <w:numId w:val="16"/>
        </w:numPr>
        <w:spacing w:before="60" w:after="60"/>
        <w:ind w:left="1134" w:hanging="425"/>
        <w:rPr>
          <w:rFonts w:asciiTheme="minorHAnsi" w:hAnsiTheme="minorHAnsi" w:cs="Arial"/>
          <w:sz w:val="24"/>
          <w:szCs w:val="24"/>
        </w:rPr>
      </w:pPr>
      <w:r w:rsidRPr="00095E3B">
        <w:rPr>
          <w:rFonts w:asciiTheme="minorHAnsi" w:hAnsiTheme="minorHAnsi" w:cs="Arial"/>
          <w:sz w:val="24"/>
          <w:szCs w:val="24"/>
        </w:rPr>
        <w:t>maksymalna szerokość elewacji frontowej - 15 m,</w:t>
      </w:r>
    </w:p>
    <w:p w:rsidR="000537C4" w:rsidRPr="00095E3B" w:rsidRDefault="000537C4" w:rsidP="000537C4">
      <w:pPr>
        <w:pStyle w:val="Tekstpodstawowy"/>
        <w:numPr>
          <w:ilvl w:val="3"/>
          <w:numId w:val="16"/>
        </w:numPr>
        <w:spacing w:before="60" w:after="60"/>
        <w:ind w:left="1133" w:hanging="425"/>
        <w:rPr>
          <w:rFonts w:asciiTheme="minorHAnsi" w:hAnsiTheme="minorHAnsi" w:cs="Arial"/>
          <w:sz w:val="24"/>
          <w:szCs w:val="24"/>
        </w:rPr>
      </w:pPr>
      <w:r w:rsidRPr="00095E3B">
        <w:rPr>
          <w:rFonts w:asciiTheme="minorHAnsi" w:hAnsiTheme="minorHAnsi" w:cs="Arial"/>
          <w:sz w:val="24"/>
          <w:szCs w:val="24"/>
        </w:rPr>
        <w:t xml:space="preserve">minimalna wysokość 3 m, maksymalna wysokość </w:t>
      </w:r>
      <w:r>
        <w:rPr>
          <w:rFonts w:asciiTheme="minorHAnsi" w:hAnsiTheme="minorHAnsi" w:cs="Arial"/>
          <w:sz w:val="24"/>
          <w:szCs w:val="24"/>
        </w:rPr>
        <w:t>10</w:t>
      </w:r>
      <w:r w:rsidRPr="00095E3B">
        <w:rPr>
          <w:rFonts w:asciiTheme="minorHAnsi" w:hAnsiTheme="minorHAnsi" w:cs="Arial"/>
          <w:sz w:val="24"/>
          <w:szCs w:val="24"/>
        </w:rPr>
        <w:t xml:space="preserve"> m, </w:t>
      </w:r>
    </w:p>
    <w:p w:rsidR="000537C4" w:rsidRPr="00095E3B" w:rsidRDefault="000537C4" w:rsidP="000537C4">
      <w:pPr>
        <w:pStyle w:val="Tekstpodstawowy"/>
        <w:numPr>
          <w:ilvl w:val="3"/>
          <w:numId w:val="16"/>
        </w:numPr>
        <w:spacing w:before="60" w:after="60"/>
        <w:ind w:left="1134" w:hanging="425"/>
        <w:rPr>
          <w:rFonts w:asciiTheme="minorHAnsi" w:hAnsiTheme="minorHAnsi" w:cs="Arial"/>
          <w:sz w:val="24"/>
          <w:szCs w:val="24"/>
        </w:rPr>
      </w:pPr>
      <w:r w:rsidRPr="00095E3B">
        <w:rPr>
          <w:rFonts w:asciiTheme="minorHAnsi" w:hAnsiTheme="minorHAnsi" w:cs="Arial"/>
          <w:sz w:val="24"/>
          <w:szCs w:val="24"/>
        </w:rPr>
        <w:t>dopuszcza się podpiwniczenie budynków,</w:t>
      </w:r>
    </w:p>
    <w:p w:rsidR="000537C4" w:rsidRPr="00095E3B" w:rsidRDefault="000537C4" w:rsidP="000537C4">
      <w:pPr>
        <w:pStyle w:val="Tekstpodstawowy"/>
        <w:numPr>
          <w:ilvl w:val="3"/>
          <w:numId w:val="16"/>
        </w:numPr>
        <w:spacing w:before="60" w:after="60"/>
        <w:ind w:left="1134" w:hanging="425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obowiązują dachy</w:t>
      </w:r>
      <w:r w:rsidRPr="00095E3B">
        <w:rPr>
          <w:rFonts w:asciiTheme="minorHAnsi" w:hAnsiTheme="minorHAnsi" w:cs="Arial"/>
          <w:sz w:val="24"/>
          <w:szCs w:val="24"/>
        </w:rPr>
        <w:t xml:space="preserve"> strome, dwu- i wielospadowe o kątach nachylenia połaci od 22</w:t>
      </w:r>
      <w:r w:rsidRPr="00095E3B">
        <w:rPr>
          <w:rFonts w:asciiTheme="minorHAnsi" w:hAnsiTheme="minorHAnsi" w:cs="Arial"/>
          <w:sz w:val="24"/>
          <w:szCs w:val="24"/>
        </w:rPr>
        <w:sym w:font="Symbol" w:char="F0B0"/>
      </w:r>
      <w:r w:rsidRPr="00095E3B">
        <w:rPr>
          <w:rFonts w:asciiTheme="minorHAnsi" w:hAnsiTheme="minorHAnsi" w:cs="Arial"/>
          <w:sz w:val="24"/>
          <w:szCs w:val="24"/>
        </w:rPr>
        <w:t xml:space="preserve"> do 50</w:t>
      </w:r>
      <w:r w:rsidRPr="00095E3B">
        <w:rPr>
          <w:rFonts w:asciiTheme="minorHAnsi" w:hAnsiTheme="minorHAnsi" w:cs="Arial"/>
          <w:sz w:val="24"/>
          <w:szCs w:val="24"/>
        </w:rPr>
        <w:sym w:font="Symbol" w:char="F0B0"/>
      </w:r>
      <w:r w:rsidRPr="00095E3B">
        <w:rPr>
          <w:rFonts w:asciiTheme="minorHAnsi" w:hAnsiTheme="minorHAnsi" w:cs="Arial"/>
          <w:sz w:val="24"/>
          <w:szCs w:val="24"/>
        </w:rPr>
        <w:t>, dopuszcza się zadaszenie jednospadowe nad tarasami lub garażami dobudowanymi do budynków mieszkalnych o dowolnych kątach pochylenia połaci dachowych,</w:t>
      </w:r>
    </w:p>
    <w:p w:rsidR="000537C4" w:rsidRPr="00095E3B" w:rsidRDefault="000537C4" w:rsidP="000537C4">
      <w:pPr>
        <w:pStyle w:val="Tekstpodstawowy"/>
        <w:numPr>
          <w:ilvl w:val="3"/>
          <w:numId w:val="16"/>
        </w:numPr>
        <w:spacing w:before="60" w:after="60"/>
        <w:ind w:left="1134" w:hanging="425"/>
        <w:rPr>
          <w:rFonts w:asciiTheme="minorHAnsi" w:hAnsiTheme="minorHAnsi" w:cs="Arial"/>
          <w:sz w:val="24"/>
          <w:szCs w:val="24"/>
        </w:rPr>
      </w:pPr>
      <w:r w:rsidRPr="00095E3B">
        <w:rPr>
          <w:rFonts w:asciiTheme="minorHAnsi" w:hAnsiTheme="minorHAnsi" w:cs="Arial"/>
          <w:sz w:val="24"/>
          <w:szCs w:val="24"/>
        </w:rPr>
        <w:lastRenderedPageBreak/>
        <w:t>pokrycie dachu z dachówki lub blacho dachówki w odcieniach czerwieni, grafitu lub czerni,</w:t>
      </w:r>
    </w:p>
    <w:p w:rsidR="000537C4" w:rsidRPr="00095E3B" w:rsidRDefault="000537C4" w:rsidP="000537C4">
      <w:pPr>
        <w:pStyle w:val="Tekstpodstawowy"/>
        <w:numPr>
          <w:ilvl w:val="3"/>
          <w:numId w:val="16"/>
        </w:numPr>
        <w:spacing w:before="60" w:after="60"/>
        <w:ind w:left="1134" w:hanging="425"/>
        <w:rPr>
          <w:rFonts w:asciiTheme="minorHAnsi" w:hAnsiTheme="minorHAnsi" w:cs="Arial"/>
          <w:sz w:val="24"/>
          <w:szCs w:val="24"/>
        </w:rPr>
      </w:pPr>
      <w:r w:rsidRPr="00095E3B">
        <w:rPr>
          <w:rFonts w:asciiTheme="minorHAnsi" w:hAnsiTheme="minorHAnsi" w:cs="Arial"/>
          <w:sz w:val="24"/>
          <w:szCs w:val="24"/>
        </w:rPr>
        <w:t xml:space="preserve">dopuszcza się montaż okien połaciowych i budowę lukarn – dla lukarn dopuszcza się zadaszenie pulpitowe albo dwuspadowe, </w:t>
      </w:r>
    </w:p>
    <w:p w:rsidR="000537C4" w:rsidRPr="00095E3B" w:rsidRDefault="000537C4" w:rsidP="000537C4">
      <w:pPr>
        <w:pStyle w:val="Tekstpodstawowy"/>
        <w:numPr>
          <w:ilvl w:val="2"/>
          <w:numId w:val="16"/>
        </w:numPr>
        <w:spacing w:before="60" w:after="60"/>
        <w:ind w:left="851" w:hanging="425"/>
        <w:rPr>
          <w:rFonts w:asciiTheme="minorHAnsi" w:hAnsiTheme="minorHAnsi" w:cs="Arial"/>
          <w:sz w:val="24"/>
          <w:szCs w:val="24"/>
        </w:rPr>
      </w:pPr>
      <w:r w:rsidRPr="00095E3B">
        <w:rPr>
          <w:rFonts w:asciiTheme="minorHAnsi" w:hAnsiTheme="minorHAnsi" w:cs="Arial"/>
          <w:sz w:val="24"/>
          <w:szCs w:val="24"/>
        </w:rPr>
        <w:t>dla budynków gospodarczych, garaży:</w:t>
      </w:r>
    </w:p>
    <w:p w:rsidR="000537C4" w:rsidRPr="00095E3B" w:rsidRDefault="000537C4" w:rsidP="000537C4">
      <w:pPr>
        <w:pStyle w:val="Tekstpodstawowy"/>
        <w:numPr>
          <w:ilvl w:val="3"/>
          <w:numId w:val="16"/>
        </w:numPr>
        <w:spacing w:before="60" w:after="60"/>
        <w:ind w:left="1134" w:hanging="425"/>
        <w:rPr>
          <w:rFonts w:asciiTheme="minorHAnsi" w:hAnsiTheme="minorHAnsi" w:cs="Arial"/>
          <w:sz w:val="24"/>
          <w:szCs w:val="24"/>
        </w:rPr>
      </w:pPr>
      <w:r w:rsidRPr="00095E3B">
        <w:rPr>
          <w:rFonts w:asciiTheme="minorHAnsi" w:hAnsiTheme="minorHAnsi" w:cs="Arial"/>
          <w:sz w:val="24"/>
          <w:szCs w:val="24"/>
        </w:rPr>
        <w:t>minimalna szerokość elewacji frontowej – 2 m, maksymalna szerokość elewacji frontowej 10m,</w:t>
      </w:r>
    </w:p>
    <w:p w:rsidR="000537C4" w:rsidRPr="00095E3B" w:rsidRDefault="000537C4" w:rsidP="000537C4">
      <w:pPr>
        <w:pStyle w:val="Tekstpodstawowy"/>
        <w:numPr>
          <w:ilvl w:val="3"/>
          <w:numId w:val="16"/>
        </w:numPr>
        <w:spacing w:before="60" w:after="60"/>
        <w:ind w:left="1133" w:hanging="425"/>
        <w:rPr>
          <w:rFonts w:asciiTheme="minorHAnsi" w:hAnsiTheme="minorHAnsi" w:cs="Arial"/>
          <w:sz w:val="24"/>
          <w:szCs w:val="24"/>
        </w:rPr>
      </w:pPr>
      <w:r w:rsidRPr="00095E3B">
        <w:rPr>
          <w:rFonts w:asciiTheme="minorHAnsi" w:hAnsiTheme="minorHAnsi" w:cs="Arial"/>
          <w:sz w:val="24"/>
          <w:szCs w:val="24"/>
        </w:rPr>
        <w:t>minimalna wysokość 2 m, maksymalna wysokość 4 m,</w:t>
      </w:r>
    </w:p>
    <w:p w:rsidR="000537C4" w:rsidRPr="00095E3B" w:rsidRDefault="000537C4" w:rsidP="000537C4">
      <w:pPr>
        <w:pStyle w:val="Tekstpodstawowy"/>
        <w:numPr>
          <w:ilvl w:val="3"/>
          <w:numId w:val="16"/>
        </w:numPr>
        <w:spacing w:before="60" w:after="60"/>
        <w:ind w:left="1134" w:hanging="425"/>
        <w:rPr>
          <w:rFonts w:asciiTheme="minorHAnsi" w:hAnsiTheme="minorHAnsi" w:cs="Arial"/>
          <w:sz w:val="24"/>
          <w:szCs w:val="24"/>
        </w:rPr>
      </w:pPr>
      <w:r w:rsidRPr="00095E3B">
        <w:rPr>
          <w:rFonts w:asciiTheme="minorHAnsi" w:hAnsiTheme="minorHAnsi" w:cs="Arial"/>
          <w:sz w:val="24"/>
          <w:szCs w:val="24"/>
        </w:rPr>
        <w:t>obowiązują dachu strome, dwu- i wielospadowe o kątach nachylenia połaci od 22</w:t>
      </w:r>
      <w:r w:rsidRPr="00095E3B">
        <w:rPr>
          <w:rFonts w:asciiTheme="minorHAnsi" w:hAnsiTheme="minorHAnsi" w:cs="Arial"/>
          <w:sz w:val="24"/>
          <w:szCs w:val="24"/>
        </w:rPr>
        <w:sym w:font="Symbol" w:char="F0B0"/>
      </w:r>
      <w:r w:rsidRPr="00095E3B">
        <w:rPr>
          <w:rFonts w:asciiTheme="minorHAnsi" w:hAnsiTheme="minorHAnsi" w:cs="Arial"/>
          <w:sz w:val="24"/>
          <w:szCs w:val="24"/>
        </w:rPr>
        <w:t xml:space="preserve"> do 50</w:t>
      </w:r>
      <w:r w:rsidRPr="00095E3B">
        <w:rPr>
          <w:rFonts w:asciiTheme="minorHAnsi" w:hAnsiTheme="minorHAnsi" w:cs="Arial"/>
          <w:sz w:val="24"/>
          <w:szCs w:val="24"/>
        </w:rPr>
        <w:sym w:font="Symbol" w:char="F0B0"/>
      </w:r>
      <w:r w:rsidRPr="00095E3B">
        <w:rPr>
          <w:rFonts w:asciiTheme="minorHAnsi" w:hAnsiTheme="minorHAnsi" w:cs="Arial"/>
          <w:sz w:val="24"/>
          <w:szCs w:val="24"/>
        </w:rPr>
        <w:t xml:space="preserve">, </w:t>
      </w:r>
    </w:p>
    <w:p w:rsidR="000537C4" w:rsidRPr="00095E3B" w:rsidRDefault="000537C4" w:rsidP="000537C4">
      <w:pPr>
        <w:pStyle w:val="Tekstpodstawowy"/>
        <w:numPr>
          <w:ilvl w:val="3"/>
          <w:numId w:val="16"/>
        </w:numPr>
        <w:spacing w:before="60" w:after="60"/>
        <w:ind w:left="1134" w:hanging="425"/>
        <w:rPr>
          <w:rFonts w:asciiTheme="minorHAnsi" w:hAnsiTheme="minorHAnsi" w:cs="Arial"/>
          <w:sz w:val="24"/>
          <w:szCs w:val="24"/>
        </w:rPr>
      </w:pPr>
      <w:r w:rsidRPr="00095E3B">
        <w:rPr>
          <w:rFonts w:asciiTheme="minorHAnsi" w:hAnsiTheme="minorHAnsi" w:cs="Arial"/>
          <w:sz w:val="24"/>
          <w:szCs w:val="24"/>
        </w:rPr>
        <w:t>pokrycie dachu z dachówki lub blacho dachówki w odcieniach czerwieni, grafitu lub czerni;</w:t>
      </w:r>
    </w:p>
    <w:p w:rsidR="000537C4" w:rsidRPr="00095E3B" w:rsidRDefault="000537C4" w:rsidP="000537C4">
      <w:pPr>
        <w:pStyle w:val="Tekstpodstawowy"/>
        <w:numPr>
          <w:ilvl w:val="2"/>
          <w:numId w:val="16"/>
        </w:numPr>
        <w:spacing w:before="60" w:after="60"/>
        <w:ind w:left="709" w:hanging="283"/>
        <w:rPr>
          <w:rFonts w:asciiTheme="minorHAnsi" w:hAnsiTheme="minorHAnsi" w:cs="Arial"/>
          <w:sz w:val="24"/>
          <w:szCs w:val="24"/>
        </w:rPr>
      </w:pPr>
      <w:r w:rsidRPr="00095E3B">
        <w:rPr>
          <w:rFonts w:asciiTheme="minorHAnsi" w:hAnsiTheme="minorHAnsi"/>
          <w:sz w:val="24"/>
          <w:szCs w:val="24"/>
        </w:rPr>
        <w:t>w przypadku rozbiórki istniejących budynków i budowy nowych obowiązują zasady określone w ust.. 4 pkt  1) i 2);</w:t>
      </w:r>
    </w:p>
    <w:p w:rsidR="000537C4" w:rsidRPr="00095E3B" w:rsidRDefault="000537C4" w:rsidP="000537C4">
      <w:pPr>
        <w:pStyle w:val="Tekstpodstawowy"/>
        <w:numPr>
          <w:ilvl w:val="2"/>
          <w:numId w:val="16"/>
        </w:numPr>
        <w:spacing w:before="60" w:after="60"/>
        <w:ind w:left="709" w:hanging="283"/>
        <w:rPr>
          <w:rFonts w:asciiTheme="minorHAnsi" w:hAnsiTheme="minorHAnsi" w:cs="Arial"/>
          <w:sz w:val="24"/>
          <w:szCs w:val="24"/>
        </w:rPr>
      </w:pPr>
      <w:r w:rsidRPr="00095E3B">
        <w:rPr>
          <w:rFonts w:asciiTheme="minorHAnsi" w:hAnsiTheme="minorHAnsi" w:cs="Arial"/>
          <w:sz w:val="24"/>
          <w:szCs w:val="24"/>
        </w:rPr>
        <w:t>dla obiektów małej architektury: maksymalna wysokość zabudowy 5m, gabaryty obiektów i geometria dachu – nie dotyczy.</w:t>
      </w:r>
    </w:p>
    <w:p w:rsidR="000537C4" w:rsidRDefault="000537C4" w:rsidP="000537C4">
      <w:pPr>
        <w:pStyle w:val="Tekstpodstawowy"/>
        <w:jc w:val="center"/>
        <w:rPr>
          <w:rFonts w:asciiTheme="minorHAnsi" w:hAnsiTheme="minorHAnsi"/>
          <w:b/>
          <w:sz w:val="24"/>
          <w:szCs w:val="24"/>
        </w:rPr>
      </w:pPr>
    </w:p>
    <w:p w:rsidR="000537C4" w:rsidRDefault="000537C4" w:rsidP="000537C4">
      <w:pPr>
        <w:pStyle w:val="Tekstpodstawowy"/>
        <w:jc w:val="center"/>
        <w:rPr>
          <w:rFonts w:asciiTheme="minorHAnsi" w:hAnsiTheme="minorHAnsi"/>
          <w:b/>
          <w:sz w:val="24"/>
          <w:szCs w:val="24"/>
        </w:rPr>
      </w:pPr>
    </w:p>
    <w:p w:rsidR="000537C4" w:rsidRPr="00095E3B" w:rsidRDefault="000537C4" w:rsidP="000537C4">
      <w:pPr>
        <w:pStyle w:val="Tekstpodstawowy"/>
        <w:jc w:val="center"/>
        <w:rPr>
          <w:rFonts w:asciiTheme="minorHAnsi" w:hAnsiTheme="minorHAnsi"/>
          <w:b/>
          <w:sz w:val="24"/>
          <w:szCs w:val="24"/>
        </w:rPr>
      </w:pPr>
      <w:r w:rsidRPr="00095E3B">
        <w:rPr>
          <w:rFonts w:asciiTheme="minorHAnsi" w:hAnsiTheme="minorHAnsi"/>
          <w:b/>
          <w:sz w:val="24"/>
          <w:szCs w:val="24"/>
        </w:rPr>
        <w:t>Rozdział 4</w:t>
      </w:r>
    </w:p>
    <w:p w:rsidR="000537C4" w:rsidRPr="00095E3B" w:rsidRDefault="000537C4" w:rsidP="000537C4">
      <w:pPr>
        <w:pStyle w:val="Tekstpodstawowy"/>
        <w:jc w:val="center"/>
        <w:rPr>
          <w:rFonts w:asciiTheme="minorHAnsi" w:hAnsiTheme="minorHAnsi"/>
          <w:b/>
          <w:sz w:val="24"/>
          <w:szCs w:val="24"/>
        </w:rPr>
      </w:pPr>
      <w:r w:rsidRPr="00095E3B">
        <w:rPr>
          <w:rFonts w:asciiTheme="minorHAnsi" w:hAnsiTheme="minorHAnsi"/>
          <w:b/>
          <w:sz w:val="24"/>
          <w:szCs w:val="24"/>
        </w:rPr>
        <w:t>Ustalenia końcowe</w:t>
      </w:r>
    </w:p>
    <w:p w:rsidR="000537C4" w:rsidRPr="00095E3B" w:rsidRDefault="000537C4" w:rsidP="000537C4">
      <w:pPr>
        <w:jc w:val="center"/>
        <w:rPr>
          <w:rFonts w:asciiTheme="minorHAnsi" w:hAnsiTheme="minorHAnsi"/>
          <w:b/>
        </w:rPr>
      </w:pPr>
    </w:p>
    <w:p w:rsidR="000537C4" w:rsidRDefault="000537C4" w:rsidP="000537C4">
      <w:pPr>
        <w:jc w:val="center"/>
        <w:rPr>
          <w:rFonts w:asciiTheme="minorHAnsi" w:hAnsiTheme="minorHAnsi"/>
          <w:b/>
        </w:rPr>
      </w:pPr>
      <w:r w:rsidRPr="00095E3B">
        <w:rPr>
          <w:rFonts w:asciiTheme="minorHAnsi" w:hAnsiTheme="minorHAnsi"/>
          <w:b/>
        </w:rPr>
        <w:t>§ 1</w:t>
      </w:r>
      <w:r>
        <w:rPr>
          <w:rFonts w:asciiTheme="minorHAnsi" w:hAnsiTheme="minorHAnsi"/>
          <w:b/>
        </w:rPr>
        <w:t>0</w:t>
      </w:r>
    </w:p>
    <w:p w:rsidR="000537C4" w:rsidRDefault="000537C4" w:rsidP="000537C4">
      <w:pPr>
        <w:jc w:val="center"/>
        <w:rPr>
          <w:rFonts w:asciiTheme="minorHAnsi" w:hAnsiTheme="minorHAnsi"/>
          <w:b/>
        </w:rPr>
      </w:pPr>
    </w:p>
    <w:p w:rsidR="000537C4" w:rsidRDefault="000537C4" w:rsidP="000537C4">
      <w:pPr>
        <w:jc w:val="both"/>
        <w:rPr>
          <w:rFonts w:asciiTheme="minorHAnsi" w:hAnsiTheme="minorHAnsi" w:cs="Arial"/>
          <w:bCs/>
          <w:color w:val="000000"/>
        </w:rPr>
      </w:pPr>
      <w:r>
        <w:rPr>
          <w:rFonts w:asciiTheme="minorHAnsi" w:hAnsiTheme="minorHAnsi" w:cs="Arial"/>
          <w:bCs/>
          <w:color w:val="000000"/>
        </w:rPr>
        <w:t>W granicach objętych niniejszym planem traci moc miejscowy plan zagospodarowania przestrzennego uchwalony uchwałą nr XXXVI/302/06 Rady Gminy Czarna Dąbrówka z dnia           6 września 2006 roku.</w:t>
      </w:r>
    </w:p>
    <w:p w:rsidR="000537C4" w:rsidRDefault="000537C4" w:rsidP="000537C4">
      <w:pPr>
        <w:jc w:val="both"/>
        <w:rPr>
          <w:rFonts w:asciiTheme="minorHAnsi" w:hAnsiTheme="minorHAnsi"/>
          <w:b/>
        </w:rPr>
      </w:pPr>
    </w:p>
    <w:p w:rsidR="000537C4" w:rsidRPr="00095E3B" w:rsidRDefault="000537C4" w:rsidP="000537C4">
      <w:pPr>
        <w:jc w:val="center"/>
        <w:rPr>
          <w:rFonts w:asciiTheme="minorHAnsi" w:hAnsiTheme="minorHAnsi"/>
          <w:b/>
        </w:rPr>
      </w:pPr>
      <w:r w:rsidRPr="00095E3B">
        <w:rPr>
          <w:rFonts w:asciiTheme="minorHAnsi" w:hAnsiTheme="minorHAnsi"/>
          <w:b/>
        </w:rPr>
        <w:t>§ 1</w:t>
      </w:r>
      <w:r>
        <w:rPr>
          <w:rFonts w:asciiTheme="minorHAnsi" w:hAnsiTheme="minorHAnsi"/>
          <w:b/>
        </w:rPr>
        <w:t>1</w:t>
      </w:r>
    </w:p>
    <w:p w:rsidR="000537C4" w:rsidRPr="00095E3B" w:rsidRDefault="000537C4" w:rsidP="000537C4">
      <w:pPr>
        <w:jc w:val="both"/>
        <w:rPr>
          <w:rFonts w:asciiTheme="minorHAnsi" w:hAnsiTheme="minorHAnsi"/>
          <w:b/>
        </w:rPr>
      </w:pPr>
    </w:p>
    <w:p w:rsidR="000537C4" w:rsidRPr="00095E3B" w:rsidRDefault="000537C4" w:rsidP="000537C4">
      <w:pPr>
        <w:jc w:val="both"/>
        <w:rPr>
          <w:rFonts w:asciiTheme="minorHAnsi" w:hAnsiTheme="minorHAnsi" w:cs="Arial"/>
          <w:bCs/>
          <w:color w:val="000000"/>
        </w:rPr>
      </w:pPr>
      <w:r w:rsidRPr="00095E3B">
        <w:rPr>
          <w:rFonts w:asciiTheme="minorHAnsi" w:hAnsiTheme="minorHAnsi" w:cs="Arial"/>
          <w:bCs/>
          <w:color w:val="000000"/>
        </w:rPr>
        <w:t xml:space="preserve">Wykonanie niniejszej uchwały powierza się Wójtowi Gminy </w:t>
      </w:r>
      <w:r>
        <w:rPr>
          <w:rFonts w:asciiTheme="minorHAnsi" w:hAnsiTheme="minorHAnsi" w:cs="Arial"/>
          <w:bCs/>
          <w:color w:val="000000"/>
        </w:rPr>
        <w:t>Czarna Dąbrówka</w:t>
      </w:r>
      <w:r w:rsidRPr="00095E3B">
        <w:rPr>
          <w:rFonts w:asciiTheme="minorHAnsi" w:hAnsiTheme="minorHAnsi" w:cs="Arial"/>
          <w:bCs/>
          <w:color w:val="000000"/>
        </w:rPr>
        <w:t>.</w:t>
      </w:r>
      <w:r>
        <w:rPr>
          <w:rFonts w:asciiTheme="minorHAnsi" w:hAnsiTheme="minorHAnsi" w:cs="Arial"/>
          <w:bCs/>
          <w:color w:val="000000"/>
        </w:rPr>
        <w:t xml:space="preserve"> </w:t>
      </w:r>
    </w:p>
    <w:p w:rsidR="000537C4" w:rsidRPr="00095E3B" w:rsidRDefault="000537C4" w:rsidP="000537C4">
      <w:pPr>
        <w:jc w:val="both"/>
        <w:rPr>
          <w:rFonts w:asciiTheme="minorHAnsi" w:hAnsiTheme="minorHAnsi"/>
          <w:b/>
        </w:rPr>
      </w:pPr>
    </w:p>
    <w:p w:rsidR="000537C4" w:rsidRPr="00095E3B" w:rsidRDefault="000537C4" w:rsidP="000537C4">
      <w:pPr>
        <w:jc w:val="center"/>
        <w:rPr>
          <w:rFonts w:asciiTheme="minorHAnsi" w:hAnsiTheme="minorHAnsi"/>
          <w:b/>
        </w:rPr>
      </w:pPr>
      <w:r w:rsidRPr="00095E3B">
        <w:rPr>
          <w:rFonts w:asciiTheme="minorHAnsi" w:hAnsiTheme="minorHAnsi"/>
          <w:b/>
        </w:rPr>
        <w:t>§ 1</w:t>
      </w:r>
      <w:r>
        <w:rPr>
          <w:rFonts w:asciiTheme="minorHAnsi" w:hAnsiTheme="minorHAnsi"/>
          <w:b/>
        </w:rPr>
        <w:t>2</w:t>
      </w:r>
    </w:p>
    <w:p w:rsidR="000537C4" w:rsidRPr="00095E3B" w:rsidRDefault="000537C4" w:rsidP="000537C4">
      <w:pPr>
        <w:jc w:val="both"/>
        <w:rPr>
          <w:rFonts w:asciiTheme="minorHAnsi" w:hAnsiTheme="minorHAnsi"/>
        </w:rPr>
      </w:pPr>
    </w:p>
    <w:p w:rsidR="000537C4" w:rsidRPr="00B620E7" w:rsidRDefault="000537C4" w:rsidP="000537C4">
      <w:pPr>
        <w:ind w:left="284" w:hanging="284"/>
        <w:jc w:val="both"/>
        <w:rPr>
          <w:rFonts w:asciiTheme="minorHAnsi" w:hAnsiTheme="minorHAnsi" w:cstheme="minorHAnsi"/>
        </w:rPr>
      </w:pPr>
      <w:r w:rsidRPr="00B620E7">
        <w:rPr>
          <w:rFonts w:asciiTheme="minorHAnsi" w:hAnsiTheme="minorHAnsi" w:cstheme="minorHAnsi"/>
        </w:rPr>
        <w:t>1.Uchwała wchodzi w życie z upływem 14 dni od dnia ogłoszenia jej w Dzienniku Urzędowym Województwa Pomorskiego.</w:t>
      </w:r>
    </w:p>
    <w:p w:rsidR="000537C4" w:rsidRPr="00B620E7" w:rsidRDefault="000537C4" w:rsidP="000537C4">
      <w:pPr>
        <w:ind w:left="284" w:hanging="284"/>
        <w:jc w:val="both"/>
        <w:rPr>
          <w:rFonts w:asciiTheme="minorHAnsi" w:hAnsiTheme="minorHAnsi" w:cstheme="minorHAnsi"/>
        </w:rPr>
      </w:pPr>
      <w:r w:rsidRPr="00B620E7">
        <w:rPr>
          <w:rFonts w:asciiTheme="minorHAnsi" w:hAnsiTheme="minorHAnsi" w:cstheme="minorHAnsi"/>
        </w:rPr>
        <w:t>2. Uchwała podlega również publikacji na stronach internetowych Gminy.</w:t>
      </w:r>
    </w:p>
    <w:p w:rsidR="000537C4" w:rsidRPr="00B620E7" w:rsidRDefault="000537C4" w:rsidP="000537C4">
      <w:pPr>
        <w:ind w:left="284" w:hanging="284"/>
        <w:jc w:val="both"/>
        <w:rPr>
          <w:rFonts w:asciiTheme="minorHAnsi" w:hAnsiTheme="minorHAnsi" w:cstheme="minorHAnsi"/>
        </w:rPr>
      </w:pPr>
    </w:p>
    <w:p w:rsidR="000537C4" w:rsidRDefault="000537C4" w:rsidP="000537C4">
      <w:pPr>
        <w:jc w:val="both"/>
        <w:rPr>
          <w:rFonts w:asciiTheme="minorHAnsi" w:hAnsiTheme="minorHAnsi"/>
        </w:rPr>
      </w:pPr>
    </w:p>
    <w:p w:rsidR="000537C4" w:rsidRDefault="000537C4" w:rsidP="000537C4">
      <w:pPr>
        <w:jc w:val="both"/>
        <w:rPr>
          <w:rFonts w:asciiTheme="minorHAnsi" w:hAnsiTheme="minorHAnsi"/>
        </w:rPr>
      </w:pPr>
    </w:p>
    <w:p w:rsidR="000537C4" w:rsidRPr="00095E3B" w:rsidRDefault="000537C4" w:rsidP="000537C4">
      <w:pPr>
        <w:jc w:val="both"/>
        <w:rPr>
          <w:rFonts w:asciiTheme="minorHAnsi" w:hAnsiTheme="minorHAnsi"/>
          <w:b/>
        </w:rPr>
      </w:pPr>
    </w:p>
    <w:p w:rsidR="000537C4" w:rsidRPr="00095E3B" w:rsidRDefault="000537C4" w:rsidP="000537C4">
      <w:pPr>
        <w:ind w:firstLine="708"/>
        <w:jc w:val="right"/>
        <w:rPr>
          <w:rFonts w:asciiTheme="minorHAnsi" w:hAnsiTheme="minorHAnsi"/>
          <w:b/>
          <w:i/>
        </w:rPr>
      </w:pPr>
      <w:r w:rsidRPr="00095E3B">
        <w:rPr>
          <w:rFonts w:asciiTheme="minorHAnsi" w:hAnsiTheme="minorHAnsi"/>
          <w:b/>
          <w:i/>
        </w:rPr>
        <w:t>........................................................</w:t>
      </w:r>
    </w:p>
    <w:p w:rsidR="000537C4" w:rsidRDefault="000537C4" w:rsidP="000537C4">
      <w:pPr>
        <w:ind w:firstLine="708"/>
        <w:jc w:val="right"/>
        <w:rPr>
          <w:rFonts w:asciiTheme="minorHAnsi" w:hAnsiTheme="minorHAnsi"/>
          <w:b/>
          <w:i/>
        </w:rPr>
      </w:pPr>
      <w:r w:rsidRPr="00095E3B">
        <w:rPr>
          <w:rFonts w:asciiTheme="minorHAnsi" w:hAnsiTheme="minorHAnsi"/>
          <w:b/>
          <w:i/>
        </w:rPr>
        <w:t>Przewodniczący Rady Gminy</w:t>
      </w:r>
    </w:p>
    <w:p w:rsidR="000537C4" w:rsidRDefault="000537C4" w:rsidP="000537C4">
      <w:pPr>
        <w:rPr>
          <w:rFonts w:asciiTheme="minorHAnsi" w:hAnsiTheme="minorHAnsi"/>
          <w:b/>
          <w:i/>
        </w:rPr>
      </w:pPr>
    </w:p>
    <w:p w:rsidR="000537C4" w:rsidRDefault="000537C4" w:rsidP="000537C4">
      <w:pPr>
        <w:rPr>
          <w:rFonts w:asciiTheme="minorHAnsi" w:hAnsiTheme="minorHAnsi"/>
          <w:b/>
          <w:i/>
        </w:rPr>
      </w:pPr>
    </w:p>
    <w:p w:rsidR="000537C4" w:rsidRDefault="000537C4" w:rsidP="000537C4">
      <w:pPr>
        <w:rPr>
          <w:rFonts w:asciiTheme="minorHAnsi" w:hAnsiTheme="minorHAnsi"/>
          <w:b/>
          <w:i/>
        </w:rPr>
      </w:pPr>
    </w:p>
    <w:sectPr w:rsidR="000537C4" w:rsidSect="00B56AD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861" w:rsidRDefault="00AC4861" w:rsidP="000537C4">
      <w:r>
        <w:separator/>
      </w:r>
    </w:p>
  </w:endnote>
  <w:endnote w:type="continuationSeparator" w:id="1">
    <w:p w:rsidR="00AC4861" w:rsidRDefault="00AC4861" w:rsidP="000537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7C4" w:rsidRPr="000537C4" w:rsidRDefault="000537C4">
    <w:pPr>
      <w:pStyle w:val="Stopka"/>
      <w:rPr>
        <w:i/>
        <w:sz w:val="20"/>
        <w:szCs w:val="20"/>
      </w:rPr>
    </w:pPr>
    <w:r>
      <w:rPr>
        <w:i/>
        <w:sz w:val="20"/>
        <w:szCs w:val="20"/>
      </w:rPr>
      <w:t>p</w:t>
    </w:r>
    <w:r w:rsidRPr="000537C4">
      <w:rPr>
        <w:i/>
        <w:sz w:val="20"/>
        <w:szCs w:val="20"/>
      </w:rPr>
      <w:t>rojekt – wersja do wyłożenia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861" w:rsidRDefault="00AC4861" w:rsidP="000537C4">
      <w:r>
        <w:separator/>
      </w:r>
    </w:p>
  </w:footnote>
  <w:footnote w:type="continuationSeparator" w:id="1">
    <w:p w:rsidR="00AC4861" w:rsidRDefault="00AC4861" w:rsidP="000537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D1DDC"/>
    <w:multiLevelType w:val="hybridMultilevel"/>
    <w:tmpl w:val="DC96EB36"/>
    <w:lvl w:ilvl="0" w:tplc="FB9C1DC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F94BED"/>
    <w:multiLevelType w:val="multilevel"/>
    <w:tmpl w:val="103067A2"/>
    <w:lvl w:ilvl="0">
      <w:start w:val="1"/>
      <w:numFmt w:val="decimal"/>
      <w:lvlText w:val="%1."/>
      <w:lvlJc w:val="left"/>
      <w:pPr>
        <w:tabs>
          <w:tab w:val="num" w:pos="720"/>
        </w:tabs>
        <w:ind w:left="624" w:hanging="62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831" w:hanging="62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18DB4870"/>
    <w:multiLevelType w:val="hybridMultilevel"/>
    <w:tmpl w:val="9C96950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AC5278"/>
    <w:multiLevelType w:val="hybridMultilevel"/>
    <w:tmpl w:val="2AFC64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00929"/>
    <w:multiLevelType w:val="multilevel"/>
    <w:tmpl w:val="28849814"/>
    <w:lvl w:ilvl="0">
      <w:start w:val="1"/>
      <w:numFmt w:val="decimal"/>
      <w:lvlText w:val="%1."/>
      <w:lvlJc w:val="left"/>
      <w:pPr>
        <w:tabs>
          <w:tab w:val="num" w:pos="720"/>
        </w:tabs>
        <w:ind w:left="624" w:hanging="62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831" w:hanging="624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32395F3D"/>
    <w:multiLevelType w:val="hybridMultilevel"/>
    <w:tmpl w:val="098802C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85259FB"/>
    <w:multiLevelType w:val="hybridMultilevel"/>
    <w:tmpl w:val="78D4E134"/>
    <w:lvl w:ilvl="0" w:tplc="0C6A89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3A353D77"/>
    <w:multiLevelType w:val="multilevel"/>
    <w:tmpl w:val="F19ED294"/>
    <w:lvl w:ilvl="0">
      <w:start w:val="2"/>
      <w:numFmt w:val="decimal"/>
      <w:lvlText w:val="%1."/>
      <w:lvlJc w:val="left"/>
      <w:pPr>
        <w:tabs>
          <w:tab w:val="num" w:pos="720"/>
        </w:tabs>
        <w:ind w:left="624" w:hanging="62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831" w:hanging="62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3A9A78A5"/>
    <w:multiLevelType w:val="multilevel"/>
    <w:tmpl w:val="C9C04870"/>
    <w:lvl w:ilvl="0">
      <w:start w:val="1"/>
      <w:numFmt w:val="decimal"/>
      <w:lvlText w:val="%1."/>
      <w:lvlJc w:val="left"/>
      <w:pPr>
        <w:tabs>
          <w:tab w:val="num" w:pos="720"/>
        </w:tabs>
        <w:ind w:left="624" w:hanging="624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1813E3"/>
    <w:multiLevelType w:val="multilevel"/>
    <w:tmpl w:val="61485DC2"/>
    <w:lvl w:ilvl="0">
      <w:start w:val="2"/>
      <w:numFmt w:val="decimal"/>
      <w:lvlText w:val="%1."/>
      <w:lvlJc w:val="left"/>
      <w:pPr>
        <w:tabs>
          <w:tab w:val="num" w:pos="720"/>
        </w:tabs>
        <w:ind w:left="624" w:hanging="62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831" w:hanging="62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4103447E"/>
    <w:multiLevelType w:val="hybridMultilevel"/>
    <w:tmpl w:val="93B4021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7402893"/>
    <w:multiLevelType w:val="hybridMultilevel"/>
    <w:tmpl w:val="C2AEF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1C77C3"/>
    <w:multiLevelType w:val="hybridMultilevel"/>
    <w:tmpl w:val="D51C3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3304628">
      <w:start w:val="1"/>
      <w:numFmt w:val="decimal"/>
      <w:lvlText w:val="%2)"/>
      <w:lvlJc w:val="left"/>
      <w:pPr>
        <w:ind w:left="1440" w:hanging="360"/>
      </w:pPr>
      <w:rPr>
        <w:b w:val="0"/>
        <w:sz w:val="22"/>
        <w:szCs w:val="22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hint="default"/>
        <w:b w:val="0"/>
        <w:color w:val="auto"/>
        <w:sz w:val="22"/>
        <w:szCs w:val="22"/>
      </w:rPr>
    </w:lvl>
    <w:lvl w:ilvl="3" w:tplc="D8F84860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  <w:color w:val="auto"/>
      </w:rPr>
    </w:lvl>
    <w:lvl w:ilvl="4" w:tplc="9A80B54E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76797"/>
    <w:multiLevelType w:val="hybridMultilevel"/>
    <w:tmpl w:val="9C2261EE"/>
    <w:lvl w:ilvl="0" w:tplc="F6B4F81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6B694A"/>
    <w:multiLevelType w:val="multilevel"/>
    <w:tmpl w:val="0054D3B4"/>
    <w:lvl w:ilvl="0">
      <w:start w:val="1"/>
      <w:numFmt w:val="decimal"/>
      <w:lvlText w:val="%1."/>
      <w:lvlJc w:val="left"/>
      <w:pPr>
        <w:tabs>
          <w:tab w:val="num" w:pos="720"/>
        </w:tabs>
        <w:ind w:left="624" w:hanging="62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831" w:hanging="62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52A41B83"/>
    <w:multiLevelType w:val="multilevel"/>
    <w:tmpl w:val="103067A2"/>
    <w:lvl w:ilvl="0">
      <w:start w:val="1"/>
      <w:numFmt w:val="decimal"/>
      <w:lvlText w:val="%1."/>
      <w:lvlJc w:val="left"/>
      <w:pPr>
        <w:tabs>
          <w:tab w:val="num" w:pos="720"/>
        </w:tabs>
        <w:ind w:left="624" w:hanging="624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831" w:hanging="62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6646EB"/>
    <w:multiLevelType w:val="multilevel"/>
    <w:tmpl w:val="103067A2"/>
    <w:lvl w:ilvl="0">
      <w:start w:val="1"/>
      <w:numFmt w:val="decimal"/>
      <w:lvlText w:val="%1."/>
      <w:lvlJc w:val="left"/>
      <w:pPr>
        <w:tabs>
          <w:tab w:val="num" w:pos="720"/>
        </w:tabs>
        <w:ind w:left="624" w:hanging="624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831" w:hanging="62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0"/>
  </w:num>
  <w:num w:numId="10">
    <w:abstractNumId w:val="14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5"/>
  </w:num>
  <w:num w:numId="14">
    <w:abstractNumId w:val="7"/>
  </w:num>
  <w:num w:numId="15">
    <w:abstractNumId w:val="9"/>
  </w:num>
  <w:num w:numId="16">
    <w:abstractNumId w:val="12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2A66"/>
    <w:rsid w:val="000537C4"/>
    <w:rsid w:val="00204EF1"/>
    <w:rsid w:val="002F08E6"/>
    <w:rsid w:val="0059397A"/>
    <w:rsid w:val="00AC4861"/>
    <w:rsid w:val="00B56AD5"/>
    <w:rsid w:val="00C42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537C4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ACZNIKMALYCENTER">
    <w:name w:val="ZALACZNIK_MALY_CENTER"/>
    <w:rsid w:val="00C42A6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14"/>
      <w:szCs w:val="12"/>
      <w:lang w:eastAsia="pl-PL"/>
    </w:rPr>
  </w:style>
  <w:style w:type="paragraph" w:styleId="Bezodstpw">
    <w:name w:val="No Spacing"/>
    <w:uiPriority w:val="1"/>
    <w:qFormat/>
    <w:rsid w:val="00C42A66"/>
    <w:pPr>
      <w:spacing w:after="0" w:line="240" w:lineRule="auto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C42A6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0537C4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537C4"/>
    <w:pPr>
      <w:jc w:val="both"/>
    </w:pPr>
    <w:rPr>
      <w:rFonts w:ascii="Arial" w:hAnsi="Arial"/>
      <w:bCs/>
      <w:iCs/>
      <w:sz w:val="20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0537C4"/>
    <w:rPr>
      <w:rFonts w:ascii="Arial" w:eastAsia="Times New Roman" w:hAnsi="Arial" w:cs="Times New Roman"/>
      <w:bCs/>
      <w:iCs/>
      <w:sz w:val="20"/>
      <w:lang w:eastAsia="pl-PL"/>
    </w:rPr>
  </w:style>
  <w:style w:type="paragraph" w:styleId="Tekstpodstawowy3">
    <w:name w:val="Body Text 3"/>
    <w:basedOn w:val="Normalny"/>
    <w:link w:val="Tekstpodstawowy3Znak"/>
    <w:rsid w:val="000537C4"/>
    <w:rPr>
      <w:b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0537C4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Default">
    <w:name w:val="Default"/>
    <w:rsid w:val="000537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537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37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537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537C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2145</Words>
  <Characters>12875</Characters>
  <Application>Microsoft Office Word</Application>
  <DocSecurity>0</DocSecurity>
  <Lines>107</Lines>
  <Paragraphs>29</Paragraphs>
  <ScaleCrop>false</ScaleCrop>
  <Company/>
  <LinksUpToDate>false</LinksUpToDate>
  <CharactersWithSpaces>14991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Nikodem</dc:creator>
  <cp:lastModifiedBy>Nikodem</cp:lastModifiedBy>
  <cp:revision>2</cp:revision>
  <dcterms:created xsi:type="dcterms:W3CDTF">2017-08-11T14:41:00Z</dcterms:created>
  <dcterms:modified xsi:type="dcterms:W3CDTF">2017-08-11T14:41:00Z</dcterms:modified>
</cp:coreProperties>
</file>