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8A30" w14:textId="77777777" w:rsidR="00CC4590" w:rsidRDefault="00CC4590" w:rsidP="00CC45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9FA4EE" w14:textId="325797D5" w:rsidR="007313D0" w:rsidRPr="00B5665A" w:rsidRDefault="0050594E" w:rsidP="00505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65A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</w:p>
    <w:p w14:paraId="5B873632" w14:textId="77777777" w:rsidR="0050594E" w:rsidRPr="00B5665A" w:rsidRDefault="0050594E" w:rsidP="00505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65A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B5665A" w:rsidRPr="00B5665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5665A">
        <w:rPr>
          <w:rFonts w:ascii="Times New Roman" w:hAnsi="Times New Roman" w:cs="Times New Roman"/>
          <w:b/>
          <w:bCs/>
          <w:sz w:val="24"/>
          <w:szCs w:val="24"/>
        </w:rPr>
        <w:t>MINY CZARNA DĄBRÓWKA</w:t>
      </w:r>
    </w:p>
    <w:p w14:paraId="6D37000B" w14:textId="77777777" w:rsidR="0050594E" w:rsidRDefault="0050594E" w:rsidP="005059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65A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720984B4" w14:textId="77777777" w:rsidR="0050594E" w:rsidRDefault="0050594E" w:rsidP="005059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4DE01" w14:textId="2BCF05E7" w:rsidR="0050594E" w:rsidRDefault="0050594E" w:rsidP="00505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94E">
        <w:rPr>
          <w:rFonts w:ascii="Times New Roman" w:hAnsi="Times New Roman" w:cs="Times New Roman"/>
          <w:b/>
          <w:bCs/>
          <w:sz w:val="24"/>
          <w:szCs w:val="24"/>
        </w:rPr>
        <w:t>w sprawie określenia średnich cen jednostek paliwa w Gminie Czarna Dąbrówka na rok szkolny 20</w:t>
      </w:r>
      <w:r w:rsidR="007F772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0594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7F7727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7135CCDD" w14:textId="77777777" w:rsidR="0050594E" w:rsidRDefault="0050594E" w:rsidP="00505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127E8" w14:textId="076A1E09" w:rsidR="0050594E" w:rsidRDefault="0050594E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15 ustawy z dnia 8 marca 1990 r. o samorządzie gminnym (</w:t>
      </w:r>
      <w:proofErr w:type="spellStart"/>
      <w:r w:rsidR="003F7110" w:rsidRPr="00D32C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7110" w:rsidRPr="00D32CA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7F77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F7727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>), art. 39a ust. 3 ustawy z dnia 14 grudnia 2016 r. prawo oświatowe (</w:t>
      </w:r>
      <w:proofErr w:type="spellStart"/>
      <w:r w:rsidR="003F7110" w:rsidRPr="00D32CA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F7110" w:rsidRPr="00D32CA1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Dz. U. z 20</w:t>
      </w:r>
      <w:r w:rsidR="007F77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F7727">
        <w:rPr>
          <w:rFonts w:ascii="Times New Roman" w:hAnsi="Times New Roman" w:cs="Times New Roman"/>
          <w:sz w:val="24"/>
          <w:szCs w:val="24"/>
        </w:rPr>
        <w:t>910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2C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Rada Gminy Czarna Dąbrówka uchwala, co następuje:</w:t>
      </w:r>
    </w:p>
    <w:p w14:paraId="1F64BF3B" w14:textId="77777777" w:rsidR="0050594E" w:rsidRDefault="0050594E" w:rsidP="005059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</w:p>
    <w:p w14:paraId="77090D00" w14:textId="343AC917" w:rsidR="0050594E" w:rsidRDefault="0050594E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średnią cenę jednostek paliwa w Gminie Czarna Dąbrówka na rok szkolny 20</w:t>
      </w:r>
      <w:r w:rsidR="007F77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F77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kwotach</w:t>
      </w:r>
      <w:r w:rsidR="00B5665A">
        <w:rPr>
          <w:rFonts w:ascii="Times New Roman" w:hAnsi="Times New Roman" w:cs="Times New Roman"/>
          <w:sz w:val="24"/>
          <w:szCs w:val="24"/>
        </w:rPr>
        <w:t>:</w:t>
      </w:r>
    </w:p>
    <w:p w14:paraId="3144BFA6" w14:textId="7BCE6552" w:rsidR="00A812ED" w:rsidRDefault="0050594E" w:rsidP="00A812E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1 litr benzyny bezołowiowej</w:t>
      </w:r>
      <w:r w:rsidR="00A812ED">
        <w:rPr>
          <w:rFonts w:ascii="Times New Roman" w:hAnsi="Times New Roman" w:cs="Times New Roman"/>
          <w:sz w:val="24"/>
          <w:szCs w:val="24"/>
        </w:rPr>
        <w:t xml:space="preserve">  </w:t>
      </w:r>
      <w:r w:rsidRPr="00A812ED">
        <w:rPr>
          <w:rFonts w:ascii="Times New Roman" w:hAnsi="Times New Roman" w:cs="Times New Roman"/>
          <w:sz w:val="24"/>
          <w:szCs w:val="24"/>
        </w:rPr>
        <w:t xml:space="preserve"> –</w:t>
      </w:r>
      <w:r w:rsidR="005F65F7">
        <w:rPr>
          <w:rFonts w:ascii="Times New Roman" w:hAnsi="Times New Roman" w:cs="Times New Roman"/>
          <w:sz w:val="24"/>
          <w:szCs w:val="24"/>
        </w:rPr>
        <w:t xml:space="preserve"> 4,</w:t>
      </w:r>
      <w:r w:rsidR="00F330EC">
        <w:rPr>
          <w:rFonts w:ascii="Times New Roman" w:hAnsi="Times New Roman" w:cs="Times New Roman"/>
          <w:sz w:val="24"/>
          <w:szCs w:val="24"/>
        </w:rPr>
        <w:t>03</w:t>
      </w:r>
      <w:r w:rsidR="005F65F7">
        <w:rPr>
          <w:rFonts w:ascii="Times New Roman" w:hAnsi="Times New Roman" w:cs="Times New Roman"/>
          <w:sz w:val="24"/>
          <w:szCs w:val="24"/>
        </w:rPr>
        <w:t xml:space="preserve"> zł</w:t>
      </w:r>
      <w:r w:rsidR="00D32CA1">
        <w:rPr>
          <w:rFonts w:ascii="Times New Roman" w:hAnsi="Times New Roman" w:cs="Times New Roman"/>
          <w:sz w:val="24"/>
          <w:szCs w:val="24"/>
        </w:rPr>
        <w:t>,</w:t>
      </w:r>
    </w:p>
    <w:p w14:paraId="35790684" w14:textId="725F792B" w:rsidR="0050594E" w:rsidRDefault="0050594E" w:rsidP="005059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1 litr oleju napędowego – </w:t>
      </w:r>
      <w:r w:rsidR="005F65F7">
        <w:rPr>
          <w:rFonts w:ascii="Times New Roman" w:hAnsi="Times New Roman" w:cs="Times New Roman"/>
          <w:sz w:val="24"/>
          <w:szCs w:val="24"/>
        </w:rPr>
        <w:t>4,</w:t>
      </w:r>
      <w:r w:rsidR="00F330EC">
        <w:rPr>
          <w:rFonts w:ascii="Times New Roman" w:hAnsi="Times New Roman" w:cs="Times New Roman"/>
          <w:sz w:val="24"/>
          <w:szCs w:val="24"/>
        </w:rPr>
        <w:t>11</w:t>
      </w:r>
      <w:r w:rsidR="005F65F7">
        <w:rPr>
          <w:rFonts w:ascii="Times New Roman" w:hAnsi="Times New Roman" w:cs="Times New Roman"/>
          <w:sz w:val="24"/>
          <w:szCs w:val="24"/>
        </w:rPr>
        <w:t xml:space="preserve"> zł</w:t>
      </w:r>
      <w:r w:rsidR="00D32CA1">
        <w:rPr>
          <w:rFonts w:ascii="Times New Roman" w:hAnsi="Times New Roman" w:cs="Times New Roman"/>
          <w:sz w:val="24"/>
          <w:szCs w:val="24"/>
        </w:rPr>
        <w:t>,</w:t>
      </w:r>
    </w:p>
    <w:p w14:paraId="7EFBCD2B" w14:textId="0765282D" w:rsidR="0050594E" w:rsidRDefault="0050594E" w:rsidP="005059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1 litr gazu LPG – </w:t>
      </w:r>
      <w:r w:rsidR="00F330EC">
        <w:rPr>
          <w:rFonts w:ascii="Times New Roman" w:hAnsi="Times New Roman" w:cs="Times New Roman"/>
          <w:sz w:val="24"/>
          <w:szCs w:val="24"/>
        </w:rPr>
        <w:t>1,79</w:t>
      </w:r>
      <w:r w:rsidR="005F65F7">
        <w:rPr>
          <w:rFonts w:ascii="Times New Roman" w:hAnsi="Times New Roman" w:cs="Times New Roman"/>
          <w:sz w:val="24"/>
          <w:szCs w:val="24"/>
        </w:rPr>
        <w:t xml:space="preserve"> zł</w:t>
      </w:r>
      <w:r w:rsidR="003F71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FAD4F2" w14:textId="77777777" w:rsidR="0050594E" w:rsidRDefault="0050594E" w:rsidP="005059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5DC81829" w14:textId="77777777" w:rsidR="0050594E" w:rsidRDefault="0050594E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Czarna Dąbrówka.</w:t>
      </w:r>
    </w:p>
    <w:p w14:paraId="6053CB56" w14:textId="77777777" w:rsidR="0050594E" w:rsidRDefault="0050594E" w:rsidP="005059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09AC9868" w14:textId="77777777" w:rsidR="0050594E" w:rsidRDefault="0050594E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w terminie 14 dni od ogłoszenia w Dzienniku Urzędowym Województwa Pomorskiego. </w:t>
      </w:r>
    </w:p>
    <w:p w14:paraId="3D5F926B" w14:textId="77777777" w:rsidR="00A812ED" w:rsidRDefault="00A812ED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0D509" w14:textId="77777777" w:rsidR="00A812ED" w:rsidRDefault="00A812ED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97CA7" w14:textId="77777777" w:rsidR="00A812ED" w:rsidRDefault="00A812ED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1053" w14:textId="52580EF2" w:rsidR="00A812ED" w:rsidRDefault="00A812ED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24870" w14:textId="77777777" w:rsidR="00445EEC" w:rsidRDefault="00445EEC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F0B15" w14:textId="77777777" w:rsidR="00A812ED" w:rsidRDefault="00A812ED" w:rsidP="00B56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8F0AF" w14:textId="77777777" w:rsidR="00A812ED" w:rsidRPr="00A812ED" w:rsidRDefault="00A812ED" w:rsidP="00A812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2ED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3AE3458B" w14:textId="77777777" w:rsidR="00A812ED" w:rsidRDefault="00A812ED" w:rsidP="00A812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EFCB66" w14:textId="77777777" w:rsidR="00A812ED" w:rsidRPr="00A812ED" w:rsidRDefault="00A812ED" w:rsidP="00A812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Na podstawie art. 39 ust 4. ustawy z dnia 14 grudnia 2016 r. – Prawo oświatowe obowiązkiem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gminy jest:</w:t>
      </w:r>
    </w:p>
    <w:p w14:paraId="795AE317" w14:textId="77777777" w:rsidR="00A812ED" w:rsidRP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1) zapewnienie uczniom niepełnosprawnym, których kształcenie i wychowanie odbywa się na</w:t>
      </w:r>
    </w:p>
    <w:p w14:paraId="2EC6DDCC" w14:textId="77777777" w:rsidR="00A812ED" w:rsidRP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podstawie art. 127, bezpłatnego transportu i opieki w czasie przewozu do najbliższej szkoły</w:t>
      </w:r>
    </w:p>
    <w:p w14:paraId="1E379914" w14:textId="77777777" w:rsidR="00A812ED" w:rsidRP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 xml:space="preserve">podstawowej, a uczniom z niepełnosprawnością ruchową, w tym z afazją, </w:t>
      </w:r>
      <w:r>
        <w:rPr>
          <w:rFonts w:ascii="Times New Roman" w:hAnsi="Times New Roman" w:cs="Times New Roman"/>
          <w:sz w:val="24"/>
          <w:szCs w:val="24"/>
        </w:rPr>
        <w:br/>
      </w:r>
      <w:r w:rsidRPr="00A812E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niepełnosprawnością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intelektualną w stopniu umiarkowanym lub znacznym - także do najbliższej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 xml:space="preserve">ponadpodstawowej, do końca roku szkolnego w roku kalendarzowym, </w:t>
      </w:r>
      <w:r w:rsidR="005F65F7">
        <w:rPr>
          <w:rFonts w:ascii="Times New Roman" w:hAnsi="Times New Roman" w:cs="Times New Roman"/>
          <w:sz w:val="24"/>
          <w:szCs w:val="24"/>
        </w:rPr>
        <w:br/>
      </w:r>
      <w:r w:rsidRPr="00A812ED">
        <w:rPr>
          <w:rFonts w:ascii="Times New Roman" w:hAnsi="Times New Roman" w:cs="Times New Roman"/>
          <w:sz w:val="24"/>
          <w:szCs w:val="24"/>
        </w:rPr>
        <w:t>w którym uczeń kończy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21. rok życia;</w:t>
      </w:r>
    </w:p>
    <w:p w14:paraId="55F8500F" w14:textId="77777777" w:rsidR="00A812ED" w:rsidRP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 xml:space="preserve">2) zapewnienie dzieciom i młodzieży, o których mowa w art. 36 ust. 17, a także dzieciom </w:t>
      </w:r>
      <w:r>
        <w:rPr>
          <w:rFonts w:ascii="Times New Roman" w:hAnsi="Times New Roman" w:cs="Times New Roman"/>
          <w:sz w:val="24"/>
          <w:szCs w:val="24"/>
        </w:rPr>
        <w:br/>
      </w:r>
      <w:r w:rsidRPr="00A812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młodzieży z niepełnosprawnościami sprzężonymi, z których jedną z niepełnosprawności jest</w:t>
      </w:r>
    </w:p>
    <w:p w14:paraId="32242757" w14:textId="77777777" w:rsidR="00A812ED" w:rsidRP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niepełnosprawność intelektualna, bezpłatnego transportu i opieki w czasie przewozu do ośrodka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 xml:space="preserve">rewalidacyjno-wychowawczego, do końca roku szkolnego w roku kalendarzowym, </w:t>
      </w:r>
      <w:r>
        <w:rPr>
          <w:rFonts w:ascii="Times New Roman" w:hAnsi="Times New Roman" w:cs="Times New Roman"/>
          <w:sz w:val="24"/>
          <w:szCs w:val="24"/>
        </w:rPr>
        <w:br/>
      </w:r>
      <w:r w:rsidRPr="00A812ED">
        <w:rPr>
          <w:rFonts w:ascii="Times New Roman" w:hAnsi="Times New Roman" w:cs="Times New Roman"/>
          <w:sz w:val="24"/>
          <w:szCs w:val="24"/>
        </w:rPr>
        <w:t>w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kończą:</w:t>
      </w:r>
    </w:p>
    <w:p w14:paraId="300610EB" w14:textId="77777777" w:rsidR="005F65F7" w:rsidRDefault="00A812ED" w:rsidP="00A812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7">
        <w:rPr>
          <w:rFonts w:ascii="Times New Roman" w:hAnsi="Times New Roman" w:cs="Times New Roman"/>
          <w:sz w:val="24"/>
          <w:szCs w:val="24"/>
        </w:rPr>
        <w:t xml:space="preserve">24. rok życia - w przypadku uczniów z niepełnosprawnościami sprzężonymi, </w:t>
      </w:r>
      <w:r w:rsidR="00D32CA1">
        <w:rPr>
          <w:rFonts w:ascii="Times New Roman" w:hAnsi="Times New Roman" w:cs="Times New Roman"/>
          <w:sz w:val="24"/>
          <w:szCs w:val="24"/>
        </w:rPr>
        <w:br/>
      </w:r>
      <w:r w:rsidRPr="005F65F7">
        <w:rPr>
          <w:rFonts w:ascii="Times New Roman" w:hAnsi="Times New Roman" w:cs="Times New Roman"/>
          <w:sz w:val="24"/>
          <w:szCs w:val="24"/>
        </w:rPr>
        <w:t>z których jedną z niepełnosprawności jest niepełnosprawność intelektualna,</w:t>
      </w:r>
    </w:p>
    <w:p w14:paraId="73C3D8D1" w14:textId="77777777" w:rsidR="00A812ED" w:rsidRPr="005F65F7" w:rsidRDefault="00A812ED" w:rsidP="00A812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F7">
        <w:rPr>
          <w:rFonts w:ascii="Times New Roman" w:hAnsi="Times New Roman" w:cs="Times New Roman"/>
          <w:sz w:val="24"/>
          <w:szCs w:val="24"/>
        </w:rPr>
        <w:t xml:space="preserve"> 25. rok życia - w przypadku uczestników zajęć rewalidacyjno-wychowawczych;</w:t>
      </w:r>
    </w:p>
    <w:p w14:paraId="3B61B4C6" w14:textId="77777777" w:rsidR="005F65F7" w:rsidRPr="00A812ED" w:rsidRDefault="005F65F7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0EAAB" w14:textId="77777777" w:rsidR="00A812ED" w:rsidRDefault="00A812ED" w:rsidP="005F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Na podstawie art. 32 ust. 6 ustawy z dnia 14 grudnia 2016 r. – Prawo oświatowe, obowiązkiem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 xml:space="preserve">gminy jest zapewnienie niepełnosprawnym dzieciom pięcioletnim </w:t>
      </w:r>
      <w:r w:rsidR="005F65F7">
        <w:rPr>
          <w:rFonts w:ascii="Times New Roman" w:hAnsi="Times New Roman" w:cs="Times New Roman"/>
          <w:sz w:val="24"/>
          <w:szCs w:val="24"/>
        </w:rPr>
        <w:br/>
      </w:r>
      <w:r w:rsidRPr="00A812ED">
        <w:rPr>
          <w:rFonts w:ascii="Times New Roman" w:hAnsi="Times New Roman" w:cs="Times New Roman"/>
          <w:sz w:val="24"/>
          <w:szCs w:val="24"/>
        </w:rPr>
        <w:t>i sześcioletnim oraz dzieciom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objętym wychowaniem przedszkolnym na podstawie art. 31 ust. 2 bezpłatnego transportu i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 xml:space="preserve">w czasie przewozu do najbliższego przedszkola, oddziału przedszkolnego 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podstawowej, innej formy wychowania przedszkolnego lub ośrodka rewalidacyjno</w:t>
      </w:r>
      <w:r w:rsidR="005F65F7">
        <w:rPr>
          <w:rFonts w:ascii="Times New Roman" w:hAnsi="Times New Roman" w:cs="Times New Roman"/>
          <w:sz w:val="24"/>
          <w:szCs w:val="24"/>
        </w:rPr>
        <w:t>-</w:t>
      </w:r>
      <w:r w:rsidRPr="00A812ED">
        <w:rPr>
          <w:rFonts w:ascii="Times New Roman" w:hAnsi="Times New Roman" w:cs="Times New Roman"/>
          <w:sz w:val="24"/>
          <w:szCs w:val="24"/>
        </w:rPr>
        <w:t>wychowawczego.</w:t>
      </w:r>
    </w:p>
    <w:p w14:paraId="05A676E3" w14:textId="77777777" w:rsidR="005F65F7" w:rsidRDefault="005F65F7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B83F5" w14:textId="77777777" w:rsidR="00A812ED" w:rsidRDefault="00A812ED" w:rsidP="005F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Na podstawie art. 39 a ust. 2 ustawy z dnia 14 grudnia 2016 r. – Prawo oświatowe, aby dokonać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zwrotu kosztów jednorazowego przewozu niezbędne jest posiadanie kwoty średniej ceny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jednostki paliwa, właściwego dla danego pojazdu. Zgodnie z art. 39 a ust. 3 ww. ustawy średnią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cenę jednostki paliwa w gminie określa na każdy rok szkolny rada gminy w drodze uchwały,</w:t>
      </w:r>
      <w:r w:rsidR="005F65F7"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uwzględniając ceny jednostki paliwa w gminie.</w:t>
      </w:r>
    </w:p>
    <w:p w14:paraId="46722F43" w14:textId="53EBDA38" w:rsidR="005F65F7" w:rsidRDefault="005F65F7" w:rsidP="005F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F8311" w14:textId="45F3EC28" w:rsidR="00864F24" w:rsidRDefault="00864F24" w:rsidP="005F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79139" w14:textId="77777777" w:rsidR="00864F24" w:rsidRPr="00A812ED" w:rsidRDefault="00864F24" w:rsidP="005F6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BEE57" w14:textId="77777777" w:rsidR="00A812ED" w:rsidRP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1. Cel wprowadzenie.</w:t>
      </w:r>
    </w:p>
    <w:p w14:paraId="044340A6" w14:textId="77777777" w:rsidR="00A812ED" w:rsidRP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>Uregulowanie i ujednolicenie zasad zwrotu kosztów dowozu i opieki podczas dowozu</w:t>
      </w:r>
    </w:p>
    <w:p w14:paraId="2313C6E5" w14:textId="77777777" w:rsidR="00A812ED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2ED">
        <w:rPr>
          <w:rFonts w:ascii="Times New Roman" w:hAnsi="Times New Roman" w:cs="Times New Roman"/>
          <w:sz w:val="24"/>
          <w:szCs w:val="24"/>
        </w:rPr>
        <w:t xml:space="preserve">niepełnosprawnych dzieci młodzieży i uczniów do przedszkola, oddziału przedszkolnego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A812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szkole podstawowej, innej formy wychowania przedszkolnego, szkoły podstawowej albo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ED">
        <w:rPr>
          <w:rFonts w:ascii="Times New Roman" w:hAnsi="Times New Roman" w:cs="Times New Roman"/>
          <w:sz w:val="24"/>
          <w:szCs w:val="24"/>
        </w:rPr>
        <w:t>ponadpodstawowej.</w:t>
      </w:r>
    </w:p>
    <w:p w14:paraId="48C20792" w14:textId="77777777" w:rsidR="005F65F7" w:rsidRDefault="005F65F7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57B6" w14:textId="77777777" w:rsidR="005F65F7" w:rsidRDefault="005F65F7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regulacji.</w:t>
      </w:r>
    </w:p>
    <w:p w14:paraId="3996BBA2" w14:textId="21D813BD" w:rsidR="005F65F7" w:rsidRPr="00A812ED" w:rsidRDefault="005F65F7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informacji o cenie jednostek paliwa, właściwych dla danych pojazdów, pozyskanych ze stacji paliw znajdujących się na terenie Gminy Czarna Dąbrówka, z trzech okresów w roku szkolnym 20</w:t>
      </w:r>
      <w:r w:rsidR="00E077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077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wyznaczono średnią cenę jednostek paliwa, właściwych dla danych pojazdów, która będzie obowiązywała w roku szkolnym 20</w:t>
      </w:r>
      <w:r w:rsidR="00E077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077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A8F983" w14:textId="77777777" w:rsidR="00A812ED" w:rsidRPr="0050594E" w:rsidRDefault="00A812ED" w:rsidP="00A812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12ED" w:rsidRPr="0050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0A3E" w14:textId="77777777" w:rsidR="00453D79" w:rsidRDefault="00453D79" w:rsidP="00CC4590">
      <w:pPr>
        <w:spacing w:after="0" w:line="240" w:lineRule="auto"/>
      </w:pPr>
      <w:r>
        <w:separator/>
      </w:r>
    </w:p>
  </w:endnote>
  <w:endnote w:type="continuationSeparator" w:id="0">
    <w:p w14:paraId="33960EB3" w14:textId="77777777" w:rsidR="00453D79" w:rsidRDefault="00453D79" w:rsidP="00C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91CB" w14:textId="77777777" w:rsidR="00CC4590" w:rsidRDefault="00CC4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2698" w14:textId="77777777" w:rsidR="00CC4590" w:rsidRDefault="00CC45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00CB6" w14:textId="77777777" w:rsidR="00CC4590" w:rsidRDefault="00CC4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EF776" w14:textId="77777777" w:rsidR="00453D79" w:rsidRDefault="00453D79" w:rsidP="00CC4590">
      <w:pPr>
        <w:spacing w:after="0" w:line="240" w:lineRule="auto"/>
      </w:pPr>
      <w:r>
        <w:separator/>
      </w:r>
    </w:p>
  </w:footnote>
  <w:footnote w:type="continuationSeparator" w:id="0">
    <w:p w14:paraId="7636592A" w14:textId="77777777" w:rsidR="00453D79" w:rsidRDefault="00453D79" w:rsidP="00C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7002" w14:textId="77777777" w:rsidR="00CC4590" w:rsidRDefault="00CC45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BDD9" w14:textId="7D674AA0" w:rsidR="00CC4590" w:rsidRDefault="00CC4590">
    <w:pPr>
      <w:pStyle w:val="Nagwek"/>
    </w:pPr>
  </w:p>
  <w:p w14:paraId="2D54535D" w14:textId="74CF7AB0" w:rsidR="00CC4590" w:rsidRPr="00CC4590" w:rsidRDefault="00CC4590">
    <w:pPr>
      <w:pStyle w:val="Nagwek"/>
      <w:rPr>
        <w:b/>
        <w:bCs/>
      </w:rPr>
    </w:pPr>
    <w:r>
      <w:rPr>
        <w:b/>
        <w:bCs/>
      </w:rPr>
      <w:t>DRUK NR</w:t>
    </w:r>
    <w:r w:rsidR="00F01046">
      <w:rPr>
        <w:b/>
        <w:bCs/>
      </w:rPr>
      <w:t xml:space="preserve"> </w:t>
    </w:r>
    <w:r w:rsidR="00F01046">
      <w:rPr>
        <w:b/>
        <w:bCs/>
      </w:rPr>
      <w:t>218</w:t>
    </w:r>
    <w:r>
      <w:rPr>
        <w:b/>
        <w:bCs/>
      </w:rPr>
      <w:tab/>
    </w:r>
    <w:r>
      <w:rPr>
        <w:b/>
        <w:bCs/>
      </w:rPr>
      <w:tab/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5EC8" w14:textId="77777777" w:rsidR="00CC4590" w:rsidRDefault="00CC4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C0E"/>
    <w:multiLevelType w:val="hybridMultilevel"/>
    <w:tmpl w:val="39049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566"/>
    <w:multiLevelType w:val="hybridMultilevel"/>
    <w:tmpl w:val="6FA80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3900"/>
    <w:multiLevelType w:val="hybridMultilevel"/>
    <w:tmpl w:val="17CE8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4E"/>
    <w:rsid w:val="000B25EC"/>
    <w:rsid w:val="003E6A79"/>
    <w:rsid w:val="003F7110"/>
    <w:rsid w:val="00445EEC"/>
    <w:rsid w:val="00453D79"/>
    <w:rsid w:val="0050594E"/>
    <w:rsid w:val="00533D6A"/>
    <w:rsid w:val="005F65F7"/>
    <w:rsid w:val="007313D0"/>
    <w:rsid w:val="007F7727"/>
    <w:rsid w:val="008407CF"/>
    <w:rsid w:val="00864F24"/>
    <w:rsid w:val="00A812ED"/>
    <w:rsid w:val="00B5665A"/>
    <w:rsid w:val="00B970C5"/>
    <w:rsid w:val="00CC250A"/>
    <w:rsid w:val="00CC4590"/>
    <w:rsid w:val="00D32CA1"/>
    <w:rsid w:val="00DE08D9"/>
    <w:rsid w:val="00DF2BF1"/>
    <w:rsid w:val="00E077CA"/>
    <w:rsid w:val="00E8620A"/>
    <w:rsid w:val="00F01046"/>
    <w:rsid w:val="00F3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C35"/>
  <w15:docId w15:val="{57CBE09F-AF71-4369-9D02-86B8C7B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9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590"/>
  </w:style>
  <w:style w:type="paragraph" w:styleId="Stopka">
    <w:name w:val="footer"/>
    <w:basedOn w:val="Normalny"/>
    <w:link w:val="StopkaZnak"/>
    <w:uiPriority w:val="99"/>
    <w:unhideWhenUsed/>
    <w:rsid w:val="00CC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Aldona Drywa</cp:lastModifiedBy>
  <cp:revision>2</cp:revision>
  <dcterms:created xsi:type="dcterms:W3CDTF">2020-08-07T07:40:00Z</dcterms:created>
  <dcterms:modified xsi:type="dcterms:W3CDTF">2020-08-07T07:40:00Z</dcterms:modified>
</cp:coreProperties>
</file>